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B4" w:rsidRPr="00787307" w:rsidRDefault="003625B4" w:rsidP="003625B4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787307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3625B4" w:rsidRPr="00787307" w:rsidRDefault="003625B4" w:rsidP="003625B4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787307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3625B4" w:rsidRPr="00787307" w:rsidRDefault="003625B4" w:rsidP="003625B4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787307">
        <w:rPr>
          <w:rFonts w:eastAsia="Times New Roman" w:cs="Times New Roman"/>
          <w:b/>
          <w:kern w:val="0"/>
          <w:lang w:val="ru-RU" w:eastAsia="ru-RU" w:bidi="ar-SA"/>
        </w:rPr>
        <w:t>Электротехника и электроника</w:t>
      </w:r>
    </w:p>
    <w:p w:rsidR="003625B4" w:rsidRDefault="003625B4" w:rsidP="003625B4">
      <w:pPr>
        <w:jc w:val="center"/>
        <w:rPr>
          <w:lang w:val="ru-RU"/>
        </w:rPr>
      </w:pPr>
      <w:r w:rsidRPr="00787307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proofErr w:type="spellStart"/>
      <w:r w:rsidRPr="00787307">
        <w:t>по</w:t>
      </w:r>
      <w:proofErr w:type="spellEnd"/>
      <w:r w:rsidRPr="00787307">
        <w:t xml:space="preserve"> </w:t>
      </w:r>
      <w:proofErr w:type="spellStart"/>
      <w:r w:rsidRPr="00787307">
        <w:t>специальности</w:t>
      </w:r>
      <w:proofErr w:type="spellEnd"/>
      <w:r w:rsidRPr="00787307">
        <w:t xml:space="preserve"> </w:t>
      </w:r>
    </w:p>
    <w:p w:rsidR="003625B4" w:rsidRPr="00787307" w:rsidRDefault="003625B4" w:rsidP="003625B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  <w:r w:rsidRPr="00787307">
        <w:rPr>
          <w:rFonts w:eastAsia="Times New Roman" w:cs="Times New Roman"/>
          <w:kern w:val="0"/>
          <w:lang w:val="ru-RU" w:eastAsia="ru-RU" w:bidi="ar-SA"/>
        </w:rPr>
        <w:t>Теоретические вопросы:</w:t>
      </w:r>
    </w:p>
    <w:p w:rsidR="003625B4" w:rsidRPr="00787307" w:rsidRDefault="003625B4" w:rsidP="003625B4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787307">
        <w:rPr>
          <w:rFonts w:eastAsia="Arial" w:cs="Times New Roman"/>
          <w:b/>
          <w:bCs/>
          <w:kern w:val="0"/>
          <w:lang w:val="ru-RU" w:eastAsia="ru-RU" w:bidi="ar-SA"/>
        </w:rPr>
        <w:t xml:space="preserve">Раздел </w:t>
      </w:r>
      <w:r w:rsidRPr="00787307">
        <w:rPr>
          <w:rFonts w:eastAsia="Helvetica" w:cs="Times New Roman"/>
          <w:b/>
          <w:bCs/>
          <w:kern w:val="0"/>
          <w:lang w:val="ru-RU" w:eastAsia="ru-RU" w:bidi="ar-SA"/>
        </w:rPr>
        <w:t>1.</w:t>
      </w:r>
      <w:r w:rsidRPr="00787307">
        <w:rPr>
          <w:rFonts w:eastAsia="Arial" w:cs="Times New Roman"/>
          <w:b/>
          <w:bCs/>
          <w:kern w:val="0"/>
          <w:lang w:val="ru-RU" w:eastAsia="ru-RU" w:bidi="ar-SA"/>
        </w:rPr>
        <w:t xml:space="preserve"> Электрические цепи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Связь электротехники с науками;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Электрический ток;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Электродвижущая сила;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Электрическое сопротивление;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Напряжение;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Сила тока;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1 закон Кирхгофа;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2 закон Кирхгофа;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Закон Ома;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Источники тока и напряжения;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Вольтамперная характеристика источников тока;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Вольтамперная характеристика потребителей тока;</w:t>
      </w:r>
    </w:p>
    <w:p w:rsidR="003625B4" w:rsidRPr="00787307" w:rsidRDefault="003625B4" w:rsidP="003625B4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787307">
        <w:rPr>
          <w:rFonts w:eastAsia="Arial" w:cs="Times New Roman"/>
          <w:b/>
          <w:bCs/>
          <w:kern w:val="0"/>
          <w:lang w:val="ru-RU" w:eastAsia="ru-RU" w:bidi="ar-SA"/>
        </w:rPr>
        <w:t xml:space="preserve">Раздел </w:t>
      </w:r>
      <w:r w:rsidRPr="00787307">
        <w:rPr>
          <w:rFonts w:eastAsia="Helvetica" w:cs="Times New Roman"/>
          <w:b/>
          <w:bCs/>
          <w:kern w:val="0"/>
          <w:lang w:val="ru-RU" w:eastAsia="ru-RU" w:bidi="ar-SA"/>
        </w:rPr>
        <w:t>2.</w:t>
      </w:r>
      <w:r w:rsidRPr="00787307">
        <w:rPr>
          <w:rFonts w:eastAsia="Arial" w:cs="Times New Roman"/>
          <w:b/>
          <w:bCs/>
          <w:kern w:val="0"/>
          <w:lang w:val="ru-RU" w:eastAsia="ru-RU" w:bidi="ar-SA"/>
        </w:rPr>
        <w:t xml:space="preserve"> Электрические машины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Кислотные гальванические источники тока;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Щелочные  гальванические источники тока;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Работа гальванического элемента при разрядке;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Работа гальванического элемента при зарядке;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Внутреннее сопротивление гальванического элемента;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Последовательное соединение проводников;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Параллельное  соединение проводников;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Смешанное соединение проводников;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Мощность источников тока;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Ёмкость гальванических элементов;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Мощность потребителей тока;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Однофазный переменный ток;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Трёхфазный переменный ток;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Преимущества и недостатки использования постоянного тока;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Преимущества и недостатки использования переменного тока;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Виды генераторов;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Генератор с самовозбуждением;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Трёхфазный генератор переменного тока;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Генератор постоянного тока;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787307">
        <w:rPr>
          <w:rFonts w:eastAsia="Times New Roman" w:cs="Times New Roman"/>
          <w:kern w:val="0"/>
          <w:lang w:val="ru-RU" w:eastAsia="ru-RU" w:bidi="ar-SA"/>
        </w:rPr>
        <w:t>Безщёточные</w:t>
      </w:r>
      <w:proofErr w:type="spellEnd"/>
      <w:r w:rsidRPr="00787307">
        <w:rPr>
          <w:rFonts w:eastAsia="Times New Roman" w:cs="Times New Roman"/>
          <w:kern w:val="0"/>
          <w:lang w:val="ru-RU" w:eastAsia="ru-RU" w:bidi="ar-SA"/>
        </w:rPr>
        <w:t xml:space="preserve"> генераторы;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Виды трансформаторов;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Режимы работы трансформатора;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Работа импульсного трансформатора;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Виды электродвигателей;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Электродвигатели  обмоткой возбуждения;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lastRenderedPageBreak/>
        <w:t>Электродвигатели с возбуждением от постоянных магнитов;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787307">
        <w:rPr>
          <w:rFonts w:eastAsia="Times New Roman" w:cs="Times New Roman"/>
          <w:kern w:val="0"/>
          <w:lang w:val="ru-RU" w:eastAsia="ru-RU" w:bidi="ar-SA"/>
        </w:rPr>
        <w:t>Безщёточные</w:t>
      </w:r>
      <w:proofErr w:type="spellEnd"/>
      <w:r w:rsidRPr="00787307">
        <w:rPr>
          <w:rFonts w:eastAsia="Times New Roman" w:cs="Times New Roman"/>
          <w:kern w:val="0"/>
          <w:lang w:val="ru-RU" w:eastAsia="ru-RU" w:bidi="ar-SA"/>
        </w:rPr>
        <w:t xml:space="preserve"> электродвигатели;</w:t>
      </w:r>
    </w:p>
    <w:p w:rsidR="003625B4" w:rsidRPr="00787307" w:rsidRDefault="003625B4" w:rsidP="003625B4">
      <w:pPr>
        <w:widowControl/>
        <w:suppressAutoHyphens w:val="0"/>
        <w:autoSpaceDN/>
        <w:spacing w:after="200" w:line="276" w:lineRule="auto"/>
        <w:ind w:left="36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787307">
        <w:rPr>
          <w:rFonts w:eastAsia="Arial" w:cs="Times New Roman"/>
          <w:b/>
          <w:bCs/>
          <w:kern w:val="0"/>
          <w:lang w:val="ru-RU" w:eastAsia="ru-RU" w:bidi="ar-SA"/>
        </w:rPr>
        <w:t xml:space="preserve">Раздел </w:t>
      </w:r>
      <w:r w:rsidRPr="00787307">
        <w:rPr>
          <w:rFonts w:eastAsia="Helvetica" w:cs="Times New Roman"/>
          <w:b/>
          <w:bCs/>
          <w:kern w:val="0"/>
          <w:lang w:val="ru-RU" w:eastAsia="ru-RU" w:bidi="ar-SA"/>
        </w:rPr>
        <w:t>3.</w:t>
      </w:r>
      <w:r w:rsidRPr="00787307">
        <w:rPr>
          <w:rFonts w:eastAsia="Arial" w:cs="Times New Roman"/>
          <w:b/>
          <w:bCs/>
          <w:kern w:val="0"/>
          <w:lang w:val="ru-RU" w:eastAsia="ru-RU" w:bidi="ar-SA"/>
        </w:rPr>
        <w:t xml:space="preserve"> Электропривод и электроснабжение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Коммутационная аппаратура;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Реле включения;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Реле выключения;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Работа реле-регулятора генератора;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Предохранители электрических цепей;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Рубильники, выключатели, переключатели;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Замок зажигания;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Цепь включения электродвигателя стартера;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Цепь включения приборов освещения;</w:t>
      </w:r>
    </w:p>
    <w:p w:rsidR="003625B4" w:rsidRPr="00787307" w:rsidRDefault="003625B4" w:rsidP="003625B4">
      <w:pPr>
        <w:widowControl/>
        <w:suppressAutoHyphens w:val="0"/>
        <w:autoSpaceDN/>
        <w:spacing w:line="276" w:lineRule="auto"/>
        <w:ind w:left="360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787307">
        <w:rPr>
          <w:rFonts w:eastAsia="Times New Roman" w:cs="Times New Roman"/>
          <w:b/>
          <w:kern w:val="0"/>
          <w:lang w:val="ru-RU" w:eastAsia="ru-RU" w:bidi="ar-SA"/>
        </w:rPr>
        <w:t>Раздел 4. Электроника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 xml:space="preserve"> Назначение и работа диода;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 xml:space="preserve"> Назначение и работа транзистора;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 xml:space="preserve"> Индукционный датчик;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 xml:space="preserve"> Датчик Холла;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 xml:space="preserve">  Датчики электронных систем управления;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 xml:space="preserve"> Датчик температуры;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 xml:space="preserve"> Датчики положения;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 xml:space="preserve"> Оптические датчики;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Электронная схема управления зажиганием;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 xml:space="preserve"> Электронная схема управления системой питания бензиновым двигателем;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>Электронная схема управления системой питания дизельным двигателем;</w:t>
      </w:r>
    </w:p>
    <w:p w:rsidR="003625B4" w:rsidRPr="00787307" w:rsidRDefault="003625B4" w:rsidP="003625B4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7307">
        <w:rPr>
          <w:rFonts w:eastAsia="Times New Roman" w:cs="Times New Roman"/>
          <w:kern w:val="0"/>
          <w:lang w:val="ru-RU" w:eastAsia="ru-RU" w:bidi="ar-SA"/>
        </w:rPr>
        <w:t xml:space="preserve"> Электронная схема управления АКПП.</w:t>
      </w:r>
    </w:p>
    <w:p w:rsidR="003625B4" w:rsidRPr="00787307" w:rsidRDefault="003625B4" w:rsidP="003625B4">
      <w:pPr>
        <w:widowControl/>
        <w:suppressAutoHyphens w:val="0"/>
        <w:autoSpaceDN/>
        <w:spacing w:after="200" w:line="276" w:lineRule="auto"/>
        <w:ind w:left="720"/>
        <w:contextualSpacing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3625B4" w:rsidRPr="00787307" w:rsidRDefault="003625B4" w:rsidP="003625B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787307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3625B4" w:rsidRPr="00787307" w:rsidRDefault="003625B4" w:rsidP="003625B4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289560</wp:posOffset>
            </wp:positionV>
            <wp:extent cx="1609725" cy="1257300"/>
            <wp:effectExtent l="0" t="0" r="952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2" r="57324" b="2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307">
        <w:rPr>
          <w:rFonts w:cs="Times New Roman"/>
        </w:rPr>
        <w:t xml:space="preserve">№1 </w:t>
      </w:r>
      <w:proofErr w:type="spellStart"/>
      <w:r w:rsidRPr="00787307">
        <w:rPr>
          <w:rFonts w:cs="Times New Roman"/>
        </w:rPr>
        <w:t>Составить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уравнение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первому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закону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Кирхгофа</w:t>
      </w:r>
      <w:proofErr w:type="spellEnd"/>
    </w:p>
    <w:p w:rsidR="003625B4" w:rsidRPr="00787307" w:rsidRDefault="003625B4" w:rsidP="003625B4">
      <w:pPr>
        <w:rPr>
          <w:rFonts w:cs="Times New Roman"/>
          <w:lang w:val="ru-RU"/>
        </w:rPr>
      </w:pPr>
    </w:p>
    <w:p w:rsidR="003625B4" w:rsidRPr="00787307" w:rsidRDefault="003625B4" w:rsidP="003625B4">
      <w:pPr>
        <w:rPr>
          <w:rFonts w:cs="Times New Roman"/>
          <w:lang w:val="ru-RU"/>
        </w:rPr>
      </w:pPr>
    </w:p>
    <w:p w:rsidR="003625B4" w:rsidRPr="00787307" w:rsidRDefault="003625B4" w:rsidP="003625B4">
      <w:pPr>
        <w:rPr>
          <w:rFonts w:cs="Times New Roman"/>
        </w:rPr>
      </w:pPr>
      <w:r w:rsidRPr="00787307">
        <w:rPr>
          <w:rFonts w:cs="Times New Roman"/>
        </w:rPr>
        <w:t xml:space="preserve">№2 </w:t>
      </w:r>
      <w:proofErr w:type="spellStart"/>
      <w:r w:rsidRPr="00787307">
        <w:rPr>
          <w:rFonts w:cs="Times New Roman"/>
        </w:rPr>
        <w:t>Составить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уравнение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второму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закону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Кирхгофа</w:t>
      </w:r>
      <w:proofErr w:type="spellEnd"/>
      <w:r w:rsidRPr="00787307">
        <w:rPr>
          <w:rFonts w:cs="Times New Roman"/>
        </w:rPr>
        <w:t xml:space="preserve"> </w:t>
      </w:r>
    </w:p>
    <w:p w:rsidR="003625B4" w:rsidRPr="00787307" w:rsidRDefault="003625B4" w:rsidP="003625B4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222250</wp:posOffset>
            </wp:positionV>
            <wp:extent cx="981075" cy="981075"/>
            <wp:effectExtent l="0" t="0" r="9525" b="952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77" b="3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B4" w:rsidRPr="00787307" w:rsidRDefault="003625B4" w:rsidP="003625B4">
      <w:pPr>
        <w:rPr>
          <w:rFonts w:cs="Times New Roman"/>
        </w:rPr>
      </w:pPr>
      <w:r w:rsidRPr="00787307">
        <w:rPr>
          <w:rFonts w:cs="Times New Roman"/>
        </w:rPr>
        <w:t xml:space="preserve">№3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полное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сопротивление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</w:rPr>
        <w:t xml:space="preserve"> и </w:t>
      </w:r>
      <w:proofErr w:type="spellStart"/>
      <w:r w:rsidRPr="00787307">
        <w:rPr>
          <w:rFonts w:cs="Times New Roman"/>
        </w:rPr>
        <w:t>токи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1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2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3</w:t>
      </w:r>
      <w:r w:rsidRPr="00787307">
        <w:rPr>
          <w:rFonts w:cs="Times New Roman"/>
        </w:rPr>
        <w:t xml:space="preserve"> в </w:t>
      </w:r>
      <w:proofErr w:type="spellStart"/>
      <w:r w:rsidRPr="00787307">
        <w:rPr>
          <w:rFonts w:cs="Times New Roman"/>
        </w:rPr>
        <w:t>каждом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проводнике</w:t>
      </w:r>
      <w:proofErr w:type="spellEnd"/>
    </w:p>
    <w:p w:rsidR="003625B4" w:rsidRPr="00787307" w:rsidRDefault="003625B4" w:rsidP="003625B4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361315</wp:posOffset>
            </wp:positionV>
            <wp:extent cx="1323975" cy="533400"/>
            <wp:effectExtent l="0" t="0" r="952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1</w:t>
      </w:r>
      <w:r w:rsidRPr="00787307">
        <w:rPr>
          <w:rFonts w:cs="Times New Roman"/>
        </w:rPr>
        <w:t xml:space="preserve">=1Ом;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2</w:t>
      </w:r>
      <w:r w:rsidRPr="00787307">
        <w:rPr>
          <w:rFonts w:cs="Times New Roman"/>
        </w:rPr>
        <w:t xml:space="preserve">=2Ом;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3</w:t>
      </w:r>
      <w:r w:rsidRPr="00787307">
        <w:rPr>
          <w:rFonts w:cs="Times New Roman"/>
        </w:rPr>
        <w:t xml:space="preserve">=3Ом;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=11В</w:t>
      </w:r>
    </w:p>
    <w:p w:rsidR="003625B4" w:rsidRPr="00787307" w:rsidRDefault="003625B4" w:rsidP="003625B4">
      <w:pPr>
        <w:rPr>
          <w:rFonts w:cs="Times New Roman"/>
        </w:rPr>
      </w:pPr>
    </w:p>
    <w:p w:rsidR="003625B4" w:rsidRPr="00787307" w:rsidRDefault="003625B4" w:rsidP="003625B4">
      <w:pPr>
        <w:rPr>
          <w:rFonts w:cs="Times New Roman"/>
        </w:rPr>
      </w:pPr>
      <w:r w:rsidRPr="00787307">
        <w:rPr>
          <w:rFonts w:cs="Times New Roman"/>
        </w:rPr>
        <w:t xml:space="preserve">№4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полное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сопротивление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</w:rPr>
        <w:t xml:space="preserve"> и </w:t>
      </w:r>
      <w:proofErr w:type="spellStart"/>
      <w:r w:rsidRPr="00787307">
        <w:rPr>
          <w:rFonts w:cs="Times New Roman"/>
        </w:rPr>
        <w:t>токи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1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2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3</w:t>
      </w:r>
      <w:r w:rsidRPr="00787307">
        <w:rPr>
          <w:rFonts w:cs="Times New Roman"/>
        </w:rPr>
        <w:t xml:space="preserve"> в </w:t>
      </w:r>
      <w:proofErr w:type="spellStart"/>
      <w:r w:rsidRPr="00787307">
        <w:rPr>
          <w:rFonts w:cs="Times New Roman"/>
        </w:rPr>
        <w:t>каждом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проводнике</w:t>
      </w:r>
      <w:proofErr w:type="spellEnd"/>
    </w:p>
    <w:p w:rsidR="003625B4" w:rsidRPr="00787307" w:rsidRDefault="003625B4" w:rsidP="003625B4">
      <w:pPr>
        <w:rPr>
          <w:rFonts w:cs="Times New Roman"/>
        </w:rPr>
      </w:pP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1</w:t>
      </w:r>
      <w:r w:rsidRPr="00787307">
        <w:rPr>
          <w:rFonts w:cs="Times New Roman"/>
        </w:rPr>
        <w:t xml:space="preserve">=2Ом;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2</w:t>
      </w:r>
      <w:r w:rsidRPr="00787307">
        <w:rPr>
          <w:rFonts w:cs="Times New Roman"/>
        </w:rPr>
        <w:t xml:space="preserve">=1Ом;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3</w:t>
      </w:r>
      <w:r w:rsidRPr="00787307">
        <w:rPr>
          <w:rFonts w:cs="Times New Roman"/>
        </w:rPr>
        <w:t xml:space="preserve">=3Ом;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=11В</w:t>
      </w:r>
    </w:p>
    <w:p w:rsidR="003625B4" w:rsidRPr="00787307" w:rsidRDefault="003625B4" w:rsidP="003625B4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240665</wp:posOffset>
            </wp:positionV>
            <wp:extent cx="1143000" cy="486410"/>
            <wp:effectExtent l="0" t="0" r="0" b="889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B4" w:rsidRPr="00787307" w:rsidRDefault="003625B4" w:rsidP="003625B4">
      <w:pPr>
        <w:rPr>
          <w:rFonts w:cs="Times New Roman"/>
        </w:rPr>
      </w:pPr>
      <w:r w:rsidRPr="00787307">
        <w:rPr>
          <w:rFonts w:cs="Times New Roman"/>
        </w:rPr>
        <w:t xml:space="preserve">№5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полное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сопротивление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</w:rPr>
        <w:t xml:space="preserve"> и </w:t>
      </w:r>
      <w:proofErr w:type="spellStart"/>
      <w:r w:rsidRPr="00787307">
        <w:rPr>
          <w:rFonts w:cs="Times New Roman"/>
        </w:rPr>
        <w:t>токи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1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2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3</w:t>
      </w:r>
      <w:r w:rsidRPr="00787307">
        <w:rPr>
          <w:rFonts w:cs="Times New Roman"/>
        </w:rPr>
        <w:t xml:space="preserve"> в </w:t>
      </w:r>
      <w:proofErr w:type="spellStart"/>
      <w:r w:rsidRPr="00787307">
        <w:rPr>
          <w:rFonts w:cs="Times New Roman"/>
        </w:rPr>
        <w:t>каждом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проводнике</w:t>
      </w:r>
      <w:proofErr w:type="spellEnd"/>
    </w:p>
    <w:p w:rsidR="003625B4" w:rsidRPr="00787307" w:rsidRDefault="003625B4" w:rsidP="003625B4">
      <w:pPr>
        <w:rPr>
          <w:rFonts w:cs="Times New Roman"/>
        </w:rPr>
      </w:pP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1</w:t>
      </w:r>
      <w:r w:rsidRPr="00787307">
        <w:rPr>
          <w:rFonts w:cs="Times New Roman"/>
        </w:rPr>
        <w:t xml:space="preserve">=3Ом;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2</w:t>
      </w:r>
      <w:r w:rsidRPr="00787307">
        <w:rPr>
          <w:rFonts w:cs="Times New Roman"/>
        </w:rPr>
        <w:t xml:space="preserve">=1Ом;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3</w:t>
      </w:r>
      <w:r w:rsidRPr="00787307">
        <w:rPr>
          <w:rFonts w:cs="Times New Roman"/>
        </w:rPr>
        <w:t xml:space="preserve">=2Ом;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=11В</w:t>
      </w:r>
    </w:p>
    <w:p w:rsidR="003625B4" w:rsidRPr="00787307" w:rsidRDefault="003625B4" w:rsidP="003625B4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322580</wp:posOffset>
            </wp:positionV>
            <wp:extent cx="1304925" cy="553720"/>
            <wp:effectExtent l="0" t="0" r="952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B4" w:rsidRPr="00787307" w:rsidRDefault="003625B4" w:rsidP="003625B4">
      <w:pPr>
        <w:rPr>
          <w:rFonts w:cs="Times New Roman"/>
        </w:rPr>
      </w:pPr>
      <w:r w:rsidRPr="00787307">
        <w:rPr>
          <w:rFonts w:cs="Times New Roman"/>
        </w:rPr>
        <w:t xml:space="preserve">№6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полное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сопротивление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</w:rPr>
        <w:t xml:space="preserve"> и </w:t>
      </w:r>
      <w:proofErr w:type="spellStart"/>
      <w:r w:rsidRPr="00787307">
        <w:rPr>
          <w:rFonts w:cs="Times New Roman"/>
        </w:rPr>
        <w:t>токи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1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2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>3</w:t>
      </w:r>
      <w:r w:rsidRPr="00787307">
        <w:rPr>
          <w:rFonts w:cs="Times New Roman"/>
        </w:rPr>
        <w:t xml:space="preserve"> в </w:t>
      </w:r>
      <w:proofErr w:type="spellStart"/>
      <w:r w:rsidRPr="00787307">
        <w:rPr>
          <w:rFonts w:cs="Times New Roman"/>
        </w:rPr>
        <w:t>каждом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проводнике</w:t>
      </w:r>
      <w:proofErr w:type="spellEnd"/>
    </w:p>
    <w:p w:rsidR="003625B4" w:rsidRPr="00787307" w:rsidRDefault="003625B4" w:rsidP="003625B4">
      <w:pPr>
        <w:rPr>
          <w:rFonts w:cs="Times New Roman"/>
        </w:rPr>
      </w:pP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1</w:t>
      </w:r>
      <w:r w:rsidRPr="00787307">
        <w:rPr>
          <w:rFonts w:cs="Times New Roman"/>
        </w:rPr>
        <w:t xml:space="preserve">=3Ом;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2</w:t>
      </w:r>
      <w:r w:rsidRPr="00787307">
        <w:rPr>
          <w:rFonts w:cs="Times New Roman"/>
        </w:rPr>
        <w:t xml:space="preserve">=2Ом;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>3</w:t>
      </w:r>
      <w:r w:rsidRPr="00787307">
        <w:rPr>
          <w:rFonts w:cs="Times New Roman"/>
        </w:rPr>
        <w:t xml:space="preserve">=1Ом;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=11В</w:t>
      </w: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340995</wp:posOffset>
            </wp:positionV>
            <wp:extent cx="1381125" cy="466725"/>
            <wp:effectExtent l="0" t="0" r="9525" b="952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B4" w:rsidRPr="00787307" w:rsidRDefault="003625B4" w:rsidP="003625B4">
      <w:pPr>
        <w:ind w:firstLine="708"/>
        <w:rPr>
          <w:rFonts w:cs="Times New Roman"/>
          <w:lang w:val="ru-RU"/>
        </w:rPr>
      </w:pPr>
      <w:r w:rsidRPr="00787307">
        <w:rPr>
          <w:rFonts w:cs="Times New Roman"/>
        </w:rPr>
        <w:t xml:space="preserve">№7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силу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в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и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, </w:t>
      </w:r>
      <w:proofErr w:type="spellStart"/>
      <w:r w:rsidRPr="00787307">
        <w:rPr>
          <w:rFonts w:cs="Times New Roman"/>
        </w:rPr>
        <w:t>если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 xml:space="preserve">=6Ом;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=2Ом;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>=12В</w:t>
      </w:r>
    </w:p>
    <w:p w:rsidR="003625B4" w:rsidRPr="00787307" w:rsidRDefault="003625B4" w:rsidP="003625B4">
      <w:pPr>
        <w:ind w:firstLine="708"/>
        <w:rPr>
          <w:rFonts w:cs="Times New Roman"/>
          <w:lang w:val="ru-RU"/>
        </w:rPr>
      </w:pPr>
    </w:p>
    <w:p w:rsidR="003625B4" w:rsidRPr="00787307" w:rsidRDefault="003625B4" w:rsidP="003625B4">
      <w:pPr>
        <w:ind w:firstLine="708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36195</wp:posOffset>
            </wp:positionV>
            <wp:extent cx="2143125" cy="609600"/>
            <wp:effectExtent l="0" t="0" r="952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B4" w:rsidRPr="00787307" w:rsidRDefault="003625B4" w:rsidP="003625B4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607695</wp:posOffset>
            </wp:positionV>
            <wp:extent cx="2057400" cy="582295"/>
            <wp:effectExtent l="0" t="0" r="0" b="825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B4" w:rsidRPr="00787307" w:rsidRDefault="003625B4" w:rsidP="003625B4">
      <w:pPr>
        <w:ind w:firstLine="708"/>
        <w:rPr>
          <w:rFonts w:cs="Times New Roman"/>
        </w:rPr>
      </w:pPr>
      <w:r w:rsidRPr="00787307">
        <w:rPr>
          <w:rFonts w:cs="Times New Roman"/>
        </w:rPr>
        <w:t xml:space="preserve">№8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силу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в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и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, </w:t>
      </w:r>
      <w:proofErr w:type="spellStart"/>
      <w:r w:rsidRPr="00787307">
        <w:rPr>
          <w:rFonts w:cs="Times New Roman"/>
        </w:rPr>
        <w:t>если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 xml:space="preserve">=2Ом;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=6Ом;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>=12В</w:t>
      </w:r>
    </w:p>
    <w:p w:rsidR="003625B4" w:rsidRPr="00787307" w:rsidRDefault="003625B4" w:rsidP="003625B4">
      <w:pPr>
        <w:ind w:firstLine="708"/>
        <w:rPr>
          <w:rFonts w:cs="Times New Roman"/>
          <w:lang w:val="ru-RU"/>
        </w:rPr>
      </w:pPr>
    </w:p>
    <w:p w:rsidR="003625B4" w:rsidRPr="00787307" w:rsidRDefault="003625B4" w:rsidP="003625B4">
      <w:pPr>
        <w:ind w:firstLine="708"/>
        <w:rPr>
          <w:rFonts w:cs="Times New Roman"/>
          <w:lang w:val="ru-RU"/>
        </w:rPr>
      </w:pPr>
      <w:r w:rsidRPr="00787307">
        <w:rPr>
          <w:rFonts w:cs="Times New Roman"/>
        </w:rPr>
        <w:t xml:space="preserve">№9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силу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в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и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, </w:t>
      </w:r>
      <w:proofErr w:type="spellStart"/>
      <w:r w:rsidRPr="00787307">
        <w:rPr>
          <w:rFonts w:cs="Times New Roman"/>
        </w:rPr>
        <w:t>если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 xml:space="preserve">=3Ом;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=4Ом;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>=12В</w:t>
      </w:r>
    </w:p>
    <w:p w:rsidR="003625B4" w:rsidRPr="00787307" w:rsidRDefault="003625B4" w:rsidP="003625B4">
      <w:pPr>
        <w:ind w:firstLine="708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282575</wp:posOffset>
            </wp:positionV>
            <wp:extent cx="2139950" cy="6096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B4" w:rsidRPr="00787307" w:rsidRDefault="003625B4" w:rsidP="003625B4">
      <w:pPr>
        <w:ind w:firstLine="708"/>
        <w:rPr>
          <w:rFonts w:cs="Times New Roman"/>
          <w:lang w:val="ru-RU"/>
        </w:rPr>
      </w:pPr>
    </w:p>
    <w:p w:rsidR="003625B4" w:rsidRPr="00787307" w:rsidRDefault="003625B4" w:rsidP="003625B4">
      <w:pPr>
        <w:rPr>
          <w:rFonts w:cs="Times New Roman"/>
          <w:lang w:val="ru-RU"/>
        </w:rPr>
      </w:pPr>
    </w:p>
    <w:p w:rsidR="003625B4" w:rsidRPr="00787307" w:rsidRDefault="003625B4" w:rsidP="003625B4">
      <w:pPr>
        <w:ind w:firstLine="708"/>
        <w:rPr>
          <w:rFonts w:cs="Times New Roman"/>
        </w:rPr>
      </w:pPr>
      <w:r w:rsidRPr="00787307">
        <w:rPr>
          <w:rFonts w:cs="Times New Roman"/>
        </w:rPr>
        <w:t xml:space="preserve">№10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силу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в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и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, </w:t>
      </w:r>
      <w:proofErr w:type="spellStart"/>
      <w:r w:rsidRPr="00787307">
        <w:rPr>
          <w:rFonts w:cs="Times New Roman"/>
        </w:rPr>
        <w:t>если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 xml:space="preserve">=2Ом;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=2Ом;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>=12В</w:t>
      </w:r>
    </w:p>
    <w:p w:rsidR="003625B4" w:rsidRPr="00787307" w:rsidRDefault="003625B4" w:rsidP="003625B4">
      <w:pPr>
        <w:ind w:firstLine="708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257175</wp:posOffset>
            </wp:positionV>
            <wp:extent cx="2139950" cy="6096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B4" w:rsidRPr="00787307" w:rsidRDefault="003625B4" w:rsidP="003625B4">
      <w:pPr>
        <w:rPr>
          <w:rFonts w:cs="Times New Roman"/>
        </w:rPr>
      </w:pPr>
      <w:r w:rsidRPr="00787307">
        <w:rPr>
          <w:rFonts w:cs="Times New Roman"/>
        </w:rPr>
        <w:t xml:space="preserve">№11 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, </w:t>
      </w:r>
      <w:proofErr w:type="spellStart"/>
      <w:r w:rsidRPr="00787307">
        <w:rPr>
          <w:rFonts w:cs="Times New Roman"/>
        </w:rPr>
        <w:t>если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</w:rPr>
        <w:t xml:space="preserve">=1.6А;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=12</w:t>
      </w:r>
      <w:r w:rsidRPr="00787307">
        <w:rPr>
          <w:rFonts w:cs="Times New Roman"/>
          <w:lang w:val="en-US"/>
        </w:rPr>
        <w:t>B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>=100Ом</w:t>
      </w:r>
    </w:p>
    <w:p w:rsidR="003625B4" w:rsidRPr="00787307" w:rsidRDefault="003625B4" w:rsidP="003625B4">
      <w:pPr>
        <w:rPr>
          <w:rFonts w:cs="Times New Roman"/>
        </w:rPr>
      </w:pPr>
    </w:p>
    <w:p w:rsidR="003625B4" w:rsidRPr="00787307" w:rsidRDefault="003625B4" w:rsidP="003625B4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111760</wp:posOffset>
            </wp:positionV>
            <wp:extent cx="918845" cy="589280"/>
            <wp:effectExtent l="0" t="0" r="0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B4" w:rsidRPr="00787307" w:rsidRDefault="003625B4" w:rsidP="003625B4">
      <w:pPr>
        <w:rPr>
          <w:rFonts w:cs="Times New Roman"/>
          <w:lang w:val="ru-RU"/>
        </w:rPr>
      </w:pPr>
    </w:p>
    <w:p w:rsidR="003625B4" w:rsidRPr="00787307" w:rsidRDefault="003625B4" w:rsidP="003625B4">
      <w:pPr>
        <w:rPr>
          <w:rFonts w:cs="Times New Roman"/>
        </w:rPr>
      </w:pPr>
      <w:r w:rsidRPr="00787307">
        <w:rPr>
          <w:rFonts w:cs="Times New Roman"/>
        </w:rPr>
        <w:t xml:space="preserve">№12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, </w:t>
      </w:r>
      <w:proofErr w:type="spellStart"/>
      <w:r w:rsidRPr="00787307">
        <w:rPr>
          <w:rFonts w:cs="Times New Roman"/>
        </w:rPr>
        <w:t>если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</w:rPr>
        <w:t xml:space="preserve">=1.6А;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=12</w:t>
      </w:r>
      <w:r w:rsidRPr="00787307">
        <w:rPr>
          <w:rFonts w:cs="Times New Roman"/>
          <w:lang w:val="en-US"/>
        </w:rPr>
        <w:t>B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>=200Ом</w:t>
      </w:r>
    </w:p>
    <w:p w:rsidR="003625B4" w:rsidRPr="00787307" w:rsidRDefault="003625B4" w:rsidP="003625B4">
      <w:pPr>
        <w:rPr>
          <w:rFonts w:cs="Times New Roman"/>
        </w:rPr>
      </w:pPr>
    </w:p>
    <w:p w:rsidR="003625B4" w:rsidRPr="00787307" w:rsidRDefault="003625B4" w:rsidP="003625B4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1197610</wp:posOffset>
            </wp:positionV>
            <wp:extent cx="1097915" cy="712470"/>
            <wp:effectExtent l="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-5715</wp:posOffset>
            </wp:positionV>
            <wp:extent cx="1097915" cy="704850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307">
        <w:rPr>
          <w:rFonts w:cs="Times New Roman"/>
        </w:rPr>
        <w:t xml:space="preserve">№13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, </w:t>
      </w:r>
      <w:proofErr w:type="spellStart"/>
      <w:r w:rsidRPr="00787307">
        <w:rPr>
          <w:rFonts w:cs="Times New Roman"/>
        </w:rPr>
        <w:t>если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</w:rPr>
        <w:t xml:space="preserve">=1.6А;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=12</w:t>
      </w:r>
      <w:r w:rsidRPr="00787307">
        <w:rPr>
          <w:rFonts w:cs="Times New Roman"/>
          <w:lang w:val="en-US"/>
        </w:rPr>
        <w:t>B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>=300Ом</w:t>
      </w:r>
    </w:p>
    <w:p w:rsidR="003625B4" w:rsidRPr="00787307" w:rsidRDefault="003625B4" w:rsidP="003625B4">
      <w:pPr>
        <w:rPr>
          <w:rFonts w:cs="Times New Roman"/>
        </w:rPr>
      </w:pPr>
    </w:p>
    <w:p w:rsidR="003625B4" w:rsidRPr="00787307" w:rsidRDefault="003625B4" w:rsidP="003625B4">
      <w:pPr>
        <w:rPr>
          <w:rFonts w:cs="Times New Roman"/>
        </w:rPr>
      </w:pPr>
      <w:r w:rsidRPr="00787307">
        <w:rPr>
          <w:rFonts w:cs="Times New Roman"/>
        </w:rPr>
        <w:t xml:space="preserve">№14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2 </w:t>
      </w:r>
      <w:r w:rsidRPr="00787307">
        <w:rPr>
          <w:rFonts w:cs="Times New Roman"/>
        </w:rPr>
        <w:t xml:space="preserve">, </w:t>
      </w:r>
      <w:proofErr w:type="spellStart"/>
      <w:r w:rsidRPr="00787307">
        <w:rPr>
          <w:rFonts w:cs="Times New Roman"/>
        </w:rPr>
        <w:t>если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I</w:t>
      </w:r>
      <w:r w:rsidRPr="00787307">
        <w:rPr>
          <w:rFonts w:cs="Times New Roman"/>
        </w:rPr>
        <w:t xml:space="preserve">=1.6А;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=12</w:t>
      </w:r>
      <w:r w:rsidRPr="00787307">
        <w:rPr>
          <w:rFonts w:cs="Times New Roman"/>
          <w:lang w:val="en-US"/>
        </w:rPr>
        <w:t>B</w:t>
      </w:r>
      <w:r w:rsidRPr="00787307">
        <w:rPr>
          <w:rFonts w:cs="Times New Roman"/>
        </w:rPr>
        <w:t xml:space="preserve">; </w:t>
      </w:r>
      <w:r w:rsidRPr="00787307">
        <w:rPr>
          <w:rFonts w:cs="Times New Roman"/>
          <w:lang w:val="en-US"/>
        </w:rPr>
        <w:t>R</w:t>
      </w:r>
      <w:r w:rsidRPr="00787307">
        <w:rPr>
          <w:rFonts w:cs="Times New Roman"/>
          <w:vertAlign w:val="subscript"/>
        </w:rPr>
        <w:t xml:space="preserve">1 </w:t>
      </w:r>
      <w:r w:rsidRPr="00787307">
        <w:rPr>
          <w:rFonts w:cs="Times New Roman"/>
        </w:rPr>
        <w:t>=400Ом</w:t>
      </w:r>
    </w:p>
    <w:p w:rsidR="003625B4" w:rsidRPr="00787307" w:rsidRDefault="003625B4" w:rsidP="003625B4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307340</wp:posOffset>
            </wp:positionV>
            <wp:extent cx="1151255" cy="7467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B4" w:rsidRPr="00787307" w:rsidRDefault="003625B4" w:rsidP="003625B4">
      <w:pPr>
        <w:rPr>
          <w:rFonts w:cs="Times New Roman"/>
        </w:rPr>
      </w:pPr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№15Составить </w:t>
      </w:r>
      <w:proofErr w:type="spellStart"/>
      <w:r w:rsidRPr="00787307">
        <w:rPr>
          <w:rFonts w:cs="Times New Roman"/>
        </w:rPr>
        <w:t>схему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подключения</w:t>
      </w:r>
      <w:proofErr w:type="spellEnd"/>
      <w:r w:rsidRPr="00787307">
        <w:rPr>
          <w:rFonts w:cs="Times New Roman"/>
        </w:rPr>
        <w:t xml:space="preserve"> к </w:t>
      </w:r>
      <w:proofErr w:type="spellStart"/>
      <w:r w:rsidRPr="00787307">
        <w:rPr>
          <w:rFonts w:cs="Times New Roman"/>
        </w:rPr>
        <w:t>гальваническому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источнику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двух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параллельноподключенных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ламп</w:t>
      </w:r>
      <w:proofErr w:type="spellEnd"/>
      <w:r w:rsidRPr="00787307">
        <w:rPr>
          <w:rFonts w:cs="Times New Roman"/>
        </w:rPr>
        <w:t xml:space="preserve"> с </w:t>
      </w:r>
      <w:proofErr w:type="spellStart"/>
      <w:r w:rsidRPr="00787307">
        <w:rPr>
          <w:rFonts w:cs="Times New Roman"/>
        </w:rPr>
        <w:t>использованием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реле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включения</w:t>
      </w:r>
      <w:proofErr w:type="spellEnd"/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№16 </w:t>
      </w:r>
      <w:proofErr w:type="spellStart"/>
      <w:r w:rsidRPr="00787307">
        <w:rPr>
          <w:rFonts w:cs="Times New Roman"/>
        </w:rPr>
        <w:t>Составить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схему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подключения</w:t>
      </w:r>
      <w:proofErr w:type="spellEnd"/>
      <w:r w:rsidRPr="00787307">
        <w:rPr>
          <w:rFonts w:cs="Times New Roman"/>
        </w:rPr>
        <w:t xml:space="preserve"> к </w:t>
      </w:r>
      <w:proofErr w:type="spellStart"/>
      <w:r w:rsidRPr="00787307">
        <w:rPr>
          <w:rFonts w:cs="Times New Roman"/>
        </w:rPr>
        <w:t>гальваническому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источнику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звукового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сигнала</w:t>
      </w:r>
      <w:proofErr w:type="spellEnd"/>
      <w:r w:rsidRPr="00787307">
        <w:rPr>
          <w:rFonts w:cs="Times New Roman"/>
        </w:rPr>
        <w:t xml:space="preserve"> с </w:t>
      </w:r>
      <w:proofErr w:type="spellStart"/>
      <w:r w:rsidRPr="00787307">
        <w:rPr>
          <w:rFonts w:cs="Times New Roman"/>
        </w:rPr>
        <w:t>использованием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реле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включения</w:t>
      </w:r>
      <w:proofErr w:type="spellEnd"/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№17 </w:t>
      </w:r>
      <w:proofErr w:type="spellStart"/>
      <w:r w:rsidRPr="00787307">
        <w:rPr>
          <w:rFonts w:cs="Times New Roman"/>
        </w:rPr>
        <w:t>Составит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схему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подключения</w:t>
      </w:r>
      <w:proofErr w:type="spellEnd"/>
      <w:r w:rsidRPr="00787307">
        <w:rPr>
          <w:rFonts w:cs="Times New Roman"/>
        </w:rPr>
        <w:t xml:space="preserve"> к </w:t>
      </w:r>
      <w:proofErr w:type="spellStart"/>
      <w:r w:rsidRPr="00787307">
        <w:rPr>
          <w:rFonts w:cs="Times New Roman"/>
        </w:rPr>
        <w:t>гальваническому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источнику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электродвигателя</w:t>
      </w:r>
      <w:proofErr w:type="spellEnd"/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№18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внутреннее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сопротивление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гальванического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источника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№19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силу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в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при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параллельном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подключении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двух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потребителей</w:t>
      </w:r>
      <w:proofErr w:type="spellEnd"/>
      <w:r w:rsidRPr="00787307">
        <w:rPr>
          <w:rFonts w:cs="Times New Roman"/>
        </w:rPr>
        <w:t xml:space="preserve">  </w:t>
      </w:r>
      <w:r w:rsidRPr="00787307">
        <w:rPr>
          <w:rFonts w:cs="Times New Roman"/>
          <w:lang w:val="en-US"/>
        </w:rPr>
        <w:t>W</w:t>
      </w:r>
      <w:r w:rsidRPr="00787307">
        <w:rPr>
          <w:rFonts w:cs="Times New Roman"/>
          <w:vertAlign w:val="subscript"/>
        </w:rPr>
        <w:t>1</w:t>
      </w:r>
      <w:r w:rsidRPr="00787307">
        <w:rPr>
          <w:rFonts w:cs="Times New Roman"/>
        </w:rPr>
        <w:t xml:space="preserve">=60Вт и </w:t>
      </w:r>
      <w:r w:rsidRPr="00787307">
        <w:rPr>
          <w:rFonts w:cs="Times New Roman"/>
          <w:lang w:val="en-US"/>
        </w:rPr>
        <w:t>W</w:t>
      </w:r>
      <w:r w:rsidRPr="00787307">
        <w:rPr>
          <w:rFonts w:cs="Times New Roman"/>
          <w:vertAlign w:val="subscript"/>
        </w:rPr>
        <w:t>2</w:t>
      </w:r>
      <w:r w:rsidRPr="00787307">
        <w:rPr>
          <w:rFonts w:cs="Times New Roman"/>
        </w:rPr>
        <w:t xml:space="preserve">=20Вт.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=12В</w:t>
      </w:r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№20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силу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в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при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параллельном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подключении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двух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потребителей</w:t>
      </w:r>
      <w:proofErr w:type="spellEnd"/>
      <w:r w:rsidRPr="00787307">
        <w:rPr>
          <w:rFonts w:cs="Times New Roman"/>
        </w:rPr>
        <w:t xml:space="preserve">  </w:t>
      </w:r>
      <w:r w:rsidRPr="00787307">
        <w:rPr>
          <w:rFonts w:cs="Times New Roman"/>
          <w:lang w:val="en-US"/>
        </w:rPr>
        <w:t>W</w:t>
      </w:r>
      <w:r w:rsidRPr="00787307">
        <w:rPr>
          <w:rFonts w:cs="Times New Roman"/>
          <w:vertAlign w:val="subscript"/>
        </w:rPr>
        <w:t>1</w:t>
      </w:r>
      <w:r w:rsidRPr="00787307">
        <w:rPr>
          <w:rFonts w:cs="Times New Roman"/>
        </w:rPr>
        <w:t xml:space="preserve">=60Вт и </w:t>
      </w:r>
      <w:r w:rsidRPr="00787307">
        <w:rPr>
          <w:rFonts w:cs="Times New Roman"/>
          <w:lang w:val="en-US"/>
        </w:rPr>
        <w:t>W</w:t>
      </w:r>
      <w:r w:rsidRPr="00787307">
        <w:rPr>
          <w:rFonts w:cs="Times New Roman"/>
          <w:vertAlign w:val="subscript"/>
        </w:rPr>
        <w:t>2</w:t>
      </w:r>
      <w:r w:rsidRPr="00787307">
        <w:rPr>
          <w:rFonts w:cs="Times New Roman"/>
        </w:rPr>
        <w:t xml:space="preserve">=60Вт.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=12В</w:t>
      </w:r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№21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силу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в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при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параллельном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подключении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двух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потребителей</w:t>
      </w:r>
      <w:proofErr w:type="spellEnd"/>
      <w:r w:rsidRPr="00787307">
        <w:rPr>
          <w:rFonts w:cs="Times New Roman"/>
        </w:rPr>
        <w:t xml:space="preserve">  </w:t>
      </w:r>
      <w:r w:rsidRPr="00787307">
        <w:rPr>
          <w:rFonts w:cs="Times New Roman"/>
          <w:lang w:val="en-US"/>
        </w:rPr>
        <w:t>W</w:t>
      </w:r>
      <w:r w:rsidRPr="00787307">
        <w:rPr>
          <w:rFonts w:cs="Times New Roman"/>
          <w:vertAlign w:val="subscript"/>
        </w:rPr>
        <w:t>1</w:t>
      </w:r>
      <w:r w:rsidRPr="00787307">
        <w:rPr>
          <w:rFonts w:cs="Times New Roman"/>
        </w:rPr>
        <w:t xml:space="preserve">=20Вт и </w:t>
      </w:r>
      <w:r w:rsidRPr="00787307">
        <w:rPr>
          <w:rFonts w:cs="Times New Roman"/>
          <w:lang w:val="en-US"/>
        </w:rPr>
        <w:t>W</w:t>
      </w:r>
      <w:r w:rsidRPr="00787307">
        <w:rPr>
          <w:rFonts w:cs="Times New Roman"/>
          <w:vertAlign w:val="subscript"/>
        </w:rPr>
        <w:t>2</w:t>
      </w:r>
      <w:r w:rsidRPr="00787307">
        <w:rPr>
          <w:rFonts w:cs="Times New Roman"/>
        </w:rPr>
        <w:t xml:space="preserve">=20Вт. 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=12В</w:t>
      </w:r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№22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неисправный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диод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выпрямителя</w:t>
      </w:r>
      <w:proofErr w:type="spellEnd"/>
      <w:r w:rsidRPr="00787307">
        <w:rPr>
          <w:rFonts w:cs="Times New Roman"/>
        </w:rPr>
        <w:t xml:space="preserve">  А</w:t>
      </w:r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№23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неисправный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диод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выпрямителя</w:t>
      </w:r>
      <w:proofErr w:type="spellEnd"/>
      <w:r w:rsidRPr="00787307">
        <w:rPr>
          <w:rFonts w:cs="Times New Roman"/>
        </w:rPr>
        <w:t xml:space="preserve"> Б</w:t>
      </w:r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№24 </w:t>
      </w:r>
      <w:proofErr w:type="spellStart"/>
      <w:r w:rsidRPr="00787307">
        <w:rPr>
          <w:rFonts w:cs="Times New Roman"/>
        </w:rPr>
        <w:t>Определить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неисправный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диод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выпрямителя</w:t>
      </w:r>
      <w:proofErr w:type="spellEnd"/>
      <w:r w:rsidRPr="00787307">
        <w:rPr>
          <w:rFonts w:cs="Times New Roman"/>
        </w:rPr>
        <w:t xml:space="preserve">  В</w:t>
      </w:r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№25 </w:t>
      </w:r>
      <w:proofErr w:type="spellStart"/>
      <w:r w:rsidRPr="00787307">
        <w:rPr>
          <w:rFonts w:cs="Times New Roman"/>
        </w:rPr>
        <w:t>Измерить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силу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на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участках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при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параллельном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подключении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потребителей</w:t>
      </w:r>
      <w:proofErr w:type="spellEnd"/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№26 </w:t>
      </w:r>
      <w:proofErr w:type="spellStart"/>
      <w:r w:rsidRPr="00787307">
        <w:rPr>
          <w:rFonts w:cs="Times New Roman"/>
        </w:rPr>
        <w:t>Измерить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напряжение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на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участках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при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параллельном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подключении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потребителей</w:t>
      </w:r>
      <w:proofErr w:type="spellEnd"/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№27 </w:t>
      </w:r>
      <w:proofErr w:type="spellStart"/>
      <w:r w:rsidRPr="00787307">
        <w:rPr>
          <w:rFonts w:cs="Times New Roman"/>
        </w:rPr>
        <w:t>Измерить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силу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тока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на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участках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при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последовательном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подключении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потребителей</w:t>
      </w:r>
      <w:proofErr w:type="spellEnd"/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lastRenderedPageBreak/>
        <w:t xml:space="preserve">№28 </w:t>
      </w:r>
      <w:proofErr w:type="spellStart"/>
      <w:r w:rsidRPr="00787307">
        <w:rPr>
          <w:rFonts w:cs="Times New Roman"/>
        </w:rPr>
        <w:t>Измерить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напряжение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на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участках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цепи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при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последовательно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подключении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потребителей</w:t>
      </w:r>
      <w:proofErr w:type="spellEnd"/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№29 </w:t>
      </w:r>
      <w:proofErr w:type="spellStart"/>
      <w:r w:rsidRPr="00787307">
        <w:rPr>
          <w:rFonts w:cs="Times New Roman"/>
        </w:rPr>
        <w:t>Произвести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подбор</w:t>
      </w:r>
      <w:proofErr w:type="spellEnd"/>
      <w:r w:rsidRPr="00787307">
        <w:rPr>
          <w:rFonts w:cs="Times New Roman"/>
        </w:rPr>
        <w:t xml:space="preserve">  </w:t>
      </w:r>
      <w:proofErr w:type="spellStart"/>
      <w:r w:rsidRPr="00787307">
        <w:rPr>
          <w:rFonts w:cs="Times New Roman"/>
        </w:rPr>
        <w:t>предохранителя</w:t>
      </w:r>
      <w:proofErr w:type="spellEnd"/>
      <w:r w:rsidRPr="00787307">
        <w:rPr>
          <w:rFonts w:cs="Times New Roman"/>
        </w:rPr>
        <w:t xml:space="preserve"> к </w:t>
      </w:r>
      <w:proofErr w:type="spellStart"/>
      <w:r w:rsidRPr="00787307">
        <w:rPr>
          <w:rFonts w:cs="Times New Roman"/>
        </w:rPr>
        <w:t>параллельноподключенным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потребителям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W</w:t>
      </w:r>
      <w:r w:rsidRPr="00787307">
        <w:rPr>
          <w:rFonts w:cs="Times New Roman"/>
        </w:rPr>
        <w:t>=5вт;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=12В</w:t>
      </w:r>
    </w:p>
    <w:p w:rsidR="003625B4" w:rsidRPr="00787307" w:rsidRDefault="003625B4" w:rsidP="003625B4">
      <w:pPr>
        <w:spacing w:line="276" w:lineRule="auto"/>
        <w:rPr>
          <w:rFonts w:cs="Times New Roman"/>
        </w:rPr>
      </w:pPr>
      <w:r w:rsidRPr="00787307">
        <w:rPr>
          <w:rFonts w:cs="Times New Roman"/>
        </w:rPr>
        <w:t xml:space="preserve">№30 </w:t>
      </w:r>
      <w:proofErr w:type="spellStart"/>
      <w:r w:rsidRPr="00787307">
        <w:rPr>
          <w:rFonts w:cs="Times New Roman"/>
        </w:rPr>
        <w:t>Произвести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подбор</w:t>
      </w:r>
      <w:proofErr w:type="spellEnd"/>
      <w:r w:rsidRPr="00787307">
        <w:rPr>
          <w:rFonts w:cs="Times New Roman"/>
        </w:rPr>
        <w:t xml:space="preserve">  </w:t>
      </w:r>
      <w:proofErr w:type="spellStart"/>
      <w:r w:rsidRPr="00787307">
        <w:rPr>
          <w:rFonts w:cs="Times New Roman"/>
        </w:rPr>
        <w:t>предохранителя</w:t>
      </w:r>
      <w:proofErr w:type="spellEnd"/>
      <w:r w:rsidRPr="00787307">
        <w:rPr>
          <w:rFonts w:cs="Times New Roman"/>
        </w:rPr>
        <w:t xml:space="preserve"> к </w:t>
      </w:r>
      <w:proofErr w:type="spellStart"/>
      <w:r w:rsidRPr="00787307">
        <w:rPr>
          <w:rFonts w:cs="Times New Roman"/>
        </w:rPr>
        <w:t>последовательноподключенным</w:t>
      </w:r>
      <w:proofErr w:type="spellEnd"/>
      <w:r w:rsidRPr="00787307">
        <w:rPr>
          <w:rFonts w:cs="Times New Roman"/>
        </w:rPr>
        <w:t xml:space="preserve"> </w:t>
      </w:r>
      <w:proofErr w:type="spellStart"/>
      <w:r w:rsidRPr="00787307">
        <w:rPr>
          <w:rFonts w:cs="Times New Roman"/>
        </w:rPr>
        <w:t>потребителям</w:t>
      </w:r>
      <w:proofErr w:type="spellEnd"/>
      <w:r w:rsidRPr="00787307">
        <w:rPr>
          <w:rFonts w:cs="Times New Roman"/>
        </w:rPr>
        <w:t xml:space="preserve"> </w:t>
      </w:r>
      <w:r w:rsidRPr="00787307">
        <w:rPr>
          <w:rFonts w:cs="Times New Roman"/>
          <w:lang w:val="en-US"/>
        </w:rPr>
        <w:t>W</w:t>
      </w:r>
      <w:r w:rsidRPr="00787307">
        <w:rPr>
          <w:rFonts w:cs="Times New Roman"/>
        </w:rPr>
        <w:t>=5вт;</w:t>
      </w:r>
      <w:r w:rsidRPr="00787307">
        <w:rPr>
          <w:rFonts w:cs="Times New Roman"/>
          <w:lang w:val="en-US"/>
        </w:rPr>
        <w:t>U</w:t>
      </w:r>
      <w:r w:rsidRPr="00787307">
        <w:rPr>
          <w:rFonts w:cs="Times New Roman"/>
        </w:rPr>
        <w:t>=12В</w:t>
      </w:r>
    </w:p>
    <w:p w:rsidR="003625B4" w:rsidRPr="00787307" w:rsidRDefault="003625B4" w:rsidP="003625B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</w:p>
    <w:p w:rsidR="003625B4" w:rsidRPr="00787307" w:rsidRDefault="003625B4" w:rsidP="003625B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3625B4" w:rsidRPr="00787307" w:rsidRDefault="003625B4" w:rsidP="003625B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3625B4" w:rsidRPr="00787307" w:rsidRDefault="003625B4" w:rsidP="003625B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3625B4" w:rsidRPr="00787307" w:rsidRDefault="003625B4" w:rsidP="003625B4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787307">
        <w:rPr>
          <w:rFonts w:eastAsia="Times New Roman" w:cs="Times New Roman"/>
          <w:b/>
          <w:kern w:val="0"/>
          <w:lang w:val="ru-RU" w:eastAsia="ar-SA" w:bidi="ar-SA"/>
        </w:rPr>
        <w:t>ЛИТЕРАТУРА:</w:t>
      </w:r>
    </w:p>
    <w:p w:rsidR="003625B4" w:rsidRPr="00787307" w:rsidRDefault="003625B4" w:rsidP="003625B4">
      <w:pPr>
        <w:ind w:left="360"/>
        <w:rPr>
          <w:b/>
        </w:rPr>
      </w:pPr>
      <w:proofErr w:type="spellStart"/>
      <w:r w:rsidRPr="00787307">
        <w:rPr>
          <w:b/>
        </w:rPr>
        <w:t>Обязательная</w:t>
      </w:r>
      <w:proofErr w:type="spellEnd"/>
      <w:r w:rsidRPr="00787307">
        <w:rPr>
          <w:b/>
        </w:rPr>
        <w:t>:</w:t>
      </w:r>
    </w:p>
    <w:p w:rsidR="003625B4" w:rsidRPr="00787307" w:rsidRDefault="003625B4" w:rsidP="003625B4">
      <w:pPr>
        <w:ind w:left="360"/>
      </w:pPr>
      <w:r w:rsidRPr="00787307">
        <w:t xml:space="preserve">1. А.С. </w:t>
      </w:r>
      <w:proofErr w:type="spellStart"/>
      <w:r w:rsidRPr="00787307">
        <w:t>Касаткин</w:t>
      </w:r>
      <w:proofErr w:type="gramStart"/>
      <w:r w:rsidRPr="00787307">
        <w:t>;М.В.Немцов</w:t>
      </w:r>
      <w:proofErr w:type="spellEnd"/>
      <w:proofErr w:type="gramEnd"/>
      <w:r w:rsidRPr="00787307">
        <w:t xml:space="preserve"> </w:t>
      </w:r>
      <w:proofErr w:type="spellStart"/>
      <w:r w:rsidRPr="00787307">
        <w:t>Электротехника</w:t>
      </w:r>
      <w:proofErr w:type="spellEnd"/>
      <w:r w:rsidRPr="00787307">
        <w:t xml:space="preserve"> и </w:t>
      </w:r>
      <w:proofErr w:type="spellStart"/>
      <w:r w:rsidRPr="00787307">
        <w:t>электроникаУчебное</w:t>
      </w:r>
      <w:proofErr w:type="spellEnd"/>
      <w:r w:rsidRPr="00787307">
        <w:t xml:space="preserve"> </w:t>
      </w:r>
      <w:proofErr w:type="spellStart"/>
      <w:r w:rsidRPr="00787307">
        <w:t>пособие</w:t>
      </w:r>
      <w:proofErr w:type="spellEnd"/>
      <w:r w:rsidRPr="00787307">
        <w:t xml:space="preserve"> </w:t>
      </w:r>
      <w:proofErr w:type="spellStart"/>
      <w:r w:rsidRPr="00787307">
        <w:t>для</w:t>
      </w:r>
      <w:proofErr w:type="spellEnd"/>
      <w:r w:rsidRPr="00787307">
        <w:t xml:space="preserve"> </w:t>
      </w:r>
      <w:proofErr w:type="spellStart"/>
      <w:r w:rsidRPr="00787307">
        <w:t>вузов</w:t>
      </w:r>
      <w:proofErr w:type="spellEnd"/>
      <w:r w:rsidRPr="00787307">
        <w:t xml:space="preserve">. </w:t>
      </w:r>
      <w:proofErr w:type="spellStart"/>
      <w:r w:rsidRPr="00787307">
        <w:t>Издательский</w:t>
      </w:r>
      <w:proofErr w:type="spellEnd"/>
      <w:r w:rsidRPr="00787307">
        <w:t xml:space="preserve"> </w:t>
      </w:r>
      <w:proofErr w:type="spellStart"/>
      <w:r w:rsidRPr="00787307">
        <w:t>центр</w:t>
      </w:r>
      <w:proofErr w:type="spellEnd"/>
      <w:r w:rsidRPr="00787307">
        <w:t xml:space="preserve"> «</w:t>
      </w:r>
      <w:proofErr w:type="spellStart"/>
      <w:r w:rsidRPr="00787307">
        <w:t>Академия</w:t>
      </w:r>
      <w:proofErr w:type="spellEnd"/>
      <w:r w:rsidRPr="00787307">
        <w:t>», 2014. - 544 c</w:t>
      </w:r>
      <w:proofErr w:type="gramStart"/>
      <w:r w:rsidRPr="00787307">
        <w:t>.</w:t>
      </w:r>
      <w:proofErr w:type="gramEnd"/>
      <w:r w:rsidRPr="00787307">
        <w:br/>
        <w:t xml:space="preserve">2. </w:t>
      </w:r>
      <w:proofErr w:type="spellStart"/>
      <w:r w:rsidRPr="00787307">
        <w:t>В.И.Полещук</w:t>
      </w:r>
      <w:proofErr w:type="spellEnd"/>
      <w:r w:rsidRPr="00787307">
        <w:t xml:space="preserve"> </w:t>
      </w:r>
      <w:proofErr w:type="spellStart"/>
      <w:r w:rsidRPr="00787307">
        <w:t>Задачник</w:t>
      </w:r>
      <w:proofErr w:type="spellEnd"/>
      <w:r w:rsidRPr="00787307">
        <w:t xml:space="preserve"> </w:t>
      </w:r>
      <w:proofErr w:type="spellStart"/>
      <w:r w:rsidRPr="00787307">
        <w:t>по</w:t>
      </w:r>
      <w:proofErr w:type="spellEnd"/>
      <w:r w:rsidRPr="00787307">
        <w:t xml:space="preserve"> </w:t>
      </w:r>
      <w:proofErr w:type="spellStart"/>
      <w:r w:rsidRPr="00787307">
        <w:t>электротехнике</w:t>
      </w:r>
      <w:proofErr w:type="spellEnd"/>
      <w:r w:rsidRPr="00787307">
        <w:t xml:space="preserve"> и </w:t>
      </w:r>
      <w:proofErr w:type="spellStart"/>
      <w:r w:rsidRPr="00787307">
        <w:t>электронике</w:t>
      </w:r>
      <w:proofErr w:type="spellEnd"/>
      <w:r w:rsidRPr="00787307">
        <w:t xml:space="preserve">: </w:t>
      </w:r>
      <w:proofErr w:type="spellStart"/>
      <w:r w:rsidRPr="00787307">
        <w:t>Учебное</w:t>
      </w:r>
      <w:proofErr w:type="spellEnd"/>
      <w:r w:rsidRPr="00787307">
        <w:t xml:space="preserve"> </w:t>
      </w:r>
      <w:proofErr w:type="spellStart"/>
      <w:r w:rsidRPr="00787307">
        <w:t>пособие</w:t>
      </w:r>
      <w:proofErr w:type="spellEnd"/>
      <w:r w:rsidRPr="00787307">
        <w:t xml:space="preserve"> / </w:t>
      </w:r>
      <w:proofErr w:type="spellStart"/>
      <w:r w:rsidRPr="00787307">
        <w:t>Издательский</w:t>
      </w:r>
      <w:proofErr w:type="spellEnd"/>
      <w:r w:rsidRPr="00787307">
        <w:t xml:space="preserve"> </w:t>
      </w:r>
      <w:proofErr w:type="spellStart"/>
      <w:r w:rsidRPr="00787307">
        <w:t>центр</w:t>
      </w:r>
      <w:proofErr w:type="spellEnd"/>
      <w:r w:rsidRPr="00787307">
        <w:t xml:space="preserve"> «</w:t>
      </w:r>
      <w:proofErr w:type="spellStart"/>
      <w:r w:rsidRPr="00787307">
        <w:t>Академия</w:t>
      </w:r>
      <w:proofErr w:type="spellEnd"/>
      <w:r w:rsidRPr="00787307">
        <w:t>», 2016. - 256 c.</w:t>
      </w:r>
      <w:r w:rsidRPr="00787307">
        <w:br/>
        <w:t xml:space="preserve">3. </w:t>
      </w:r>
      <w:proofErr w:type="spellStart"/>
      <w:r w:rsidRPr="00787307">
        <w:t>С.А.Лобзин</w:t>
      </w:r>
      <w:proofErr w:type="spellEnd"/>
      <w:r w:rsidRPr="00787307">
        <w:t xml:space="preserve"> </w:t>
      </w:r>
      <w:proofErr w:type="spellStart"/>
      <w:r w:rsidRPr="00787307">
        <w:t>Электротехника</w:t>
      </w:r>
      <w:proofErr w:type="spellEnd"/>
      <w:r w:rsidRPr="00787307">
        <w:t xml:space="preserve"> .</w:t>
      </w:r>
      <w:proofErr w:type="spellStart"/>
      <w:r w:rsidRPr="00787307">
        <w:t>Лабораторный</w:t>
      </w:r>
      <w:proofErr w:type="spellEnd"/>
      <w:r w:rsidRPr="00787307">
        <w:t xml:space="preserve"> </w:t>
      </w:r>
      <w:proofErr w:type="spellStart"/>
      <w:r w:rsidRPr="00787307">
        <w:t>практикум</w:t>
      </w:r>
      <w:proofErr w:type="spellEnd"/>
      <w:r w:rsidRPr="00787307">
        <w:t xml:space="preserve">. </w:t>
      </w:r>
      <w:proofErr w:type="spellStart"/>
      <w:r w:rsidRPr="00787307">
        <w:t>Учебное</w:t>
      </w:r>
      <w:proofErr w:type="spellEnd"/>
      <w:r w:rsidRPr="00787307">
        <w:t xml:space="preserve"> </w:t>
      </w:r>
      <w:proofErr w:type="spellStart"/>
      <w:r w:rsidRPr="00787307">
        <w:t>пособие</w:t>
      </w:r>
      <w:proofErr w:type="spellEnd"/>
      <w:r w:rsidRPr="00787307">
        <w:t xml:space="preserve"> / </w:t>
      </w:r>
      <w:proofErr w:type="spellStart"/>
      <w:r w:rsidRPr="00787307">
        <w:t>Издательский</w:t>
      </w:r>
      <w:proofErr w:type="spellEnd"/>
      <w:r w:rsidRPr="00787307">
        <w:t xml:space="preserve"> </w:t>
      </w:r>
      <w:proofErr w:type="spellStart"/>
      <w:r w:rsidRPr="00787307">
        <w:t>центр</w:t>
      </w:r>
      <w:proofErr w:type="spellEnd"/>
      <w:r w:rsidRPr="00787307">
        <w:t xml:space="preserve"> «</w:t>
      </w:r>
      <w:proofErr w:type="spellStart"/>
      <w:r w:rsidRPr="00787307">
        <w:t>Академия</w:t>
      </w:r>
      <w:proofErr w:type="spellEnd"/>
      <w:r w:rsidRPr="00787307">
        <w:t>», 2018. - 192 c</w:t>
      </w:r>
      <w:proofErr w:type="gramStart"/>
      <w:r w:rsidRPr="00787307">
        <w:t>.</w:t>
      </w:r>
      <w:proofErr w:type="gramEnd"/>
      <w:r w:rsidRPr="00787307">
        <w:br/>
        <w:t xml:space="preserve">4. </w:t>
      </w:r>
      <w:proofErr w:type="spellStart"/>
      <w:r w:rsidRPr="00787307">
        <w:t>ЛапынинЮ.Г.Контрольные</w:t>
      </w:r>
      <w:proofErr w:type="spellEnd"/>
      <w:r w:rsidRPr="00787307">
        <w:t xml:space="preserve"> </w:t>
      </w:r>
      <w:proofErr w:type="spellStart"/>
      <w:r w:rsidRPr="00787307">
        <w:t>материалы</w:t>
      </w:r>
      <w:proofErr w:type="spellEnd"/>
      <w:r w:rsidRPr="00787307">
        <w:t xml:space="preserve"> </w:t>
      </w:r>
      <w:proofErr w:type="spellStart"/>
      <w:r w:rsidRPr="00787307">
        <w:t>по</w:t>
      </w:r>
      <w:proofErr w:type="spellEnd"/>
      <w:r w:rsidRPr="00787307">
        <w:t xml:space="preserve"> </w:t>
      </w:r>
      <w:proofErr w:type="spellStart"/>
      <w:r w:rsidRPr="00787307">
        <w:t>электротехнике</w:t>
      </w:r>
      <w:proofErr w:type="spellEnd"/>
      <w:r w:rsidRPr="00787307">
        <w:t xml:space="preserve"> и </w:t>
      </w:r>
      <w:proofErr w:type="spellStart"/>
      <w:r w:rsidRPr="00787307">
        <w:t>электронике</w:t>
      </w:r>
      <w:proofErr w:type="spellEnd"/>
      <w:r w:rsidRPr="00787307">
        <w:t xml:space="preserve">: </w:t>
      </w:r>
      <w:proofErr w:type="spellStart"/>
      <w:r w:rsidRPr="00787307">
        <w:t>Учебное</w:t>
      </w:r>
      <w:proofErr w:type="spellEnd"/>
      <w:r w:rsidRPr="00787307">
        <w:t xml:space="preserve"> </w:t>
      </w:r>
      <w:proofErr w:type="spellStart"/>
      <w:r w:rsidRPr="00787307">
        <w:t>пособие</w:t>
      </w:r>
      <w:proofErr w:type="spellEnd"/>
      <w:r w:rsidRPr="00787307">
        <w:t xml:space="preserve"> / </w:t>
      </w:r>
      <w:proofErr w:type="spellStart"/>
      <w:r w:rsidRPr="00787307">
        <w:t>Издательский</w:t>
      </w:r>
      <w:proofErr w:type="spellEnd"/>
      <w:r w:rsidRPr="00787307">
        <w:t xml:space="preserve"> </w:t>
      </w:r>
      <w:proofErr w:type="spellStart"/>
      <w:r w:rsidRPr="00787307">
        <w:t>центр</w:t>
      </w:r>
      <w:proofErr w:type="spellEnd"/>
      <w:r w:rsidRPr="00787307">
        <w:t xml:space="preserve"> «</w:t>
      </w:r>
      <w:proofErr w:type="spellStart"/>
      <w:r w:rsidRPr="00787307">
        <w:t>Академия</w:t>
      </w:r>
      <w:proofErr w:type="spellEnd"/>
      <w:r w:rsidRPr="00787307">
        <w:t>», 2017. - 128 c.</w:t>
      </w:r>
    </w:p>
    <w:p w:rsidR="003625B4" w:rsidRPr="00787307" w:rsidRDefault="003625B4" w:rsidP="003625B4">
      <w:pPr>
        <w:ind w:left="360"/>
      </w:pPr>
      <w:r w:rsidRPr="00787307">
        <w:t xml:space="preserve"> 5. </w:t>
      </w:r>
      <w:proofErr w:type="spellStart"/>
      <w:r w:rsidRPr="00787307">
        <w:t>Бутырин</w:t>
      </w:r>
      <w:proofErr w:type="spellEnd"/>
      <w:r w:rsidRPr="00787307">
        <w:t xml:space="preserve">, П.А. </w:t>
      </w:r>
      <w:proofErr w:type="spellStart"/>
      <w:r w:rsidRPr="00787307">
        <w:t>Электротехника</w:t>
      </w:r>
      <w:proofErr w:type="spellEnd"/>
      <w:r w:rsidRPr="00787307">
        <w:t xml:space="preserve">: </w:t>
      </w:r>
      <w:proofErr w:type="spellStart"/>
      <w:r w:rsidRPr="00787307">
        <w:t>Учебник</w:t>
      </w:r>
      <w:proofErr w:type="spellEnd"/>
      <w:r w:rsidRPr="00787307">
        <w:t xml:space="preserve"> </w:t>
      </w:r>
      <w:proofErr w:type="spellStart"/>
      <w:r w:rsidRPr="00787307">
        <w:t>для</w:t>
      </w:r>
      <w:proofErr w:type="spellEnd"/>
      <w:r w:rsidRPr="00787307">
        <w:t xml:space="preserve"> </w:t>
      </w:r>
      <w:proofErr w:type="spellStart"/>
      <w:r w:rsidRPr="00787307">
        <w:t>начального</w:t>
      </w:r>
      <w:proofErr w:type="spellEnd"/>
      <w:r w:rsidRPr="00787307">
        <w:t xml:space="preserve"> </w:t>
      </w:r>
      <w:proofErr w:type="spellStart"/>
      <w:r w:rsidRPr="00787307">
        <w:t>проф</w:t>
      </w:r>
      <w:proofErr w:type="spellEnd"/>
      <w:r w:rsidRPr="00787307">
        <w:t xml:space="preserve">. </w:t>
      </w:r>
      <w:proofErr w:type="spellStart"/>
      <w:r w:rsidRPr="00787307">
        <w:t>образования</w:t>
      </w:r>
      <w:proofErr w:type="spellEnd"/>
      <w:r w:rsidRPr="00787307">
        <w:t xml:space="preserve"> / П.А. </w:t>
      </w:r>
      <w:proofErr w:type="spellStart"/>
      <w:r w:rsidRPr="00787307">
        <w:t>Бутырин</w:t>
      </w:r>
      <w:proofErr w:type="spellEnd"/>
      <w:r w:rsidRPr="00787307">
        <w:t xml:space="preserve">, О.В. </w:t>
      </w:r>
      <w:proofErr w:type="spellStart"/>
      <w:r w:rsidRPr="00787307">
        <w:t>Толчеев</w:t>
      </w:r>
      <w:proofErr w:type="spellEnd"/>
      <w:r w:rsidRPr="00787307">
        <w:t xml:space="preserve">, Ф.Н. </w:t>
      </w:r>
      <w:proofErr w:type="spellStart"/>
      <w:r w:rsidRPr="00787307">
        <w:t>Шакирзянов</w:t>
      </w:r>
      <w:proofErr w:type="spellEnd"/>
      <w:r w:rsidRPr="00787307">
        <w:t xml:space="preserve">. - М.: ИЦ </w:t>
      </w:r>
      <w:proofErr w:type="spellStart"/>
      <w:r w:rsidRPr="00787307">
        <w:t>Академия</w:t>
      </w:r>
      <w:proofErr w:type="spellEnd"/>
      <w:r w:rsidRPr="00787307">
        <w:t>, 2012. - 272 c.</w:t>
      </w:r>
      <w:r w:rsidRPr="00787307">
        <w:br/>
        <w:t xml:space="preserve">6. </w:t>
      </w:r>
      <w:proofErr w:type="spellStart"/>
      <w:r w:rsidRPr="00787307">
        <w:t>Иньков</w:t>
      </w:r>
      <w:proofErr w:type="spellEnd"/>
      <w:r w:rsidRPr="00787307">
        <w:t xml:space="preserve">, Ю.М. </w:t>
      </w:r>
      <w:proofErr w:type="spellStart"/>
      <w:r w:rsidRPr="00787307">
        <w:t>Электротехника</w:t>
      </w:r>
      <w:proofErr w:type="spellEnd"/>
      <w:r w:rsidRPr="00787307">
        <w:t xml:space="preserve"> и </w:t>
      </w:r>
      <w:proofErr w:type="spellStart"/>
      <w:r w:rsidRPr="00787307">
        <w:t>электроника</w:t>
      </w:r>
      <w:proofErr w:type="spellEnd"/>
      <w:r w:rsidRPr="00787307">
        <w:t xml:space="preserve">: </w:t>
      </w:r>
      <w:proofErr w:type="spellStart"/>
      <w:r w:rsidRPr="00787307">
        <w:t>Учебник</w:t>
      </w:r>
      <w:proofErr w:type="spellEnd"/>
      <w:r w:rsidRPr="00787307">
        <w:t xml:space="preserve"> </w:t>
      </w:r>
      <w:proofErr w:type="spellStart"/>
      <w:r w:rsidRPr="00787307">
        <w:t>для</w:t>
      </w:r>
      <w:proofErr w:type="spellEnd"/>
      <w:r w:rsidRPr="00787307">
        <w:t xml:space="preserve"> </w:t>
      </w:r>
      <w:proofErr w:type="spellStart"/>
      <w:r w:rsidRPr="00787307">
        <w:t>студентов</w:t>
      </w:r>
      <w:proofErr w:type="spellEnd"/>
      <w:r w:rsidRPr="00787307">
        <w:t xml:space="preserve"> </w:t>
      </w:r>
      <w:proofErr w:type="spellStart"/>
      <w:r w:rsidRPr="00787307">
        <w:t>учреждений</w:t>
      </w:r>
      <w:proofErr w:type="spellEnd"/>
      <w:r w:rsidRPr="00787307">
        <w:t xml:space="preserve"> </w:t>
      </w:r>
      <w:proofErr w:type="spellStart"/>
      <w:r w:rsidRPr="00787307">
        <w:t>среднего</w:t>
      </w:r>
      <w:proofErr w:type="spellEnd"/>
      <w:r w:rsidRPr="00787307">
        <w:t xml:space="preserve"> </w:t>
      </w:r>
      <w:proofErr w:type="spellStart"/>
      <w:r w:rsidRPr="00787307">
        <w:t>профессионального</w:t>
      </w:r>
      <w:proofErr w:type="spellEnd"/>
      <w:r w:rsidRPr="00787307">
        <w:t xml:space="preserve"> </w:t>
      </w:r>
      <w:proofErr w:type="spellStart"/>
      <w:r w:rsidRPr="00787307">
        <w:t>образования</w:t>
      </w:r>
      <w:proofErr w:type="spellEnd"/>
      <w:r w:rsidRPr="00787307">
        <w:t xml:space="preserve"> / Б.И. </w:t>
      </w:r>
      <w:proofErr w:type="spellStart"/>
      <w:r w:rsidRPr="00787307">
        <w:t>Петленко</w:t>
      </w:r>
      <w:proofErr w:type="spellEnd"/>
      <w:r w:rsidRPr="00787307">
        <w:t xml:space="preserve">, Ю.М. </w:t>
      </w:r>
      <w:proofErr w:type="spellStart"/>
      <w:r w:rsidRPr="00787307">
        <w:t>Иньков</w:t>
      </w:r>
      <w:proofErr w:type="spellEnd"/>
      <w:r w:rsidRPr="00787307">
        <w:t xml:space="preserve">, А.В. </w:t>
      </w:r>
      <w:proofErr w:type="spellStart"/>
      <w:r w:rsidRPr="00787307">
        <w:t>Крашенинников</w:t>
      </w:r>
      <w:proofErr w:type="spellEnd"/>
      <w:r w:rsidRPr="00787307">
        <w:t xml:space="preserve">. - М.: ИЦ </w:t>
      </w:r>
      <w:proofErr w:type="spellStart"/>
      <w:r w:rsidRPr="00787307">
        <w:t>Академия</w:t>
      </w:r>
      <w:proofErr w:type="spellEnd"/>
      <w:r w:rsidRPr="00787307">
        <w:t>, 2013. - 368 c.</w:t>
      </w:r>
      <w:r w:rsidRPr="00787307">
        <w:br/>
        <w:t xml:space="preserve">7. </w:t>
      </w:r>
      <w:proofErr w:type="spellStart"/>
      <w:r w:rsidRPr="00787307">
        <w:t>Морозова</w:t>
      </w:r>
      <w:proofErr w:type="spellEnd"/>
      <w:r w:rsidRPr="00787307">
        <w:t xml:space="preserve">, Н.Ю. </w:t>
      </w:r>
      <w:proofErr w:type="spellStart"/>
      <w:r w:rsidRPr="00787307">
        <w:t>Электротехника</w:t>
      </w:r>
      <w:proofErr w:type="spellEnd"/>
      <w:r w:rsidRPr="00787307">
        <w:t xml:space="preserve"> и </w:t>
      </w:r>
      <w:proofErr w:type="spellStart"/>
      <w:r w:rsidRPr="00787307">
        <w:t>электроника</w:t>
      </w:r>
      <w:proofErr w:type="spellEnd"/>
      <w:r w:rsidRPr="00787307">
        <w:t xml:space="preserve">: </w:t>
      </w:r>
      <w:proofErr w:type="spellStart"/>
      <w:r w:rsidRPr="00787307">
        <w:t>Учебник</w:t>
      </w:r>
      <w:proofErr w:type="spellEnd"/>
      <w:r w:rsidRPr="00787307">
        <w:t xml:space="preserve"> </w:t>
      </w:r>
      <w:proofErr w:type="spellStart"/>
      <w:r w:rsidRPr="00787307">
        <w:t>для</w:t>
      </w:r>
      <w:proofErr w:type="spellEnd"/>
      <w:r w:rsidRPr="00787307">
        <w:t xml:space="preserve"> </w:t>
      </w:r>
      <w:proofErr w:type="spellStart"/>
      <w:r w:rsidRPr="00787307">
        <w:t>студентов</w:t>
      </w:r>
      <w:proofErr w:type="spellEnd"/>
      <w:r w:rsidRPr="00787307">
        <w:t xml:space="preserve"> </w:t>
      </w:r>
      <w:proofErr w:type="spellStart"/>
      <w:r w:rsidRPr="00787307">
        <w:t>учреждений</w:t>
      </w:r>
      <w:proofErr w:type="spellEnd"/>
      <w:r w:rsidRPr="00787307">
        <w:t xml:space="preserve"> </w:t>
      </w:r>
      <w:proofErr w:type="spellStart"/>
      <w:r w:rsidRPr="00787307">
        <w:t>среднего</w:t>
      </w:r>
      <w:proofErr w:type="spellEnd"/>
      <w:r w:rsidRPr="00787307">
        <w:t xml:space="preserve"> </w:t>
      </w:r>
      <w:proofErr w:type="spellStart"/>
      <w:r w:rsidRPr="00787307">
        <w:t>профессионального</w:t>
      </w:r>
      <w:proofErr w:type="spellEnd"/>
      <w:r w:rsidRPr="00787307">
        <w:t xml:space="preserve"> </w:t>
      </w:r>
      <w:proofErr w:type="spellStart"/>
      <w:r w:rsidRPr="00787307">
        <w:t>образования</w:t>
      </w:r>
      <w:proofErr w:type="spellEnd"/>
      <w:r w:rsidRPr="00787307">
        <w:t xml:space="preserve"> / Н.Ю. </w:t>
      </w:r>
      <w:proofErr w:type="spellStart"/>
      <w:r w:rsidRPr="00787307">
        <w:t>Морозова</w:t>
      </w:r>
      <w:proofErr w:type="spellEnd"/>
      <w:r w:rsidRPr="00787307">
        <w:t xml:space="preserve">. - М.: ИЦ </w:t>
      </w:r>
      <w:proofErr w:type="spellStart"/>
      <w:r w:rsidRPr="00787307">
        <w:t>Академия</w:t>
      </w:r>
      <w:proofErr w:type="spellEnd"/>
      <w:r w:rsidRPr="00787307">
        <w:t>, 2013. - 288 c.</w:t>
      </w:r>
      <w:r w:rsidRPr="00787307">
        <w:br/>
        <w:t xml:space="preserve">8. </w:t>
      </w:r>
      <w:proofErr w:type="spellStart"/>
      <w:r w:rsidRPr="00787307">
        <w:t>Синдеев</w:t>
      </w:r>
      <w:proofErr w:type="spellEnd"/>
      <w:r w:rsidRPr="00787307">
        <w:t xml:space="preserve">, Ю.Г. </w:t>
      </w:r>
      <w:proofErr w:type="spellStart"/>
      <w:r w:rsidRPr="00787307">
        <w:t>Электротехника</w:t>
      </w:r>
      <w:proofErr w:type="spellEnd"/>
      <w:r w:rsidRPr="00787307">
        <w:t xml:space="preserve"> с </w:t>
      </w:r>
      <w:proofErr w:type="spellStart"/>
      <w:r w:rsidRPr="00787307">
        <w:t>основами</w:t>
      </w:r>
      <w:proofErr w:type="spellEnd"/>
      <w:r w:rsidRPr="00787307">
        <w:t xml:space="preserve"> </w:t>
      </w:r>
      <w:proofErr w:type="spellStart"/>
      <w:r w:rsidRPr="00787307">
        <w:t>электроники</w:t>
      </w:r>
      <w:proofErr w:type="spellEnd"/>
      <w:r w:rsidRPr="00787307">
        <w:t xml:space="preserve">: </w:t>
      </w:r>
      <w:proofErr w:type="spellStart"/>
      <w:r w:rsidRPr="00787307">
        <w:t>Учебное</w:t>
      </w:r>
      <w:proofErr w:type="spellEnd"/>
      <w:r w:rsidRPr="00787307">
        <w:t xml:space="preserve"> </w:t>
      </w:r>
      <w:proofErr w:type="spellStart"/>
      <w:r w:rsidRPr="00787307">
        <w:t>пособие</w:t>
      </w:r>
      <w:proofErr w:type="spellEnd"/>
      <w:r w:rsidRPr="00787307">
        <w:t xml:space="preserve"> </w:t>
      </w:r>
      <w:proofErr w:type="spellStart"/>
      <w:r w:rsidRPr="00787307">
        <w:t>для</w:t>
      </w:r>
      <w:proofErr w:type="spellEnd"/>
      <w:r w:rsidRPr="00787307">
        <w:t xml:space="preserve"> </w:t>
      </w:r>
      <w:proofErr w:type="spellStart"/>
      <w:r w:rsidRPr="00787307">
        <w:t>профессиональных</w:t>
      </w:r>
      <w:proofErr w:type="spellEnd"/>
      <w:r w:rsidRPr="00787307">
        <w:t xml:space="preserve"> </w:t>
      </w:r>
      <w:proofErr w:type="spellStart"/>
      <w:r w:rsidRPr="00787307">
        <w:t>училищ</w:t>
      </w:r>
      <w:proofErr w:type="spellEnd"/>
      <w:r w:rsidRPr="00787307">
        <w:t xml:space="preserve">, </w:t>
      </w:r>
      <w:proofErr w:type="spellStart"/>
      <w:r w:rsidRPr="00787307">
        <w:t>лицеев</w:t>
      </w:r>
      <w:proofErr w:type="spellEnd"/>
      <w:r w:rsidRPr="00787307">
        <w:t xml:space="preserve"> и </w:t>
      </w:r>
      <w:proofErr w:type="spellStart"/>
      <w:r w:rsidRPr="00787307">
        <w:t>колледжей</w:t>
      </w:r>
      <w:proofErr w:type="spellEnd"/>
      <w:r w:rsidRPr="00787307">
        <w:t xml:space="preserve"> / Ю.Г. </w:t>
      </w:r>
      <w:proofErr w:type="spellStart"/>
      <w:r w:rsidRPr="00787307">
        <w:t>Синдеев</w:t>
      </w:r>
      <w:proofErr w:type="spellEnd"/>
      <w:r w:rsidRPr="00787307">
        <w:t xml:space="preserve">. - </w:t>
      </w:r>
      <w:proofErr w:type="spellStart"/>
      <w:r w:rsidRPr="00787307">
        <w:t>Рн</w:t>
      </w:r>
      <w:proofErr w:type="spellEnd"/>
      <w:r w:rsidRPr="00787307">
        <w:t xml:space="preserve">/Д: </w:t>
      </w:r>
      <w:proofErr w:type="spellStart"/>
      <w:r w:rsidRPr="00787307">
        <w:t>Феникс</w:t>
      </w:r>
      <w:proofErr w:type="spellEnd"/>
      <w:r w:rsidRPr="00787307">
        <w:t>, 2013. - 407 c.</w:t>
      </w:r>
      <w:r w:rsidRPr="00787307">
        <w:br/>
      </w:r>
      <w:proofErr w:type="spellStart"/>
      <w:r w:rsidRPr="00787307">
        <w:rPr>
          <w:b/>
        </w:rPr>
        <w:t>Дополнительная</w:t>
      </w:r>
      <w:proofErr w:type="spellEnd"/>
      <w:r w:rsidRPr="00787307">
        <w:rPr>
          <w:b/>
        </w:rPr>
        <w:t>:</w:t>
      </w:r>
      <w:r w:rsidRPr="00787307">
        <w:t xml:space="preserve"> </w:t>
      </w:r>
    </w:p>
    <w:p w:rsidR="003625B4" w:rsidRPr="00787307" w:rsidRDefault="003625B4" w:rsidP="003625B4">
      <w:pPr>
        <w:ind w:left="360"/>
      </w:pPr>
      <w:r w:rsidRPr="00787307">
        <w:t xml:space="preserve">1. </w:t>
      </w:r>
      <w:proofErr w:type="spellStart"/>
      <w:r w:rsidRPr="00787307">
        <w:t>Славинский</w:t>
      </w:r>
      <w:proofErr w:type="spellEnd"/>
      <w:r w:rsidRPr="00787307">
        <w:t xml:space="preserve">, А.К. </w:t>
      </w:r>
      <w:proofErr w:type="spellStart"/>
      <w:r w:rsidRPr="00787307">
        <w:t>Электротехника</w:t>
      </w:r>
      <w:proofErr w:type="spellEnd"/>
      <w:r w:rsidRPr="00787307">
        <w:t xml:space="preserve"> с </w:t>
      </w:r>
      <w:proofErr w:type="spellStart"/>
      <w:r w:rsidRPr="00787307">
        <w:t>основами</w:t>
      </w:r>
      <w:proofErr w:type="spellEnd"/>
      <w:r w:rsidRPr="00787307">
        <w:t xml:space="preserve"> </w:t>
      </w:r>
      <w:proofErr w:type="spellStart"/>
      <w:r w:rsidRPr="00787307">
        <w:t>электроники</w:t>
      </w:r>
      <w:proofErr w:type="spellEnd"/>
      <w:r w:rsidRPr="00787307">
        <w:t xml:space="preserve">: </w:t>
      </w:r>
      <w:proofErr w:type="spellStart"/>
      <w:r w:rsidRPr="00787307">
        <w:t>Учебное</w:t>
      </w:r>
      <w:proofErr w:type="spellEnd"/>
      <w:r w:rsidRPr="00787307">
        <w:t xml:space="preserve"> </w:t>
      </w:r>
      <w:proofErr w:type="spellStart"/>
      <w:r w:rsidRPr="00787307">
        <w:t>пособие</w:t>
      </w:r>
      <w:proofErr w:type="spellEnd"/>
      <w:r w:rsidRPr="00787307">
        <w:t xml:space="preserve"> / А.К. </w:t>
      </w:r>
      <w:proofErr w:type="spellStart"/>
      <w:r w:rsidRPr="00787307">
        <w:t>Славинский</w:t>
      </w:r>
      <w:proofErr w:type="spellEnd"/>
      <w:r w:rsidRPr="00787307">
        <w:t xml:space="preserve">, И.С. </w:t>
      </w:r>
      <w:proofErr w:type="spellStart"/>
      <w:r w:rsidRPr="00787307">
        <w:t>Туревский</w:t>
      </w:r>
      <w:proofErr w:type="spellEnd"/>
      <w:r w:rsidRPr="00787307">
        <w:t xml:space="preserve">. - </w:t>
      </w:r>
      <w:proofErr w:type="gramStart"/>
      <w:r w:rsidRPr="00787307">
        <w:t>М.:</w:t>
      </w:r>
      <w:proofErr w:type="gramEnd"/>
      <w:r w:rsidRPr="00787307">
        <w:t xml:space="preserve"> ИД ФОРУМ, НИЦ ИНФРА-М, 2013. - 448 c.</w:t>
      </w:r>
      <w:r w:rsidRPr="00787307">
        <w:br/>
        <w:t xml:space="preserve">2. </w:t>
      </w:r>
      <w:proofErr w:type="spellStart"/>
      <w:r w:rsidRPr="00787307">
        <w:t>Штеренлихт</w:t>
      </w:r>
      <w:proofErr w:type="spellEnd"/>
      <w:r w:rsidRPr="00787307">
        <w:t xml:space="preserve">, Д.В. </w:t>
      </w:r>
      <w:proofErr w:type="spellStart"/>
      <w:r w:rsidRPr="00787307">
        <w:t>Электротехника</w:t>
      </w:r>
      <w:proofErr w:type="spellEnd"/>
      <w:r w:rsidRPr="00787307">
        <w:t xml:space="preserve"> и </w:t>
      </w:r>
      <w:proofErr w:type="spellStart"/>
      <w:r w:rsidRPr="00787307">
        <w:t>основы</w:t>
      </w:r>
      <w:proofErr w:type="spellEnd"/>
      <w:r w:rsidRPr="00787307">
        <w:t xml:space="preserve"> </w:t>
      </w:r>
      <w:proofErr w:type="spellStart"/>
      <w:r w:rsidRPr="00787307">
        <w:t>электроники</w:t>
      </w:r>
      <w:proofErr w:type="spellEnd"/>
      <w:r w:rsidRPr="00787307">
        <w:t xml:space="preserve">: </w:t>
      </w:r>
      <w:proofErr w:type="spellStart"/>
      <w:r w:rsidRPr="00787307">
        <w:t>Учебное</w:t>
      </w:r>
      <w:proofErr w:type="spellEnd"/>
      <w:r w:rsidRPr="00787307">
        <w:t xml:space="preserve"> </w:t>
      </w:r>
      <w:proofErr w:type="spellStart"/>
      <w:r w:rsidRPr="00787307">
        <w:t>пособие</w:t>
      </w:r>
      <w:proofErr w:type="spellEnd"/>
      <w:r w:rsidRPr="00787307">
        <w:t xml:space="preserve"> / Д.В. </w:t>
      </w:r>
      <w:proofErr w:type="spellStart"/>
      <w:r w:rsidRPr="00787307">
        <w:t>Штеренлихт</w:t>
      </w:r>
      <w:proofErr w:type="spellEnd"/>
      <w:r w:rsidRPr="00787307">
        <w:t xml:space="preserve">. - </w:t>
      </w:r>
      <w:proofErr w:type="spellStart"/>
      <w:r w:rsidRPr="00787307">
        <w:t>СПб</w:t>
      </w:r>
      <w:proofErr w:type="spellEnd"/>
      <w:r w:rsidRPr="00787307">
        <w:t xml:space="preserve">.: </w:t>
      </w:r>
      <w:proofErr w:type="spellStart"/>
      <w:r w:rsidRPr="00787307">
        <w:t>Лань</w:t>
      </w:r>
      <w:proofErr w:type="spellEnd"/>
      <w:r w:rsidRPr="00787307">
        <w:t xml:space="preserve"> П, 2016. - 432 c.</w:t>
      </w:r>
    </w:p>
    <w:p w:rsidR="003625B4" w:rsidRPr="00787307" w:rsidRDefault="003625B4" w:rsidP="003625B4">
      <w:pPr>
        <w:ind w:left="360"/>
        <w:rPr>
          <w:b/>
        </w:rPr>
      </w:pPr>
      <w:r w:rsidRPr="00787307">
        <w:t xml:space="preserve">3. </w:t>
      </w:r>
      <w:proofErr w:type="spellStart"/>
      <w:r w:rsidRPr="00787307">
        <w:t>Рюмин</w:t>
      </w:r>
      <w:proofErr w:type="spellEnd"/>
      <w:r w:rsidRPr="00787307">
        <w:t xml:space="preserve">, В.В. </w:t>
      </w:r>
      <w:proofErr w:type="spellStart"/>
      <w:r w:rsidRPr="00787307">
        <w:t>Занимательная</w:t>
      </w:r>
      <w:proofErr w:type="spellEnd"/>
      <w:r w:rsidRPr="00787307">
        <w:t xml:space="preserve"> </w:t>
      </w:r>
      <w:proofErr w:type="spellStart"/>
      <w:r w:rsidRPr="00787307">
        <w:t>электротехника</w:t>
      </w:r>
      <w:proofErr w:type="spellEnd"/>
      <w:r w:rsidRPr="00787307">
        <w:t xml:space="preserve"> </w:t>
      </w:r>
      <w:proofErr w:type="spellStart"/>
      <w:r w:rsidRPr="00787307">
        <w:t>на</w:t>
      </w:r>
      <w:proofErr w:type="spellEnd"/>
      <w:r w:rsidRPr="00787307">
        <w:t xml:space="preserve"> </w:t>
      </w:r>
      <w:proofErr w:type="spellStart"/>
      <w:r w:rsidRPr="00787307">
        <w:t>дому</w:t>
      </w:r>
      <w:proofErr w:type="spellEnd"/>
      <w:r w:rsidRPr="00787307">
        <w:t xml:space="preserve"> / В.В. </w:t>
      </w:r>
      <w:proofErr w:type="spellStart"/>
      <w:r w:rsidRPr="00787307">
        <w:t>Рюмин</w:t>
      </w:r>
      <w:proofErr w:type="spellEnd"/>
      <w:r w:rsidRPr="00787307">
        <w:t xml:space="preserve">. - </w:t>
      </w:r>
      <w:proofErr w:type="gramStart"/>
      <w:r w:rsidRPr="00787307">
        <w:t>М.:</w:t>
      </w:r>
      <w:proofErr w:type="gramEnd"/>
      <w:r w:rsidRPr="00787307">
        <w:t xml:space="preserve"> </w:t>
      </w:r>
      <w:proofErr w:type="spellStart"/>
      <w:r w:rsidRPr="00787307">
        <w:t>Кн</w:t>
      </w:r>
      <w:proofErr w:type="spellEnd"/>
      <w:r w:rsidRPr="00787307">
        <w:t xml:space="preserve">. </w:t>
      </w:r>
      <w:proofErr w:type="spellStart"/>
      <w:r w:rsidRPr="00787307">
        <w:t>Клуб</w:t>
      </w:r>
      <w:proofErr w:type="spellEnd"/>
      <w:r w:rsidRPr="00787307">
        <w:t xml:space="preserve"> </w:t>
      </w:r>
      <w:proofErr w:type="spellStart"/>
      <w:r w:rsidRPr="00787307">
        <w:t>Книговек</w:t>
      </w:r>
      <w:proofErr w:type="spellEnd"/>
      <w:r w:rsidRPr="00787307">
        <w:t xml:space="preserve">, </w:t>
      </w:r>
      <w:proofErr w:type="spellStart"/>
      <w:r w:rsidRPr="00787307">
        <w:t>Северо-Запа</w:t>
      </w:r>
      <w:proofErr w:type="spellEnd"/>
      <w:r w:rsidRPr="00787307">
        <w:t>, 2013. - 192 c.</w:t>
      </w:r>
    </w:p>
    <w:p w:rsidR="003625B4" w:rsidRPr="00787307" w:rsidRDefault="003625B4" w:rsidP="003625B4">
      <w:pPr>
        <w:ind w:left="360"/>
        <w:rPr>
          <w:b/>
        </w:rPr>
      </w:pPr>
      <w:r w:rsidRPr="00787307">
        <w:t xml:space="preserve">4. </w:t>
      </w:r>
      <w:proofErr w:type="spellStart"/>
      <w:r w:rsidRPr="00787307">
        <w:t>Ванюшин</w:t>
      </w:r>
      <w:proofErr w:type="spellEnd"/>
      <w:r w:rsidRPr="00787307">
        <w:t xml:space="preserve">, М. </w:t>
      </w:r>
      <w:proofErr w:type="spellStart"/>
      <w:r w:rsidRPr="00787307">
        <w:t>Занимательная</w:t>
      </w:r>
      <w:proofErr w:type="spellEnd"/>
      <w:r w:rsidRPr="00787307">
        <w:t xml:space="preserve"> </w:t>
      </w:r>
      <w:proofErr w:type="spellStart"/>
      <w:r w:rsidRPr="00787307">
        <w:t>электроника</w:t>
      </w:r>
      <w:proofErr w:type="spellEnd"/>
      <w:r w:rsidRPr="00787307">
        <w:t xml:space="preserve"> и </w:t>
      </w:r>
      <w:proofErr w:type="spellStart"/>
      <w:r w:rsidRPr="00787307">
        <w:t>электротехника</w:t>
      </w:r>
      <w:proofErr w:type="spellEnd"/>
      <w:r w:rsidRPr="00787307">
        <w:t xml:space="preserve"> </w:t>
      </w:r>
      <w:proofErr w:type="spellStart"/>
      <w:r w:rsidRPr="00787307">
        <w:t>для</w:t>
      </w:r>
      <w:proofErr w:type="spellEnd"/>
      <w:r w:rsidRPr="00787307">
        <w:t xml:space="preserve"> </w:t>
      </w:r>
      <w:proofErr w:type="spellStart"/>
      <w:r w:rsidRPr="00787307">
        <w:t>начинающих</w:t>
      </w:r>
      <w:proofErr w:type="spellEnd"/>
      <w:r w:rsidRPr="00787307">
        <w:t xml:space="preserve"> и </w:t>
      </w:r>
      <w:proofErr w:type="spellStart"/>
      <w:r w:rsidRPr="00787307">
        <w:t>не</w:t>
      </w:r>
      <w:proofErr w:type="spellEnd"/>
      <w:r w:rsidRPr="00787307">
        <w:t xml:space="preserve"> </w:t>
      </w:r>
      <w:proofErr w:type="spellStart"/>
      <w:r w:rsidRPr="00787307">
        <w:t>только</w:t>
      </w:r>
      <w:proofErr w:type="spellEnd"/>
      <w:r w:rsidRPr="00787307">
        <w:t xml:space="preserve"> / М. </w:t>
      </w:r>
      <w:proofErr w:type="spellStart"/>
      <w:r w:rsidRPr="00787307">
        <w:t>Ванюшин</w:t>
      </w:r>
      <w:proofErr w:type="spellEnd"/>
      <w:r w:rsidRPr="00787307">
        <w:t xml:space="preserve">. - </w:t>
      </w:r>
      <w:proofErr w:type="spellStart"/>
      <w:r w:rsidRPr="00787307">
        <w:t>СПб</w:t>
      </w:r>
      <w:proofErr w:type="spellEnd"/>
      <w:r w:rsidRPr="00787307">
        <w:t xml:space="preserve">.: </w:t>
      </w:r>
      <w:proofErr w:type="spellStart"/>
      <w:r w:rsidRPr="00787307">
        <w:t>Наука</w:t>
      </w:r>
      <w:proofErr w:type="spellEnd"/>
      <w:r w:rsidRPr="00787307">
        <w:t xml:space="preserve"> и </w:t>
      </w:r>
      <w:proofErr w:type="spellStart"/>
      <w:r w:rsidRPr="00787307">
        <w:t>техника</w:t>
      </w:r>
      <w:proofErr w:type="spellEnd"/>
      <w:r w:rsidRPr="00787307">
        <w:t>, 2016. - 352 c.</w:t>
      </w:r>
    </w:p>
    <w:p w:rsidR="00BE58FC" w:rsidRDefault="00BE58FC" w:rsidP="003625B4"/>
    <w:sectPr w:rsidR="00BE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2F3"/>
    <w:multiLevelType w:val="hybridMultilevel"/>
    <w:tmpl w:val="43B85B04"/>
    <w:lvl w:ilvl="0" w:tplc="DA94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B4"/>
    <w:rsid w:val="003625B4"/>
    <w:rsid w:val="006431BB"/>
    <w:rsid w:val="00B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2019-05-31T07:25:00Z</dcterms:created>
  <dcterms:modified xsi:type="dcterms:W3CDTF">2019-09-19T06:51:00Z</dcterms:modified>
</cp:coreProperties>
</file>