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B" w:rsidRPr="00822235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B94D8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ПО МДК</w:t>
      </w:r>
    </w:p>
    <w:p w:rsidR="005F20DB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141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ОП</w:t>
      </w:r>
      <w:proofErr w:type="gramStart"/>
      <w:r w:rsidRPr="00141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.В</w:t>
      </w:r>
      <w:proofErr w:type="gramEnd"/>
      <w:r w:rsidRPr="00141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.13. «Автоматизация производства радиоэлектронных прибо</w:t>
      </w:r>
      <w:r w:rsidRPr="00141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</w:t>
      </w:r>
      <w:r w:rsidRPr="001410B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ных устройств»</w:t>
      </w:r>
    </w:p>
    <w:p w:rsidR="005F20DB" w:rsidRPr="00822235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>4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</w:t>
      </w:r>
      <w:r w:rsidRPr="00822235">
        <w:rPr>
          <w:rFonts w:eastAsia="Times New Roman" w:cs="Times New Roman"/>
          <w:kern w:val="0"/>
          <w:lang w:val="ru-RU" w:eastAsia="ar-SA" w:bidi="ar-SA"/>
        </w:rPr>
        <w:t>е</w:t>
      </w:r>
      <w:r w:rsidRPr="00822235">
        <w:rPr>
          <w:rFonts w:eastAsia="Times New Roman" w:cs="Times New Roman"/>
          <w:kern w:val="0"/>
          <w:lang w:val="ru-RU" w:eastAsia="ar-SA" w:bidi="ar-SA"/>
        </w:rPr>
        <w:t>циальности</w:t>
      </w:r>
    </w:p>
    <w:p w:rsidR="005F20DB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sz w:val="22"/>
          <w:szCs w:val="22"/>
          <w:lang w:val="ru-RU"/>
        </w:rPr>
      </w:pPr>
      <w:r w:rsidRPr="006F201F">
        <w:t xml:space="preserve">12.02.03 </w:t>
      </w:r>
      <w:proofErr w:type="spellStart"/>
      <w:r w:rsidRPr="006F201F">
        <w:t>Радиоэлектронные</w:t>
      </w:r>
      <w:proofErr w:type="spellEnd"/>
      <w:r w:rsidRPr="006F201F">
        <w:t xml:space="preserve"> </w:t>
      </w:r>
      <w:proofErr w:type="spellStart"/>
      <w:r w:rsidRPr="006F201F">
        <w:t>приборные</w:t>
      </w:r>
      <w:proofErr w:type="spellEnd"/>
      <w:r w:rsidRPr="006F201F">
        <w:t xml:space="preserve"> </w:t>
      </w:r>
      <w:proofErr w:type="spellStart"/>
      <w:r w:rsidRPr="006F201F">
        <w:t>устройства</w:t>
      </w:r>
      <w:proofErr w:type="spellEnd"/>
    </w:p>
    <w:p w:rsidR="005F20DB" w:rsidRPr="00822235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20</w:t>
      </w:r>
      <w:r>
        <w:rPr>
          <w:rFonts w:eastAsia="Times New Roman" w:cs="Times New Roman"/>
          <w:kern w:val="0"/>
          <w:lang w:val="ru-RU" w:eastAsia="ar-SA" w:bidi="ar-SA"/>
        </w:rPr>
        <w:t>18</w:t>
      </w:r>
      <w:r w:rsidRPr="00822235">
        <w:rPr>
          <w:rFonts w:eastAsia="Times New Roman" w:cs="Times New Roman"/>
          <w:kern w:val="0"/>
          <w:lang w:val="ru-RU" w:eastAsia="ar-SA" w:bidi="ar-SA"/>
        </w:rPr>
        <w:t>-</w:t>
      </w:r>
      <w:r>
        <w:rPr>
          <w:rFonts w:eastAsia="Times New Roman" w:cs="Times New Roman"/>
          <w:kern w:val="0"/>
          <w:lang w:val="ru-RU" w:eastAsia="ar-SA" w:bidi="ar-SA"/>
        </w:rPr>
        <w:t>2019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учебный год</w:t>
      </w:r>
    </w:p>
    <w:p w:rsidR="005F20DB" w:rsidRPr="006441C2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Даниелян А.А.</w:t>
      </w:r>
    </w:p>
    <w:p w:rsidR="005F20DB" w:rsidRPr="00EB0EFC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B0EFC">
        <w:rPr>
          <w:rFonts w:eastAsia="Times New Roman" w:cs="Times New Roman"/>
          <w:b/>
          <w:kern w:val="0"/>
          <w:u w:val="single"/>
          <w:lang w:val="ru-RU" w:eastAsia="ar-SA" w:bidi="ar-SA"/>
        </w:rPr>
        <w:t>Тема 1. Основы автоматизации производств</w:t>
      </w:r>
    </w:p>
    <w:p w:rsidR="005F20DB" w:rsidRPr="00EB0EFC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EB0EFC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Технологический процесс  производства  РПУ. цикл изготовления. Виды технологич</w:t>
      </w:r>
      <w:r w:rsidRPr="00A670E2">
        <w:rPr>
          <w:rFonts w:eastAsia="Times New Roman" w:cs="Times New Roman"/>
          <w:kern w:val="0"/>
          <w:lang w:val="ru-RU" w:eastAsia="ar-SA" w:bidi="ar-SA"/>
        </w:rPr>
        <w:t>е</w:t>
      </w:r>
      <w:r w:rsidRPr="00A670E2">
        <w:rPr>
          <w:rFonts w:eastAsia="Times New Roman" w:cs="Times New Roman"/>
          <w:kern w:val="0"/>
          <w:lang w:val="ru-RU" w:eastAsia="ar-SA" w:bidi="ar-SA"/>
        </w:rPr>
        <w:t>ских процессов.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Государственная система приборов и средств автоматизации. Классификация изделий 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Этапы развития автоматизации. Виды автоматизации. Цели автоматизации. 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Понятие автоматизированной системы управления технологическим процессом. Составные части АСУ ТП. Требования к АСУ ТП. Функции системы автоматиз</w:t>
      </w:r>
      <w:r w:rsidRPr="00A670E2">
        <w:rPr>
          <w:rFonts w:eastAsia="Times New Roman" w:cs="Times New Roman"/>
          <w:kern w:val="0"/>
          <w:lang w:val="ru-RU" w:eastAsia="ar-SA" w:bidi="ar-SA"/>
        </w:rPr>
        <w:t>а</w:t>
      </w:r>
      <w:r w:rsidRPr="00A670E2">
        <w:rPr>
          <w:rFonts w:eastAsia="Times New Roman" w:cs="Times New Roman"/>
          <w:kern w:val="0"/>
          <w:lang w:val="ru-RU" w:eastAsia="ar-SA" w:bidi="ar-SA"/>
        </w:rPr>
        <w:t>ции.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Общие характеристики систем автоматики. Передаточная характеристика. Пер</w:t>
      </w:r>
      <w:r w:rsidRPr="00A670E2">
        <w:rPr>
          <w:rFonts w:eastAsia="Times New Roman" w:cs="Times New Roman"/>
          <w:kern w:val="0"/>
          <w:lang w:val="ru-RU" w:eastAsia="ar-SA" w:bidi="ar-SA"/>
        </w:rPr>
        <w:t>е</w:t>
      </w:r>
      <w:r w:rsidRPr="00A670E2">
        <w:rPr>
          <w:rFonts w:eastAsia="Times New Roman" w:cs="Times New Roman"/>
          <w:kern w:val="0"/>
          <w:lang w:val="ru-RU" w:eastAsia="ar-SA" w:bidi="ar-SA"/>
        </w:rPr>
        <w:t>ходная характеристика. Частотные характеристики. Коэффициент передачи элеме</w:t>
      </w:r>
      <w:r w:rsidRPr="00A670E2">
        <w:rPr>
          <w:rFonts w:eastAsia="Times New Roman" w:cs="Times New Roman"/>
          <w:kern w:val="0"/>
          <w:lang w:val="ru-RU" w:eastAsia="ar-SA" w:bidi="ar-SA"/>
        </w:rPr>
        <w:t>н</w:t>
      </w:r>
      <w:r w:rsidRPr="00A670E2">
        <w:rPr>
          <w:rFonts w:eastAsia="Times New Roman" w:cs="Times New Roman"/>
          <w:kern w:val="0"/>
          <w:lang w:val="ru-RU" w:eastAsia="ar-SA" w:bidi="ar-SA"/>
        </w:rPr>
        <w:t>та.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Элементарные звенья систем автоматического управления, классификация, передато</w:t>
      </w:r>
      <w:r w:rsidRPr="00A670E2">
        <w:rPr>
          <w:rFonts w:eastAsia="Times New Roman" w:cs="Times New Roman"/>
          <w:kern w:val="0"/>
          <w:lang w:val="ru-RU" w:eastAsia="ar-SA" w:bidi="ar-SA"/>
        </w:rPr>
        <w:t>ч</w:t>
      </w:r>
      <w:r w:rsidRPr="00A670E2">
        <w:rPr>
          <w:rFonts w:eastAsia="Times New Roman" w:cs="Times New Roman"/>
          <w:kern w:val="0"/>
          <w:lang w:val="ru-RU" w:eastAsia="ar-SA" w:bidi="ar-SA"/>
        </w:rPr>
        <w:t>ные функции, графики.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Частотные характеристики систем управления. Понятие частотных характеристик. Ч</w:t>
      </w:r>
      <w:r w:rsidRPr="00A670E2">
        <w:rPr>
          <w:rFonts w:eastAsia="Times New Roman" w:cs="Times New Roman"/>
          <w:kern w:val="0"/>
          <w:lang w:val="ru-RU" w:eastAsia="ar-SA" w:bidi="ar-SA"/>
        </w:rPr>
        <w:t>а</w:t>
      </w:r>
      <w:r w:rsidRPr="00A670E2">
        <w:rPr>
          <w:rFonts w:eastAsia="Times New Roman" w:cs="Times New Roman"/>
          <w:kern w:val="0"/>
          <w:lang w:val="ru-RU" w:eastAsia="ar-SA" w:bidi="ar-SA"/>
        </w:rPr>
        <w:t xml:space="preserve">стотные характеристики типовых звеньев. 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Временные характеристики систем управления. Понятие временных характеристик. Временные характеристики типовых звеньев.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Структурные схемы систем автоматики. Типовые структурные схемы САУ, классиф</w:t>
      </w:r>
      <w:r w:rsidRPr="00A670E2">
        <w:rPr>
          <w:rFonts w:eastAsia="Times New Roman" w:cs="Times New Roman"/>
          <w:kern w:val="0"/>
          <w:lang w:val="ru-RU" w:eastAsia="ar-SA" w:bidi="ar-SA"/>
        </w:rPr>
        <w:t>и</w:t>
      </w:r>
      <w:r w:rsidRPr="00A670E2">
        <w:rPr>
          <w:rFonts w:eastAsia="Times New Roman" w:cs="Times New Roman"/>
          <w:kern w:val="0"/>
          <w:lang w:val="ru-RU" w:eastAsia="ar-SA" w:bidi="ar-SA"/>
        </w:rPr>
        <w:t xml:space="preserve">кация, принцип построения.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Алгебраические критерии устойчивости систем. Критерий устойчивости Михайлова. 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Алгебраические критерии устойчивости систем.</w:t>
      </w:r>
      <w:r w:rsidRPr="005D15DB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A670E2">
        <w:rPr>
          <w:rFonts w:eastAsia="Times New Roman" w:cs="Times New Roman"/>
          <w:kern w:val="0"/>
          <w:lang w:val="ru-RU" w:eastAsia="ar-SA" w:bidi="ar-SA"/>
        </w:rPr>
        <w:t>Критерий устойчивости Найкв</w:t>
      </w:r>
      <w:r w:rsidRPr="00A670E2">
        <w:rPr>
          <w:rFonts w:eastAsia="Times New Roman" w:cs="Times New Roman"/>
          <w:kern w:val="0"/>
          <w:lang w:val="ru-RU" w:eastAsia="ar-SA" w:bidi="ar-SA"/>
        </w:rPr>
        <w:t>и</w:t>
      </w:r>
      <w:r w:rsidRPr="00A670E2">
        <w:rPr>
          <w:rFonts w:eastAsia="Times New Roman" w:cs="Times New Roman"/>
          <w:kern w:val="0"/>
          <w:lang w:val="ru-RU" w:eastAsia="ar-SA" w:bidi="ar-SA"/>
        </w:rPr>
        <w:t>ста.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Частотные критерии устойчивости систем. Крите</w:t>
      </w:r>
      <w:r>
        <w:rPr>
          <w:rFonts w:eastAsia="Times New Roman" w:cs="Times New Roman"/>
          <w:kern w:val="0"/>
          <w:lang w:val="ru-RU" w:eastAsia="ar-SA" w:bidi="ar-SA"/>
        </w:rPr>
        <w:t xml:space="preserve">рий устойчивости Михайлова. </w:t>
      </w:r>
    </w:p>
    <w:p w:rsidR="005F20DB" w:rsidRPr="005D15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>Частотные критерии устойчивости систем.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5D15DB">
        <w:rPr>
          <w:rFonts w:eastAsia="Times New Roman" w:cs="Times New Roman"/>
          <w:kern w:val="0"/>
          <w:lang w:val="ru-RU" w:eastAsia="ar-SA" w:bidi="ar-SA"/>
        </w:rPr>
        <w:t>Критерий устойчивости Найквиста.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Устройства сравнения значений параметров. Классификация. Устройство. Принцип р</w:t>
      </w:r>
      <w:r w:rsidRPr="00A670E2">
        <w:rPr>
          <w:rFonts w:eastAsia="Times New Roman" w:cs="Times New Roman"/>
          <w:kern w:val="0"/>
          <w:lang w:val="ru-RU" w:eastAsia="ar-SA" w:bidi="ar-SA"/>
        </w:rPr>
        <w:t>а</w:t>
      </w:r>
      <w:r w:rsidRPr="00A670E2">
        <w:rPr>
          <w:rFonts w:eastAsia="Times New Roman" w:cs="Times New Roman"/>
          <w:kern w:val="0"/>
          <w:lang w:val="ru-RU" w:eastAsia="ar-SA" w:bidi="ar-SA"/>
        </w:rPr>
        <w:t>боты. Область применения.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Исполнительные устройства. Тип, классификация, устройство, структурные схемы, о</w:t>
      </w:r>
      <w:r w:rsidRPr="00A670E2">
        <w:rPr>
          <w:rFonts w:eastAsia="Times New Roman" w:cs="Times New Roman"/>
          <w:kern w:val="0"/>
          <w:lang w:val="ru-RU" w:eastAsia="ar-SA" w:bidi="ar-SA"/>
        </w:rPr>
        <w:t>б</w:t>
      </w:r>
      <w:r w:rsidRPr="00A670E2">
        <w:rPr>
          <w:rFonts w:eastAsia="Times New Roman" w:cs="Times New Roman"/>
          <w:kern w:val="0"/>
          <w:lang w:val="ru-RU" w:eastAsia="ar-SA" w:bidi="ar-SA"/>
        </w:rPr>
        <w:t>ласти применения.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Автоматическое регулирование технологических процессов. Общие сведения </w:t>
      </w:r>
      <w:proofErr w:type="gramStart"/>
      <w:r w:rsidRPr="00A670E2">
        <w:rPr>
          <w:rFonts w:eastAsia="Times New Roman" w:cs="Times New Roman"/>
          <w:kern w:val="0"/>
          <w:lang w:val="ru-RU" w:eastAsia="ar-SA" w:bidi="ar-SA"/>
        </w:rPr>
        <w:t>о</w:t>
      </w:r>
      <w:proofErr w:type="gramEnd"/>
      <w:r w:rsidRPr="00A670E2">
        <w:rPr>
          <w:rFonts w:eastAsia="Times New Roman" w:cs="Times New Roman"/>
          <w:kern w:val="0"/>
          <w:lang w:val="ru-RU" w:eastAsia="ar-SA" w:bidi="ar-SA"/>
        </w:rPr>
        <w:t xml:space="preserve"> автом</w:t>
      </w:r>
      <w:r w:rsidRPr="00A670E2">
        <w:rPr>
          <w:rFonts w:eastAsia="Times New Roman" w:cs="Times New Roman"/>
          <w:kern w:val="0"/>
          <w:lang w:val="ru-RU" w:eastAsia="ar-SA" w:bidi="ar-SA"/>
        </w:rPr>
        <w:t>а</w:t>
      </w:r>
      <w:r w:rsidRPr="00A670E2">
        <w:rPr>
          <w:rFonts w:eastAsia="Times New Roman" w:cs="Times New Roman"/>
          <w:kern w:val="0"/>
          <w:lang w:val="ru-RU" w:eastAsia="ar-SA" w:bidi="ar-SA"/>
        </w:rPr>
        <w:t xml:space="preserve">тическом регулировании, применение, сущность работы. 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Принципы функционирования систем управления. Характеристики элементов прои</w:t>
      </w:r>
      <w:r w:rsidRPr="00A670E2">
        <w:rPr>
          <w:rFonts w:eastAsia="Times New Roman" w:cs="Times New Roman"/>
          <w:kern w:val="0"/>
          <w:lang w:val="ru-RU" w:eastAsia="ar-SA" w:bidi="ar-SA"/>
        </w:rPr>
        <w:t>з</w:t>
      </w:r>
      <w:r w:rsidRPr="00A670E2">
        <w:rPr>
          <w:rFonts w:eastAsia="Times New Roman" w:cs="Times New Roman"/>
          <w:kern w:val="0"/>
          <w:lang w:val="ru-RU" w:eastAsia="ar-SA" w:bidi="ar-SA"/>
        </w:rPr>
        <w:t>водственных систем.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Автоматизированная установка компонентов</w:t>
      </w:r>
      <w:r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Контролируемые параметры. Классификация параметров. </w:t>
      </w:r>
    </w:p>
    <w:p w:rsidR="005F20DB" w:rsidRPr="005D15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>Принцип регулирования по внешнему воздействию.  Схема управления. Достои</w:t>
      </w:r>
      <w:r w:rsidRPr="005D15DB">
        <w:rPr>
          <w:rFonts w:eastAsia="Times New Roman" w:cs="Times New Roman"/>
          <w:kern w:val="0"/>
          <w:lang w:val="ru-RU" w:eastAsia="ar-SA" w:bidi="ar-SA"/>
        </w:rPr>
        <w:t>н</w:t>
      </w:r>
      <w:r w:rsidRPr="005D15DB">
        <w:rPr>
          <w:rFonts w:eastAsia="Times New Roman" w:cs="Times New Roman"/>
          <w:kern w:val="0"/>
          <w:lang w:val="ru-RU" w:eastAsia="ar-SA" w:bidi="ar-SA"/>
        </w:rPr>
        <w:t>ства и недостатки.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Принцип регулирования по отклонению.  Достоинства и недостатки.</w:t>
      </w:r>
    </w:p>
    <w:p w:rsidR="005F20DB" w:rsidRPr="00EB0EFC" w:rsidRDefault="005F20DB" w:rsidP="005F20DB">
      <w:pPr>
        <w:widowControl/>
        <w:suppressAutoHyphens w:val="0"/>
        <w:autoSpaceDE w:val="0"/>
        <w:autoSpaceDN/>
        <w:adjustRightInd w:val="0"/>
        <w:ind w:left="697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EB0EFC">
        <w:rPr>
          <w:b/>
          <w:u w:val="single"/>
          <w:lang w:val="ru-RU"/>
        </w:rPr>
        <w:lastRenderedPageBreak/>
        <w:t xml:space="preserve">Тема 2. </w:t>
      </w:r>
      <w:proofErr w:type="spellStart"/>
      <w:r w:rsidRPr="00EB0EFC">
        <w:rPr>
          <w:b/>
          <w:u w:val="single"/>
        </w:rPr>
        <w:t>Датчики</w:t>
      </w:r>
      <w:proofErr w:type="spellEnd"/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Потенциометрические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Тензометрические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Пьезоэлектрические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Емкостные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Индуктивные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Резистивные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Термоэлектрические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Струнные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Фотоэлектрические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Ультразвуковые датчики. Общие сведения, устройство, принцип работы. </w:t>
      </w:r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Вакуумные датчики. Общие сведения, устройство, принцип работы. </w:t>
      </w:r>
    </w:p>
    <w:p w:rsidR="005F20DB" w:rsidRPr="00EB0EFC" w:rsidRDefault="005F20DB" w:rsidP="005F20DB">
      <w:pPr>
        <w:widowControl/>
        <w:suppressAutoHyphens w:val="0"/>
        <w:autoSpaceDE w:val="0"/>
        <w:autoSpaceDN/>
        <w:adjustRightInd w:val="0"/>
        <w:ind w:left="697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 w:rsidRPr="00EB0EFC">
        <w:rPr>
          <w:b/>
          <w:u w:val="single"/>
          <w:lang w:val="ru-RU"/>
        </w:rPr>
        <w:t xml:space="preserve">Тема 3. </w:t>
      </w:r>
      <w:proofErr w:type="spellStart"/>
      <w:r w:rsidRPr="00EB0EFC">
        <w:rPr>
          <w:b/>
          <w:u w:val="single"/>
        </w:rPr>
        <w:t>Устройства</w:t>
      </w:r>
      <w:proofErr w:type="spellEnd"/>
      <w:r w:rsidRPr="00EB0EFC">
        <w:rPr>
          <w:b/>
          <w:u w:val="single"/>
        </w:rPr>
        <w:t xml:space="preserve"> </w:t>
      </w:r>
      <w:proofErr w:type="spellStart"/>
      <w:r w:rsidRPr="00EB0EFC">
        <w:rPr>
          <w:b/>
          <w:u w:val="single"/>
        </w:rPr>
        <w:t>управления</w:t>
      </w:r>
      <w:proofErr w:type="spellEnd"/>
    </w:p>
    <w:p w:rsidR="005F20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Цифровые устройства автоматического регулирования. Общие сведения. </w:t>
      </w:r>
    </w:p>
    <w:p w:rsidR="005F20DB" w:rsidRPr="005D15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>Триггеры.  Типы триггеров.  Области примен</w:t>
      </w:r>
      <w:r w:rsidRPr="005D15DB">
        <w:rPr>
          <w:rFonts w:eastAsia="Times New Roman" w:cs="Times New Roman"/>
          <w:kern w:val="0"/>
          <w:lang w:val="ru-RU" w:eastAsia="ar-SA" w:bidi="ar-SA"/>
        </w:rPr>
        <w:t>е</w:t>
      </w:r>
      <w:r w:rsidRPr="005D15DB">
        <w:rPr>
          <w:rFonts w:eastAsia="Times New Roman" w:cs="Times New Roman"/>
          <w:kern w:val="0"/>
          <w:lang w:val="ru-RU" w:eastAsia="ar-SA" w:bidi="ar-SA"/>
        </w:rPr>
        <w:t>ния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Регистры. Общие сведения</w:t>
      </w:r>
      <w:r>
        <w:rPr>
          <w:rFonts w:eastAsia="Times New Roman" w:cs="Times New Roman"/>
          <w:kern w:val="0"/>
          <w:lang w:val="ru-RU" w:eastAsia="ar-SA" w:bidi="ar-SA"/>
        </w:rPr>
        <w:t>.</w:t>
      </w:r>
      <w:r w:rsidRPr="00A670E2">
        <w:rPr>
          <w:rFonts w:eastAsia="Times New Roman" w:cs="Times New Roman"/>
          <w:kern w:val="0"/>
          <w:lang w:val="ru-RU" w:eastAsia="ar-SA" w:bidi="ar-SA"/>
        </w:rPr>
        <w:t xml:space="preserve"> Типы регистров. Регистры процессора. Троичные рег</w:t>
      </w:r>
      <w:r w:rsidRPr="00A670E2">
        <w:rPr>
          <w:rFonts w:eastAsia="Times New Roman" w:cs="Times New Roman"/>
          <w:kern w:val="0"/>
          <w:lang w:val="ru-RU" w:eastAsia="ar-SA" w:bidi="ar-SA"/>
        </w:rPr>
        <w:t>и</w:t>
      </w:r>
      <w:r w:rsidRPr="00A670E2">
        <w:rPr>
          <w:rFonts w:eastAsia="Times New Roman" w:cs="Times New Roman"/>
          <w:kern w:val="0"/>
          <w:lang w:val="ru-RU" w:eastAsia="ar-SA" w:bidi="ar-SA"/>
        </w:rPr>
        <w:t>стры.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Счетчики. Общие сведения. Классификация.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Коммутаторы. Общие сведен</w:t>
      </w:r>
      <w:r>
        <w:rPr>
          <w:rFonts w:eastAsia="Times New Roman" w:cs="Times New Roman"/>
          <w:kern w:val="0"/>
          <w:lang w:val="ru-RU" w:eastAsia="ar-SA" w:bidi="ar-SA"/>
        </w:rPr>
        <w:t>ия. Принцип работы коммутатора</w:t>
      </w:r>
      <w:r w:rsidRPr="00A670E2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Контроллеры. </w:t>
      </w:r>
      <w:r w:rsidRPr="00A670E2">
        <w:rPr>
          <w:rFonts w:eastAsia="Times New Roman" w:cs="Times New Roman"/>
          <w:kern w:val="0"/>
          <w:lang w:val="ru-RU" w:eastAsia="ar-SA" w:bidi="ar-SA"/>
        </w:rPr>
        <w:t>Общие сведения. Виды контроллеров.</w:t>
      </w:r>
    </w:p>
    <w:p w:rsidR="005F20DB" w:rsidRPr="00A670E2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697" w:hanging="357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Промышленные роботы.  Принцип действия роботов. Области примен</w:t>
      </w:r>
      <w:r w:rsidRPr="00A670E2">
        <w:rPr>
          <w:rFonts w:eastAsia="Times New Roman" w:cs="Times New Roman"/>
          <w:kern w:val="0"/>
          <w:lang w:val="ru-RU" w:eastAsia="ar-SA" w:bidi="ar-SA"/>
        </w:rPr>
        <w:t>е</w:t>
      </w:r>
      <w:r w:rsidRPr="00A670E2">
        <w:rPr>
          <w:rFonts w:eastAsia="Times New Roman" w:cs="Times New Roman"/>
          <w:kern w:val="0"/>
          <w:lang w:val="ru-RU" w:eastAsia="ar-SA" w:bidi="ar-SA"/>
        </w:rPr>
        <w:t>ния.</w:t>
      </w:r>
    </w:p>
    <w:p w:rsidR="005F20DB" w:rsidRPr="005D15DB" w:rsidRDefault="005F20DB" w:rsidP="005F20DB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ind w:left="697" w:hanging="357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D15DB">
        <w:rPr>
          <w:rFonts w:eastAsia="Times New Roman" w:cs="Times New Roman"/>
          <w:kern w:val="0"/>
          <w:lang w:val="ru-RU" w:eastAsia="ar-SA" w:bidi="ar-SA"/>
        </w:rPr>
        <w:t xml:space="preserve">Системы управления роботов. Виды систем. Типы роботов. </w:t>
      </w:r>
    </w:p>
    <w:p w:rsidR="005F20DB" w:rsidRPr="005D15DB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5D15D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Практические зад</w:t>
      </w:r>
      <w:r w:rsidRPr="005D15D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а</w:t>
      </w:r>
      <w:r w:rsidRPr="005D15DB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ния:</w:t>
      </w:r>
      <w:r w:rsidRPr="005D15DB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 xml:space="preserve"> 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=2,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kp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4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5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1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2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7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2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5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6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7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6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4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kp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3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4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6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FF4DC8">
        <w:rPr>
          <w:rFonts w:eastAsia="Times New Roman" w:cs="Times New Roman"/>
          <w:kern w:val="0"/>
          <w:lang w:val="ru-RU" w:eastAsia="ar-SA" w:bidi="ar-SA"/>
        </w:rPr>
        <w:t>2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АЧХ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3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1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0.5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E53F1C">
        <w:rPr>
          <w:rFonts w:eastAsia="Times New Roman" w:cs="Times New Roman"/>
          <w:kern w:val="0"/>
          <w:lang w:val="ru-RU" w:eastAsia="ar-SA" w:bidi="ar-SA"/>
        </w:rPr>
        <w:t>=8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kp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1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3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1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9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8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kp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4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7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5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=3.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4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0.6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kp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proofErr w:type="spellStart"/>
      <w:r>
        <w:rPr>
          <w:rFonts w:eastAsia="Times New Roman" w:cs="Times New Roman"/>
          <w:kern w:val="0"/>
          <w:lang w:val="en-US" w:eastAsia="ar-SA" w:bidi="ar-SA"/>
        </w:rPr>
        <w:t>Tp</w:t>
      </w:r>
      <w:proofErr w:type="spellEnd"/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3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6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Pr="00B95A11" w:rsidRDefault="005F20DB" w:rsidP="005F20D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ind w:left="697" w:hanging="357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95A11">
        <w:rPr>
          <w:rFonts w:eastAsia="Times New Roman" w:cs="Times New Roman"/>
          <w:kern w:val="0"/>
          <w:lang w:val="ru-RU" w:eastAsia="ar-SA" w:bidi="ar-SA"/>
        </w:rPr>
        <w:t>Построить ФЧХ передаточной функции</w:t>
      </w:r>
      <w:r w:rsidRPr="00FF4DC8">
        <w:rPr>
          <w:rFonts w:eastAsia="Times New Roman" w:cs="Times New Roman"/>
          <w:kern w:val="0"/>
          <w:lang w:val="ru-RU" w:eastAsia="ar-SA" w:bidi="ar-SA"/>
        </w:rPr>
        <w:t xml:space="preserve"> </w:t>
      </w:r>
      <w:r>
        <w:rPr>
          <w:rFonts w:eastAsia="Times New Roman" w:cs="Times New Roman"/>
          <w:kern w:val="0"/>
          <w:lang w:val="en-US" w:eastAsia="ar-SA" w:bidi="ar-SA"/>
        </w:rPr>
        <w:t>W</w:t>
      </w:r>
      <w:r w:rsidRPr="00FF4DC8">
        <w:rPr>
          <w:rFonts w:eastAsia="Times New Roman" w:cs="Times New Roman"/>
          <w:kern w:val="0"/>
          <w:lang w:val="ru-RU" w:eastAsia="ar-SA" w:bidi="ar-SA"/>
        </w:rPr>
        <w:t>(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)=</w:t>
      </w:r>
      <w:r>
        <w:rPr>
          <w:rFonts w:eastAsia="Times New Roman" w:cs="Times New Roman"/>
          <w:kern w:val="0"/>
          <w:lang w:val="en-US" w:eastAsia="ar-SA" w:bidi="ar-SA"/>
        </w:rPr>
        <w:t>k</w:t>
      </w:r>
      <w:r w:rsidRPr="00FF4DC8">
        <w:rPr>
          <w:rFonts w:eastAsia="Times New Roman" w:cs="Times New Roman"/>
          <w:kern w:val="0"/>
          <w:lang w:val="ru-RU" w:eastAsia="ar-SA" w:bidi="ar-SA"/>
        </w:rPr>
        <w:t>/(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1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+1)(</w:t>
      </w:r>
      <w:r>
        <w:rPr>
          <w:rFonts w:eastAsia="Times New Roman" w:cs="Times New Roman"/>
          <w:kern w:val="0"/>
          <w:lang w:val="en-US" w:eastAsia="ar-SA" w:bidi="ar-SA"/>
        </w:rPr>
        <w:t>T</w:t>
      </w:r>
      <w:r w:rsidRPr="00FF4DC8">
        <w:rPr>
          <w:rFonts w:eastAsia="Times New Roman" w:cs="Times New Roman"/>
          <w:kern w:val="0"/>
          <w:vertAlign w:val="subscript"/>
          <w:lang w:val="ru-RU" w:eastAsia="ar-SA" w:bidi="ar-SA"/>
        </w:rPr>
        <w:t>2</w:t>
      </w:r>
      <w:r>
        <w:rPr>
          <w:rFonts w:eastAsia="Times New Roman" w:cs="Times New Roman"/>
          <w:kern w:val="0"/>
          <w:lang w:val="en-US" w:eastAsia="ar-SA" w:bidi="ar-SA"/>
        </w:rPr>
        <w:t>p</w:t>
      </w:r>
      <w:r w:rsidRPr="00FF4DC8">
        <w:rPr>
          <w:rFonts w:eastAsia="Times New Roman" w:cs="Times New Roman"/>
          <w:kern w:val="0"/>
          <w:lang w:val="ru-RU" w:eastAsia="ar-SA" w:bidi="ar-SA"/>
        </w:rPr>
        <w:t>+1)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при </w:t>
      </w:r>
      <w:r w:rsidRPr="00B95A11">
        <w:rPr>
          <w:rFonts w:eastAsia="Times New Roman" w:cs="Times New Roman"/>
          <w:kern w:val="0"/>
          <w:lang w:val="en-US" w:eastAsia="ar-SA" w:bidi="ar-SA"/>
        </w:rPr>
        <w:t>k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0.5</w:t>
      </w:r>
      <w:r w:rsidRPr="00B95A11">
        <w:rPr>
          <w:rFonts w:eastAsia="Times New Roman" w:cs="Times New Roman"/>
          <w:kern w:val="0"/>
          <w:lang w:val="ru-RU" w:eastAsia="ar-SA" w:bidi="ar-SA"/>
        </w:rPr>
        <w:t xml:space="preserve">, </w:t>
      </w:r>
      <w:r w:rsidRPr="00B95A11">
        <w:rPr>
          <w:rFonts w:eastAsia="Times New Roman" w:cs="Times New Roman"/>
          <w:kern w:val="0"/>
          <w:lang w:val="en-US" w:eastAsia="ar-SA" w:bidi="ar-SA"/>
        </w:rPr>
        <w:t>T</w:t>
      </w:r>
      <w:r w:rsidRPr="00B95A11">
        <w:rPr>
          <w:rFonts w:eastAsia="Times New Roman" w:cs="Times New Roman"/>
          <w:kern w:val="0"/>
          <w:lang w:val="ru-RU" w:eastAsia="ar-SA" w:bidi="ar-SA"/>
        </w:rPr>
        <w:t>=</w:t>
      </w:r>
      <w:r w:rsidRPr="00E53F1C">
        <w:rPr>
          <w:rFonts w:eastAsia="Times New Roman" w:cs="Times New Roman"/>
          <w:kern w:val="0"/>
          <w:lang w:val="ru-RU" w:eastAsia="ar-SA" w:bidi="ar-SA"/>
        </w:rPr>
        <w:t>1</w:t>
      </w:r>
      <w:r w:rsidRPr="00B95A11">
        <w:rPr>
          <w:rFonts w:eastAsia="Times New Roman" w:cs="Times New Roman"/>
          <w:kern w:val="0"/>
          <w:lang w:val="ru-RU" w:eastAsia="ar-SA" w:bidi="ar-SA"/>
        </w:rPr>
        <w:t>.</w:t>
      </w:r>
    </w:p>
    <w:p w:rsidR="005F20DB" w:rsidRDefault="005F20DB" w:rsidP="005F20DB">
      <w:pPr>
        <w:widowControl/>
        <w:suppressAutoHyphens w:val="0"/>
        <w:autoSpaceDE w:val="0"/>
        <w:autoSpaceDN/>
        <w:adjustRightInd w:val="0"/>
        <w:ind w:left="697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5F20DB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5F20DB" w:rsidRPr="00822235" w:rsidRDefault="005F20DB" w:rsidP="005F20DB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СПИСОК ЛИТЕРАТУРЫ 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Для преподавателей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1. Клюев, А.С. Автоматизация настройки систем управления / А.С. Клюев, В.Я. </w:t>
      </w:r>
      <w:proofErr w:type="spellStart"/>
      <w:r w:rsidRPr="00A670E2">
        <w:rPr>
          <w:rFonts w:eastAsia="Times New Roman" w:cs="Times New Roman"/>
          <w:kern w:val="0"/>
          <w:lang w:val="ru-RU" w:eastAsia="ar-SA" w:bidi="ar-SA"/>
        </w:rPr>
        <w:t>Ротач</w:t>
      </w:r>
      <w:proofErr w:type="spellEnd"/>
      <w:r w:rsidRPr="00A670E2">
        <w:rPr>
          <w:rFonts w:eastAsia="Times New Roman" w:cs="Times New Roman"/>
          <w:kern w:val="0"/>
          <w:lang w:val="ru-RU" w:eastAsia="ar-SA" w:bidi="ar-SA"/>
        </w:rPr>
        <w:t>, В.Ф. Кузищин. — М.: Альянс, 2015. — 272 c.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2. Александрова А.Т., Ермаков Е.С. Гибкие производственные системы </w:t>
      </w:r>
      <w:r w:rsidRPr="00A670E2">
        <w:rPr>
          <w:rFonts w:eastAsia="Times New Roman" w:cs="Times New Roman"/>
          <w:kern w:val="0"/>
          <w:lang w:val="ru-RU" w:eastAsia="ar-SA" w:bidi="ar-SA"/>
        </w:rPr>
        <w:lastRenderedPageBreak/>
        <w:t>электронной техники. М.:, 2014.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Для студентов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 xml:space="preserve">1.Селевцов, Л.И. Автоматизация технологических процессов. Издание 3-е / Л.И. </w:t>
      </w:r>
      <w:proofErr w:type="spellStart"/>
      <w:r w:rsidRPr="00A670E2">
        <w:rPr>
          <w:rFonts w:eastAsia="Times New Roman" w:cs="Times New Roman"/>
          <w:kern w:val="0"/>
          <w:lang w:val="ru-RU" w:eastAsia="ar-SA" w:bidi="ar-SA"/>
        </w:rPr>
        <w:t>Селевцов</w:t>
      </w:r>
      <w:proofErr w:type="spellEnd"/>
      <w:r w:rsidRPr="00A670E2">
        <w:rPr>
          <w:rFonts w:eastAsia="Times New Roman" w:cs="Times New Roman"/>
          <w:kern w:val="0"/>
          <w:lang w:val="ru-RU" w:eastAsia="ar-SA" w:bidi="ar-SA"/>
        </w:rPr>
        <w:t xml:space="preserve">, А.Л. </w:t>
      </w:r>
      <w:proofErr w:type="spellStart"/>
      <w:r w:rsidRPr="00A670E2">
        <w:rPr>
          <w:rFonts w:eastAsia="Times New Roman" w:cs="Times New Roman"/>
          <w:kern w:val="0"/>
          <w:lang w:val="ru-RU" w:eastAsia="ar-SA" w:bidi="ar-SA"/>
        </w:rPr>
        <w:t>Селевцов</w:t>
      </w:r>
      <w:proofErr w:type="spellEnd"/>
      <w:r w:rsidRPr="00A670E2">
        <w:rPr>
          <w:rFonts w:eastAsia="Times New Roman" w:cs="Times New Roman"/>
          <w:kern w:val="0"/>
          <w:lang w:val="ru-RU" w:eastAsia="ar-SA" w:bidi="ar-SA"/>
        </w:rPr>
        <w:t xml:space="preserve">. — Вологда: Инфра-Инженерия, 2014. — 352 </w:t>
      </w:r>
      <w:proofErr w:type="spellStart"/>
      <w:r w:rsidRPr="00A670E2">
        <w:rPr>
          <w:rFonts w:eastAsia="Times New Roman" w:cs="Times New Roman"/>
          <w:kern w:val="0"/>
          <w:lang w:val="ru-RU" w:eastAsia="ar-SA" w:bidi="ar-SA"/>
        </w:rPr>
        <w:t>c.Дополнительные</w:t>
      </w:r>
      <w:proofErr w:type="spellEnd"/>
      <w:r w:rsidRPr="00A670E2">
        <w:rPr>
          <w:rFonts w:eastAsia="Times New Roman" w:cs="Times New Roman"/>
          <w:kern w:val="0"/>
          <w:lang w:val="ru-RU" w:eastAsia="ar-SA" w:bidi="ar-SA"/>
        </w:rPr>
        <w:t xml:space="preserve"> источники</w:t>
      </w:r>
    </w:p>
    <w:p w:rsidR="005F20DB" w:rsidRPr="00A670E2" w:rsidRDefault="005F20DB" w:rsidP="005F20DB">
      <w:pPr>
        <w:autoSpaceDE w:val="0"/>
        <w:adjustRightInd w:val="0"/>
        <w:ind w:firstLine="709"/>
        <w:rPr>
          <w:rFonts w:eastAsia="Times New Roman" w:cs="Times New Roman"/>
          <w:kern w:val="0"/>
          <w:lang w:val="ru-RU" w:eastAsia="ar-SA" w:bidi="ar-SA"/>
        </w:rPr>
      </w:pPr>
      <w:r w:rsidRPr="00A670E2">
        <w:rPr>
          <w:rFonts w:eastAsia="Times New Roman" w:cs="Times New Roman"/>
          <w:kern w:val="0"/>
          <w:lang w:val="ru-RU" w:eastAsia="ar-SA" w:bidi="ar-SA"/>
        </w:rPr>
        <w:t>Для преподавателей</w:t>
      </w:r>
    </w:p>
    <w:p w:rsidR="00A40599" w:rsidRDefault="005F20DB" w:rsidP="005F20DB">
      <w:r w:rsidRPr="00A670E2">
        <w:rPr>
          <w:rFonts w:eastAsia="Times New Roman" w:cs="Times New Roman"/>
          <w:kern w:val="0"/>
          <w:lang w:val="ru-RU" w:eastAsia="ar-SA" w:bidi="ar-SA"/>
        </w:rPr>
        <w:t xml:space="preserve">1. </w:t>
      </w:r>
      <w:proofErr w:type="spellStart"/>
      <w:r w:rsidRPr="00A670E2">
        <w:rPr>
          <w:rFonts w:eastAsia="Times New Roman" w:cs="Times New Roman"/>
          <w:kern w:val="0"/>
          <w:lang w:val="ru-RU" w:eastAsia="ar-SA" w:bidi="ar-SA"/>
        </w:rPr>
        <w:t>Волчкевич</w:t>
      </w:r>
      <w:proofErr w:type="spellEnd"/>
      <w:r w:rsidRPr="00A670E2">
        <w:rPr>
          <w:rFonts w:eastAsia="Times New Roman" w:cs="Times New Roman"/>
          <w:kern w:val="0"/>
          <w:lang w:val="ru-RU" w:eastAsia="ar-SA" w:bidi="ar-SA"/>
        </w:rPr>
        <w:t xml:space="preserve"> И.И. Автоматизация производства электронной техники, 2015.2.</w:t>
      </w:r>
      <w:r w:rsidRPr="00A670E2">
        <w:rPr>
          <w:rFonts w:eastAsia="Times New Roman" w:cs="Times New Roman"/>
          <w:b/>
          <w:kern w:val="0"/>
          <w:lang w:val="ru-RU" w:eastAsia="ar-SA" w:bidi="ar-SA"/>
        </w:rPr>
        <w:t xml:space="preserve">  </w:t>
      </w:r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336C"/>
    <w:multiLevelType w:val="hybridMultilevel"/>
    <w:tmpl w:val="91B8B864"/>
    <w:lvl w:ilvl="0" w:tplc="6A3E31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B1B61"/>
    <w:multiLevelType w:val="hybridMultilevel"/>
    <w:tmpl w:val="041E5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6"/>
    <w:rsid w:val="00456783"/>
    <w:rsid w:val="005F20DB"/>
    <w:rsid w:val="008C1576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2018-12-06T13:36:00Z</dcterms:created>
  <dcterms:modified xsi:type="dcterms:W3CDTF">2018-12-06T13:36:00Z</dcterms:modified>
</cp:coreProperties>
</file>