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92" w:rsidRPr="00A21E41" w:rsidRDefault="00EC4E92" w:rsidP="00EC4E92">
      <w:pPr>
        <w:autoSpaceDE w:val="0"/>
        <w:adjustRightInd w:val="0"/>
        <w:spacing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955E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bookmarkEnd w:id="0"/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ОПРОСЫ ДЛЯ ПОДГОТОВКИ К ЭКЗАМЕНУ</w:t>
      </w:r>
    </w:p>
    <w:p w:rsidR="00EC4E92" w:rsidRPr="005C3338" w:rsidRDefault="00EC4E92" w:rsidP="00EC4E92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МДК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C3338">
        <w:rPr>
          <w:rFonts w:ascii="Times New Roman" w:eastAsia="Times New Roman" w:hAnsi="Times New Roman" w:cs="Times New Roman"/>
          <w:b/>
          <w:sz w:val="24"/>
          <w:szCs w:val="24"/>
        </w:rPr>
        <w:t>04.01.Теоретические основы разработки и моделирования несложных систем автоматизации с  учетом специфики технологических процессов</w:t>
      </w:r>
    </w:p>
    <w:p w:rsidR="00EC4E92" w:rsidRPr="00A21E41" w:rsidRDefault="00EC4E92" w:rsidP="00EC4E92">
      <w:pPr>
        <w:autoSpaceDE w:val="0"/>
        <w:adjustRightInd w:val="0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4E92" w:rsidRDefault="00EC4E92" w:rsidP="00EC4E9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по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C4E92" w:rsidRPr="00A21E41" w:rsidRDefault="00EC4E92" w:rsidP="00EC4E9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220703 Автоматизация технологических процессов и производств (по отраслям)</w:t>
      </w:r>
    </w:p>
    <w:p w:rsidR="00EC4E92" w:rsidRPr="00A21E41" w:rsidRDefault="00EC4E92" w:rsidP="00EC4E9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46E59">
        <w:rPr>
          <w:rFonts w:ascii="Times New Roman" w:eastAsia="Times New Roman" w:hAnsi="Times New Roman" w:cs="Times New Roman"/>
          <w:sz w:val="24"/>
          <w:szCs w:val="24"/>
          <w:lang w:eastAsia="ar-SA"/>
        </w:rPr>
        <w:t>016/ 2017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уч.</w:t>
      </w: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EC4E92" w:rsidRPr="00A21E41" w:rsidRDefault="00EC4E92" w:rsidP="00EC4E92">
      <w:pPr>
        <w:autoSpaceDE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Преподаватель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Т.С.</w:t>
      </w:r>
    </w:p>
    <w:p w:rsidR="00EC4E92" w:rsidRPr="00A21E41" w:rsidRDefault="00EC4E92" w:rsidP="00EC4E92">
      <w:pPr>
        <w:autoSpaceDE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Типовые элементы систем автоматики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EC4E92" w:rsidRPr="00A21E41" w:rsidRDefault="00EC4E92" w:rsidP="00EC4E92">
      <w:pPr>
        <w:autoSpaceDE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понятия и определения об элементах автоматики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мехатронных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устройствах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систем автоматики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Обратная связь в системах автоматики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Физические основы работы элементов автоматики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Статические и динамические характеристики элементов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электрических датчиков</w:t>
      </w:r>
      <w:r w:rsidRPr="00E214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различным признакам.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принцип действия, конструкции контактных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принцип действия, конструкции потенциометрических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принцип действия, конструкции тензометрических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Назначение, принцип действия, конструкции терморезисторов 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принцип действия, конструкции реостатных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принцип действия, конструкции индуктивных и емкостных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устройство и принцип действия пьезоэлектрических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устройство и принцип действия термоэлектрических датчиков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Электрические контакты. Материал изготовления. Виды износа контактов. Способы защиты.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Коммутационные элементы. Кнопки управления.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Путевые и конечные выключатели. Назначение. Устройство. Работа.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Электромагнитные реле. Назначение, устройство, работа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Контакторы и магнитные пускатели. </w:t>
      </w:r>
      <w:r w:rsidRPr="00BF6C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устройство, работа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Общие сведения об усилителях систем автоматики. Полупроводниковые усилители.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Магнитные усилители.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Аналого-цифровые и цифро-аналоговые преобразователи.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Корректирующие элементы автоматики.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Исполнительные электромагнитные устройства.</w:t>
      </w:r>
    </w:p>
    <w:p w:rsidR="00EC4E92" w:rsidRDefault="00EC4E92" w:rsidP="00EC4E92">
      <w:pPr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Задающие устройства и устройства сравнения </w:t>
      </w:r>
    </w:p>
    <w:p w:rsidR="00EC4E92" w:rsidRPr="00A21E41" w:rsidRDefault="00EC4E92" w:rsidP="00EC4E92">
      <w:pPr>
        <w:autoSpaceDE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Практические задания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звенья с зоной нечувствительности и с уровнем насыщения по статическим характеристикам, представленным на рисунке.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вид обратной связи по структурной схеме.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тип статической характеристики.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Произвести эквивалентные преобразования звеньев.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Произвести соответствие номера элемента на схеме и названия элемента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структурную схему САК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структурную схему САР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структурную схему САУ</w:t>
      </w:r>
    </w:p>
    <w:p w:rsidR="00EC4E92" w:rsidRPr="00A21E41" w:rsidRDefault="00EC4E92" w:rsidP="00EC4E92">
      <w:pPr>
        <w:autoSpaceDE w:val="0"/>
        <w:adjustRightInd w:val="0"/>
        <w:spacing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Автоматическое управление</w:t>
      </w:r>
    </w:p>
    <w:p w:rsidR="00EC4E92" w:rsidRPr="00A21E41" w:rsidRDefault="00EC4E92" w:rsidP="00EC4E92">
      <w:pPr>
        <w:autoSpaceDE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EC4E92" w:rsidRPr="00745457" w:rsidRDefault="00EC4E92" w:rsidP="00EC4E92">
      <w:pPr>
        <w:pStyle w:val="a4"/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545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свойства объектов управления.</w:t>
      </w:r>
    </w:p>
    <w:p w:rsidR="00EC4E92" w:rsidRDefault="00EC4E92" w:rsidP="00EC4E92">
      <w:pPr>
        <w:pStyle w:val="a4"/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5457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Статический и динамический режимы работы системы</w:t>
      </w:r>
    </w:p>
    <w:p w:rsidR="00EC4E92" w:rsidRPr="00745457" w:rsidRDefault="00EC4E92" w:rsidP="00EC4E92">
      <w:pPr>
        <w:pStyle w:val="a4"/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5457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Типовые звенья и их параметры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Передаточные функции звеньев и систем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соединений звеньев. Эквивалентные звенья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Свойства объектов управления. Кривая разгона, параметры кривой разгона.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Регуляторы. Назначение. Типы.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 типа регулятора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Структурные схемы замкнутых систем. Передаточные функции замкнутых систем.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Устойчивость систем. Анализ устойчивости. Условия устойчивости. Граница устойчивости.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устойчивости. Области устойчивости.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Качество систем автоматики. Основные показатели.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Коррекция линейных систем автоматики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понятия и определения дискретных систем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дискретных систем. Временные и частотные характеристики.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Устойчивость и качество дискретных систем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Общие понятия о нелинейных системах. Характеристики.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Устойчивость нелинейных систем.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Фазовая плоскость. Фазовый портрет.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Релейные системы. Переходные процессы.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понятия случайных процессов. Случайные величины.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Помеха и полезный сигнал. Корреляция.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Оптимальные системы. Схемы, структуры.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Адаптивные системы</w:t>
      </w:r>
    </w:p>
    <w:p w:rsidR="00EC4E92" w:rsidRDefault="00EC4E92" w:rsidP="00EC4E92">
      <w:pPr>
        <w:numPr>
          <w:ilvl w:val="0"/>
          <w:numId w:val="46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Микропроцессорные системы. Микропроцессорные контроллеры.</w:t>
      </w:r>
    </w:p>
    <w:p w:rsidR="00EC4E92" w:rsidRPr="00A21E41" w:rsidRDefault="00EC4E92" w:rsidP="00EC4E92">
      <w:pPr>
        <w:autoSpaceDE w:val="0"/>
        <w:adjustRightInd w:val="0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92" w:rsidRPr="004A56D9" w:rsidRDefault="00EC4E92" w:rsidP="00EC4E92">
      <w:pPr>
        <w:autoSpaceDE w:val="0"/>
        <w:adjustRightInd w:val="0"/>
        <w:spacing w:after="0" w:line="360" w:lineRule="auto"/>
        <w:ind w:left="50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56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Практические задания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:rsidR="00EC4E92" w:rsidRPr="00162F5B" w:rsidRDefault="00EC4E92" w:rsidP="00EC4E92">
      <w:pPr>
        <w:pStyle w:val="a4"/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F5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абсолютную, относительную, приведенную погрешности.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Определить время запаздывания,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постоянную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времени, время регулирования по кривой разгона.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Построить статическую характеристику объекта регулирования по передаточной функции.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Построить статическую характеристику датчика по передаточной функции.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Построить статическую характеристику регулятора по передаточной функции.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звенья с зоной нечувствительности, с уровнем насыщения по статическим характеристикам.</w:t>
      </w:r>
    </w:p>
    <w:p w:rsidR="00EC4E92" w:rsidRPr="00A21E41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тип статической характеристики.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тип соединения звеньев, вид обратной связи по структурной схеме.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Определить показатели качества по графику регулирования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САУ.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тип соединения и записать передаточную функцию соединения звеньев.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устойчивость системы по расположению корней характеристического уравнения.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устойчивость системы по годографам Михайлова.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 структурную схему САУ по отклонению.</w:t>
      </w:r>
    </w:p>
    <w:p w:rsidR="00EC4E92" w:rsidRDefault="00EC4E92" w:rsidP="00EC4E92">
      <w:pPr>
        <w:numPr>
          <w:ilvl w:val="0"/>
          <w:numId w:val="2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структурную схему САУ по возмущению.</w:t>
      </w:r>
    </w:p>
    <w:p w:rsidR="00EC4E92" w:rsidRPr="00A21E41" w:rsidRDefault="00EC4E92" w:rsidP="00EC4E92">
      <w:pPr>
        <w:autoSpaceDE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92" w:rsidRDefault="00EC4E92" w:rsidP="00EC4E9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C4E92" w:rsidRPr="00A21E41" w:rsidRDefault="00EC4E92" w:rsidP="00EC4E92">
      <w:pPr>
        <w:autoSpaceDE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92" w:rsidRPr="00A21E41" w:rsidRDefault="00EC4E92" w:rsidP="00EC4E92">
      <w:pPr>
        <w:autoSpaceDE w:val="0"/>
        <w:adjustRightInd w:val="0"/>
        <w:spacing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ЛИТЕРАТУРЫ И ИСТОЧНИКОВ</w:t>
      </w:r>
    </w:p>
    <w:p w:rsidR="00EC4E92" w:rsidRPr="00745457" w:rsidRDefault="00EC4E92" w:rsidP="00EC4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57">
        <w:rPr>
          <w:rFonts w:ascii="Times New Roman" w:hAnsi="Times New Roman" w:cs="Times New Roman"/>
          <w:b/>
          <w:bCs/>
          <w:sz w:val="24"/>
          <w:szCs w:val="24"/>
        </w:rPr>
        <w:t>Основные:</w:t>
      </w:r>
    </w:p>
    <w:p w:rsidR="00877157" w:rsidRPr="00A04BF5" w:rsidRDefault="00877157" w:rsidP="00877157">
      <w:pPr>
        <w:pStyle w:val="a4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r w:rsidRPr="00A04BF5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Андреев С.М. Разработка и моделирование несложных систем автоматизации с учетом специфики технологических процессов (1-е изд.) учеб. Пособие </w:t>
      </w:r>
      <w:r w:rsidRPr="00A04BF5">
        <w:rPr>
          <w:rFonts w:ascii="Times New Roman" w:hAnsi="Times New Roman" w:cs="Times New Roman"/>
          <w:sz w:val="24"/>
          <w:szCs w:val="24"/>
        </w:rPr>
        <w:t>М.: Издательский центр «Академия»,</w:t>
      </w:r>
      <w:r w:rsidRPr="00A04BF5">
        <w:rPr>
          <w:rFonts w:ascii="Times New Roman" w:eastAsia="Times New Roman" w:hAnsi="Times New Roman" w:cs="Times New Roman"/>
          <w:bCs/>
          <w:sz w:val="24"/>
          <w:szCs w:val="24"/>
        </w:rPr>
        <w:t>2016</w:t>
      </w:r>
    </w:p>
    <w:p w:rsidR="00EC4E92" w:rsidRDefault="00EC4E92" w:rsidP="00EC4E92">
      <w:pPr>
        <w:widowControl w:val="0"/>
        <w:numPr>
          <w:ilvl w:val="0"/>
          <w:numId w:val="4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457">
        <w:rPr>
          <w:rFonts w:ascii="Times New Roman" w:hAnsi="Times New Roman" w:cs="Times New Roman"/>
          <w:sz w:val="24"/>
          <w:szCs w:val="24"/>
        </w:rPr>
        <w:t>Брюханов</w:t>
      </w:r>
      <w:proofErr w:type="gramEnd"/>
      <w:r w:rsidRPr="00745457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745457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745457">
        <w:rPr>
          <w:rFonts w:ascii="Times New Roman" w:hAnsi="Times New Roman" w:cs="Times New Roman"/>
          <w:sz w:val="24"/>
          <w:szCs w:val="24"/>
        </w:rPr>
        <w:t xml:space="preserve"> А.Г.,  Вороненко В.П. Автоматизация производства. Учебник для </w:t>
      </w:r>
      <w:proofErr w:type="spellStart"/>
      <w:r w:rsidRPr="00745457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74545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45457">
        <w:rPr>
          <w:rFonts w:ascii="Times New Roman" w:hAnsi="Times New Roman" w:cs="Times New Roman"/>
          <w:sz w:val="24"/>
          <w:szCs w:val="24"/>
        </w:rPr>
        <w:t>роф.учеб.заведений</w:t>
      </w:r>
      <w:proofErr w:type="spellEnd"/>
      <w:r w:rsidRPr="00745457">
        <w:rPr>
          <w:rFonts w:ascii="Times New Roman" w:hAnsi="Times New Roman" w:cs="Times New Roman"/>
          <w:sz w:val="24"/>
          <w:szCs w:val="24"/>
        </w:rPr>
        <w:t>.  М.: «Высшая школа», 2005</w:t>
      </w:r>
    </w:p>
    <w:p w:rsidR="00877157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6E">
        <w:rPr>
          <w:rFonts w:ascii="Times New Roman" w:hAnsi="Times New Roman" w:cs="Times New Roman"/>
          <w:sz w:val="24"/>
          <w:szCs w:val="24"/>
        </w:rPr>
        <w:t>Горошков Б.И. Автоматическое управление. Учебник для студ. учреждени</w:t>
      </w:r>
      <w:r>
        <w:rPr>
          <w:rFonts w:ascii="Times New Roman" w:hAnsi="Times New Roman" w:cs="Times New Roman"/>
          <w:sz w:val="24"/>
          <w:szCs w:val="24"/>
        </w:rPr>
        <w:t>й 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роф. образования.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М.:И</w:t>
      </w:r>
      <w:r w:rsidRPr="00B80E6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2009</w:t>
      </w:r>
    </w:p>
    <w:p w:rsidR="00877157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Дворецкий Е.М. Муромцев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Ю.А.Моделирование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систем. М.: И</w:t>
      </w:r>
      <w:r w:rsidRPr="00B80E6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ательский центр «Академия», 2013</w:t>
      </w:r>
    </w:p>
    <w:p w:rsidR="00877157" w:rsidRPr="00877157" w:rsidRDefault="00877157" w:rsidP="00877157">
      <w:pPr>
        <w:pStyle w:val="a4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7157">
        <w:rPr>
          <w:rFonts w:ascii="Times New Roman" w:eastAsia="Times New Roman" w:hAnsi="Times New Roman" w:cs="Times New Roman"/>
          <w:bCs/>
          <w:sz w:val="24"/>
          <w:szCs w:val="24"/>
        </w:rPr>
        <w:t>Келим</w:t>
      </w:r>
      <w:proofErr w:type="spellEnd"/>
      <w:r w:rsidRPr="00877157">
        <w:rPr>
          <w:rFonts w:ascii="Times New Roman" w:eastAsia="Times New Roman" w:hAnsi="Times New Roman" w:cs="Times New Roman"/>
          <w:bCs/>
          <w:sz w:val="24"/>
          <w:szCs w:val="24"/>
        </w:rPr>
        <w:t xml:space="preserve"> Ю.М. Контроль и метрологическое обеспечение средств и систем автоматизации (1-е изд.) учебник </w:t>
      </w:r>
      <w:r w:rsidRPr="00877157">
        <w:rPr>
          <w:rFonts w:ascii="Times New Roman" w:hAnsi="Times New Roman" w:cs="Times New Roman"/>
          <w:sz w:val="24"/>
          <w:szCs w:val="24"/>
        </w:rPr>
        <w:t>М.: Издательский центр «Академия»,</w:t>
      </w:r>
      <w:r w:rsidRPr="00877157">
        <w:rPr>
          <w:rFonts w:ascii="Times New Roman" w:eastAsia="Times New Roman" w:hAnsi="Times New Roman" w:cs="Times New Roman"/>
          <w:bCs/>
          <w:sz w:val="24"/>
          <w:szCs w:val="24"/>
        </w:rPr>
        <w:t>2014</w:t>
      </w:r>
    </w:p>
    <w:p w:rsidR="00877157" w:rsidRPr="00B80E6E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E6E">
        <w:rPr>
          <w:rFonts w:ascii="Times New Roman" w:hAnsi="Times New Roman" w:cs="Times New Roman"/>
          <w:sz w:val="24"/>
          <w:szCs w:val="24"/>
        </w:rPr>
        <w:t>Келим</w:t>
      </w:r>
      <w:proofErr w:type="spellEnd"/>
      <w:r w:rsidRPr="00B80E6E">
        <w:rPr>
          <w:rFonts w:ascii="Times New Roman" w:hAnsi="Times New Roman" w:cs="Times New Roman"/>
          <w:sz w:val="24"/>
          <w:szCs w:val="24"/>
        </w:rPr>
        <w:t xml:space="preserve"> Ю.М. Типовые элементы систем автоматического управления. Учебное пособие для студентов учреждений среднего профессионального образ</w:t>
      </w:r>
      <w:r>
        <w:rPr>
          <w:rFonts w:ascii="Times New Roman" w:hAnsi="Times New Roman" w:cs="Times New Roman"/>
          <w:sz w:val="24"/>
          <w:szCs w:val="24"/>
        </w:rPr>
        <w:t>ования. М.: Форум: ИНФРА-М, 2013</w:t>
      </w:r>
    </w:p>
    <w:p w:rsidR="00877157" w:rsidRPr="00877157" w:rsidRDefault="00877157" w:rsidP="0087715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157">
        <w:rPr>
          <w:rFonts w:ascii="Times New Roman" w:hAnsi="Times New Roman" w:cs="Times New Roman"/>
          <w:sz w:val="24"/>
          <w:szCs w:val="24"/>
        </w:rPr>
        <w:t>Клюев А.С. Проектирование систем автоматизации технологических процессов. Справочное пособие</w:t>
      </w:r>
      <w:proofErr w:type="gramStart"/>
      <w:r w:rsidRPr="0087715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77157">
        <w:rPr>
          <w:rFonts w:ascii="Times New Roman" w:hAnsi="Times New Roman" w:cs="Times New Roman"/>
          <w:sz w:val="24"/>
          <w:szCs w:val="24"/>
        </w:rPr>
        <w:t>.:Энергоиздат,2009.</w:t>
      </w:r>
      <w:r w:rsidRPr="00877157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877157" w:rsidRPr="00006450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Кудрявцев Е.М. Основы автоматизированного проектирования. М.: Форум: ИНФРА-М, 2013</w:t>
      </w:r>
    </w:p>
    <w:p w:rsidR="00877157" w:rsidRPr="00A04BF5" w:rsidRDefault="00877157" w:rsidP="00877157">
      <w:pPr>
        <w:pStyle w:val="a4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BF5">
        <w:rPr>
          <w:rFonts w:ascii="Times New Roman" w:eastAsia="Times New Roman" w:hAnsi="Times New Roman" w:cs="Times New Roman"/>
          <w:bCs/>
          <w:sz w:val="24"/>
          <w:szCs w:val="24"/>
        </w:rPr>
        <w:t>Селевцов</w:t>
      </w:r>
      <w:proofErr w:type="spellEnd"/>
      <w:r w:rsidRPr="00A04BF5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Л.И. Автоматизация технологических процессов (3-е изд., стер.) учебник </w:t>
      </w:r>
      <w:r w:rsidRPr="00A04BF5">
        <w:rPr>
          <w:rFonts w:ascii="Times New Roman" w:hAnsi="Times New Roman" w:cs="Times New Roman"/>
          <w:sz w:val="24"/>
          <w:szCs w:val="24"/>
        </w:rPr>
        <w:t xml:space="preserve">М.: Издательский центр «Академия», </w:t>
      </w:r>
      <w:r w:rsidRPr="00A04BF5">
        <w:rPr>
          <w:rFonts w:ascii="Times New Roman" w:eastAsia="Times New Roman" w:hAnsi="Times New Roman" w:cs="Times New Roman"/>
          <w:bCs/>
          <w:sz w:val="24"/>
          <w:szCs w:val="24"/>
        </w:rPr>
        <w:t>2014</w:t>
      </w:r>
    </w:p>
    <w:p w:rsidR="00877157" w:rsidRPr="00E53CC3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В.Ю. Автома</w:t>
      </w:r>
      <w:r w:rsidRPr="00B80E6E">
        <w:rPr>
          <w:rFonts w:ascii="Times New Roman" w:hAnsi="Times New Roman" w:cs="Times New Roman"/>
          <w:sz w:val="24"/>
          <w:szCs w:val="24"/>
        </w:rPr>
        <w:t xml:space="preserve">тика. Учебник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роф.образования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М.: И</w:t>
      </w:r>
      <w:r w:rsidRPr="00B80E6E">
        <w:rPr>
          <w:rFonts w:ascii="Times New Roman" w:hAnsi="Times New Roman" w:cs="Times New Roman"/>
          <w:sz w:val="24"/>
          <w:szCs w:val="24"/>
        </w:rPr>
        <w:t xml:space="preserve">здательский центр «Академия»,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877157" w:rsidRDefault="00877157" w:rsidP="0087715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В.Ю. </w:t>
      </w:r>
      <w:r w:rsidRPr="00B80E6E">
        <w:rPr>
          <w:rFonts w:ascii="Times New Roman" w:hAnsi="Times New Roman" w:cs="Times New Roman"/>
          <w:sz w:val="24"/>
          <w:szCs w:val="24"/>
        </w:rPr>
        <w:t xml:space="preserve">Типовые элементы систем автоматического управления. Учебник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роф.образования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М.: И</w:t>
      </w:r>
      <w:r w:rsidRPr="00B80E6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ательский центр «Академия», 2013</w:t>
      </w:r>
    </w:p>
    <w:p w:rsidR="00877157" w:rsidRPr="00877157" w:rsidRDefault="00877157" w:rsidP="00877157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4BF5" w:rsidRDefault="00A04BF5" w:rsidP="00A04BF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E92" w:rsidRPr="00745457" w:rsidRDefault="00EC4E92" w:rsidP="00EC4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57"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proofErr w:type="gramStart"/>
      <w:r w:rsidRPr="0074545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EC4E92" w:rsidRPr="00745457" w:rsidRDefault="00EC4E92" w:rsidP="00EC4E92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57">
        <w:rPr>
          <w:rFonts w:ascii="Times New Roman" w:hAnsi="Times New Roman" w:cs="Times New Roman"/>
          <w:sz w:val="24"/>
          <w:szCs w:val="24"/>
        </w:rPr>
        <w:t>Гальперин М.В. Автоматическое управление: Учебник для студентов учреждений среднего профессионального образования. М.: Форум: ИНФРА-М, 2004</w:t>
      </w:r>
    </w:p>
    <w:p w:rsidR="00EC4E92" w:rsidRPr="00745457" w:rsidRDefault="00EC4E92" w:rsidP="00EC4E92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457">
        <w:rPr>
          <w:rFonts w:ascii="Times New Roman" w:hAnsi="Times New Roman" w:cs="Times New Roman"/>
          <w:sz w:val="24"/>
          <w:szCs w:val="24"/>
        </w:rPr>
        <w:t>Келим</w:t>
      </w:r>
      <w:proofErr w:type="spellEnd"/>
      <w:r w:rsidRPr="00745457">
        <w:rPr>
          <w:rFonts w:ascii="Times New Roman" w:hAnsi="Times New Roman" w:cs="Times New Roman"/>
          <w:sz w:val="24"/>
          <w:szCs w:val="24"/>
        </w:rPr>
        <w:t xml:space="preserve"> Ю.М. Электромеханические и магнитные элементы систем автоматики. Учебное пособие для средних профессиональных учебных заведений- 2-е изд., </w:t>
      </w:r>
      <w:proofErr w:type="spellStart"/>
      <w:r w:rsidRPr="00745457">
        <w:rPr>
          <w:rFonts w:ascii="Times New Roman" w:hAnsi="Times New Roman" w:cs="Times New Roman"/>
          <w:sz w:val="24"/>
          <w:szCs w:val="24"/>
        </w:rPr>
        <w:t>исправл</w:t>
      </w:r>
      <w:proofErr w:type="spellEnd"/>
      <w:r w:rsidRPr="00745457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Pr="0074545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45457">
        <w:rPr>
          <w:rFonts w:ascii="Times New Roman" w:hAnsi="Times New Roman" w:cs="Times New Roman"/>
          <w:sz w:val="24"/>
          <w:szCs w:val="24"/>
        </w:rPr>
        <w:t>.: Высшая школа, 2004</w:t>
      </w:r>
    </w:p>
    <w:p w:rsidR="00EC4E92" w:rsidRPr="00745457" w:rsidRDefault="00EC4E92" w:rsidP="00EC4E92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57">
        <w:rPr>
          <w:rFonts w:ascii="Times New Roman" w:hAnsi="Times New Roman" w:cs="Times New Roman"/>
          <w:sz w:val="24"/>
          <w:szCs w:val="24"/>
        </w:rPr>
        <w:t>Востриков А.С. Теория автоматического регулирования. Учебное пособие для вузов- 2-е изд. М.: высшая школа, 2006.</w:t>
      </w:r>
    </w:p>
    <w:p w:rsidR="00EC4E92" w:rsidRDefault="00EC4E92" w:rsidP="00EC4E92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457">
        <w:rPr>
          <w:rFonts w:ascii="Times New Roman" w:hAnsi="Times New Roman" w:cs="Times New Roman"/>
          <w:sz w:val="24"/>
          <w:szCs w:val="24"/>
        </w:rPr>
        <w:t>Савин М.М. Теория автоматического управления. Ростов-на-Дону: Феникс, 2007</w:t>
      </w:r>
    </w:p>
    <w:p w:rsidR="00A04BF5" w:rsidRPr="00877157" w:rsidRDefault="00A04BF5" w:rsidP="00877157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57">
        <w:rPr>
          <w:rFonts w:ascii="Times New Roman" w:hAnsi="Times New Roman" w:cs="Times New Roman"/>
          <w:bCs/>
          <w:iCs/>
          <w:sz w:val="24"/>
          <w:szCs w:val="24"/>
        </w:rPr>
        <w:t>Капустин, Н. М. Автоматизация производственных процессов в машиностроении: Учеб. для втузов</w:t>
      </w:r>
      <w:proofErr w:type="gramStart"/>
      <w:r w:rsidRPr="00877157">
        <w:rPr>
          <w:rFonts w:ascii="Times New Roman" w:hAnsi="Times New Roman" w:cs="Times New Roman"/>
          <w:bCs/>
          <w:iCs/>
          <w:sz w:val="24"/>
          <w:szCs w:val="24"/>
        </w:rPr>
        <w:t xml:space="preserve"> / П</w:t>
      </w:r>
      <w:proofErr w:type="gramEnd"/>
      <w:r w:rsidRPr="00877157">
        <w:rPr>
          <w:rFonts w:ascii="Times New Roman" w:hAnsi="Times New Roman" w:cs="Times New Roman"/>
          <w:bCs/>
          <w:iCs/>
          <w:sz w:val="24"/>
          <w:szCs w:val="24"/>
        </w:rPr>
        <w:t>од ред. Н. М. Капустина. — М.: Высшая школа, 2008..</w:t>
      </w:r>
    </w:p>
    <w:p w:rsidR="00A04BF5" w:rsidRPr="00877157" w:rsidRDefault="00A04BF5" w:rsidP="00877157">
      <w:pPr>
        <w:widowControl w:val="0"/>
        <w:numPr>
          <w:ilvl w:val="0"/>
          <w:numId w:val="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157">
        <w:rPr>
          <w:rFonts w:ascii="Times New Roman" w:hAnsi="Times New Roman" w:cs="Times New Roman"/>
          <w:sz w:val="24"/>
          <w:szCs w:val="24"/>
        </w:rPr>
        <w:t>Камразе</w:t>
      </w:r>
      <w:proofErr w:type="spellEnd"/>
      <w:r w:rsidRPr="00877157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877157">
        <w:rPr>
          <w:rFonts w:ascii="Times New Roman" w:hAnsi="Times New Roman" w:cs="Times New Roman"/>
          <w:sz w:val="24"/>
          <w:szCs w:val="24"/>
        </w:rPr>
        <w:t>Фитерман</w:t>
      </w:r>
      <w:proofErr w:type="spellEnd"/>
      <w:r w:rsidRPr="00877157">
        <w:rPr>
          <w:rFonts w:ascii="Times New Roman" w:hAnsi="Times New Roman" w:cs="Times New Roman"/>
          <w:sz w:val="24"/>
          <w:szCs w:val="24"/>
        </w:rPr>
        <w:t xml:space="preserve"> М.Я. Контрольно-измерительные приборы и автоматика. М.: Высшая школа, 2010.-.</w:t>
      </w:r>
    </w:p>
    <w:p w:rsidR="00A04BF5" w:rsidRPr="00745457" w:rsidRDefault="00A04BF5" w:rsidP="00EC4E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403" w:rsidRPr="00EC4E92" w:rsidRDefault="001E2403">
      <w:pPr>
        <w:rPr>
          <w:rFonts w:ascii="Times New Roman" w:hAnsi="Times New Roman" w:cs="Times New Roman"/>
          <w:sz w:val="24"/>
          <w:szCs w:val="24"/>
        </w:rPr>
      </w:pPr>
    </w:p>
    <w:sectPr w:rsidR="001E2403" w:rsidRPr="00EC4E92" w:rsidSect="00E0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A3" w:rsidRDefault="00DE61A3" w:rsidP="00512FDD">
      <w:pPr>
        <w:spacing w:after="0" w:line="240" w:lineRule="auto"/>
      </w:pPr>
      <w:r>
        <w:separator/>
      </w:r>
    </w:p>
  </w:endnote>
  <w:endnote w:type="continuationSeparator" w:id="0">
    <w:p w:rsidR="00DE61A3" w:rsidRDefault="00DE61A3" w:rsidP="0051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A3" w:rsidRDefault="00DE61A3" w:rsidP="00512FDD">
      <w:pPr>
        <w:spacing w:after="0" w:line="240" w:lineRule="auto"/>
      </w:pPr>
      <w:r>
        <w:separator/>
      </w:r>
    </w:p>
  </w:footnote>
  <w:footnote w:type="continuationSeparator" w:id="0">
    <w:p w:rsidR="00DE61A3" w:rsidRDefault="00DE61A3" w:rsidP="0051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421C13"/>
    <w:multiLevelType w:val="hybridMultilevel"/>
    <w:tmpl w:val="87C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31744F"/>
    <w:multiLevelType w:val="hybridMultilevel"/>
    <w:tmpl w:val="6D14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70557"/>
    <w:multiLevelType w:val="hybridMultilevel"/>
    <w:tmpl w:val="E284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66522"/>
    <w:multiLevelType w:val="hybridMultilevel"/>
    <w:tmpl w:val="0A8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E57AF2"/>
    <w:multiLevelType w:val="hybridMultilevel"/>
    <w:tmpl w:val="C9E60202"/>
    <w:lvl w:ilvl="0" w:tplc="A6EAE36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9497594"/>
    <w:multiLevelType w:val="hybridMultilevel"/>
    <w:tmpl w:val="ED5A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2F3BDF"/>
    <w:multiLevelType w:val="hybridMultilevel"/>
    <w:tmpl w:val="59C2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44ABF"/>
    <w:multiLevelType w:val="hybridMultilevel"/>
    <w:tmpl w:val="4DFE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7330D"/>
    <w:multiLevelType w:val="hybridMultilevel"/>
    <w:tmpl w:val="5E8A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008CF"/>
    <w:multiLevelType w:val="hybridMultilevel"/>
    <w:tmpl w:val="47BED4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8217C1"/>
    <w:multiLevelType w:val="hybridMultilevel"/>
    <w:tmpl w:val="5C1C1106"/>
    <w:lvl w:ilvl="0" w:tplc="DA941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2F73A5"/>
    <w:multiLevelType w:val="hybridMultilevel"/>
    <w:tmpl w:val="87E28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172F27"/>
    <w:multiLevelType w:val="hybridMultilevel"/>
    <w:tmpl w:val="72083D58"/>
    <w:lvl w:ilvl="0" w:tplc="91027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0A66A0"/>
    <w:multiLevelType w:val="hybridMultilevel"/>
    <w:tmpl w:val="24DC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266B7E23"/>
    <w:multiLevelType w:val="hybridMultilevel"/>
    <w:tmpl w:val="7106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107CF"/>
    <w:multiLevelType w:val="hybridMultilevel"/>
    <w:tmpl w:val="85E2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E1EAD"/>
    <w:multiLevelType w:val="hybridMultilevel"/>
    <w:tmpl w:val="E594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84AA4"/>
    <w:multiLevelType w:val="hybridMultilevel"/>
    <w:tmpl w:val="7FA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CA72A2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47BD0"/>
    <w:multiLevelType w:val="hybridMultilevel"/>
    <w:tmpl w:val="6906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52BD4"/>
    <w:multiLevelType w:val="hybridMultilevel"/>
    <w:tmpl w:val="31B2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78C9"/>
    <w:multiLevelType w:val="hybridMultilevel"/>
    <w:tmpl w:val="2B9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7B62B3"/>
    <w:multiLevelType w:val="hybridMultilevel"/>
    <w:tmpl w:val="CEC0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32171"/>
    <w:multiLevelType w:val="hybridMultilevel"/>
    <w:tmpl w:val="B8F8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845FC"/>
    <w:multiLevelType w:val="hybridMultilevel"/>
    <w:tmpl w:val="0CC0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E79E5"/>
    <w:multiLevelType w:val="hybridMultilevel"/>
    <w:tmpl w:val="C378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C5173"/>
    <w:multiLevelType w:val="hybridMultilevel"/>
    <w:tmpl w:val="D4B4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722CA"/>
    <w:multiLevelType w:val="hybridMultilevel"/>
    <w:tmpl w:val="BC8CC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>
    <w:nsid w:val="5E4C62ED"/>
    <w:multiLevelType w:val="hybridMultilevel"/>
    <w:tmpl w:val="F71A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41842"/>
    <w:multiLevelType w:val="hybridMultilevel"/>
    <w:tmpl w:val="D32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DF3763"/>
    <w:multiLevelType w:val="hybridMultilevel"/>
    <w:tmpl w:val="617E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618D7"/>
    <w:multiLevelType w:val="hybridMultilevel"/>
    <w:tmpl w:val="D17C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D0BA5"/>
    <w:multiLevelType w:val="hybridMultilevel"/>
    <w:tmpl w:val="5708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05D41"/>
    <w:multiLevelType w:val="hybridMultilevel"/>
    <w:tmpl w:val="A9A47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D85617"/>
    <w:multiLevelType w:val="hybridMultilevel"/>
    <w:tmpl w:val="414A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F1FDB"/>
    <w:multiLevelType w:val="hybridMultilevel"/>
    <w:tmpl w:val="4576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202A7"/>
    <w:multiLevelType w:val="hybridMultilevel"/>
    <w:tmpl w:val="15DE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C2AC1"/>
    <w:multiLevelType w:val="hybridMultilevel"/>
    <w:tmpl w:val="2B34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C5E84"/>
    <w:multiLevelType w:val="hybridMultilevel"/>
    <w:tmpl w:val="7254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24"/>
  </w:num>
  <w:num w:numId="4">
    <w:abstractNumId w:val="47"/>
  </w:num>
  <w:num w:numId="5">
    <w:abstractNumId w:val="30"/>
  </w:num>
  <w:num w:numId="6">
    <w:abstractNumId w:val="15"/>
  </w:num>
  <w:num w:numId="7">
    <w:abstractNumId w:val="38"/>
  </w:num>
  <w:num w:numId="8">
    <w:abstractNumId w:val="12"/>
  </w:num>
  <w:num w:numId="9">
    <w:abstractNumId w:val="41"/>
  </w:num>
  <w:num w:numId="10">
    <w:abstractNumId w:val="1"/>
  </w:num>
  <w:num w:numId="11">
    <w:abstractNumId w:val="2"/>
  </w:num>
  <w:num w:numId="12">
    <w:abstractNumId w:val="11"/>
  </w:num>
  <w:num w:numId="13">
    <w:abstractNumId w:val="28"/>
  </w:num>
  <w:num w:numId="14">
    <w:abstractNumId w:val="39"/>
  </w:num>
  <w:num w:numId="15">
    <w:abstractNumId w:val="20"/>
  </w:num>
  <w:num w:numId="16">
    <w:abstractNumId w:val="42"/>
  </w:num>
  <w:num w:numId="17">
    <w:abstractNumId w:val="27"/>
  </w:num>
  <w:num w:numId="18">
    <w:abstractNumId w:val="16"/>
  </w:num>
  <w:num w:numId="19">
    <w:abstractNumId w:val="14"/>
  </w:num>
  <w:num w:numId="20">
    <w:abstractNumId w:val="34"/>
  </w:num>
  <w:num w:numId="21">
    <w:abstractNumId w:val="10"/>
  </w:num>
  <w:num w:numId="22">
    <w:abstractNumId w:val="32"/>
  </w:num>
  <w:num w:numId="23">
    <w:abstractNumId w:val="13"/>
  </w:num>
  <w:num w:numId="24">
    <w:abstractNumId w:val="36"/>
  </w:num>
  <w:num w:numId="25">
    <w:abstractNumId w:val="25"/>
  </w:num>
  <w:num w:numId="26">
    <w:abstractNumId w:val="44"/>
  </w:num>
  <w:num w:numId="27">
    <w:abstractNumId w:val="31"/>
  </w:num>
  <w:num w:numId="28">
    <w:abstractNumId w:val="43"/>
  </w:num>
  <w:num w:numId="29">
    <w:abstractNumId w:val="7"/>
  </w:num>
  <w:num w:numId="30">
    <w:abstractNumId w:val="8"/>
  </w:num>
  <w:num w:numId="31">
    <w:abstractNumId w:val="46"/>
  </w:num>
  <w:num w:numId="32">
    <w:abstractNumId w:val="45"/>
  </w:num>
  <w:num w:numId="33">
    <w:abstractNumId w:val="6"/>
  </w:num>
  <w:num w:numId="34">
    <w:abstractNumId w:val="18"/>
  </w:num>
  <w:num w:numId="35">
    <w:abstractNumId w:val="21"/>
  </w:num>
  <w:num w:numId="36">
    <w:abstractNumId w:val="23"/>
  </w:num>
  <w:num w:numId="37">
    <w:abstractNumId w:val="26"/>
  </w:num>
  <w:num w:numId="38">
    <w:abstractNumId w:val="33"/>
  </w:num>
  <w:num w:numId="39">
    <w:abstractNumId w:val="29"/>
  </w:num>
  <w:num w:numId="40">
    <w:abstractNumId w:val="22"/>
  </w:num>
  <w:num w:numId="41">
    <w:abstractNumId w:val="37"/>
  </w:num>
  <w:num w:numId="42">
    <w:abstractNumId w:val="17"/>
  </w:num>
  <w:num w:numId="43">
    <w:abstractNumId w:val="0"/>
  </w:num>
  <w:num w:numId="44">
    <w:abstractNumId w:val="3"/>
  </w:num>
  <w:num w:numId="45">
    <w:abstractNumId w:val="4"/>
  </w:num>
  <w:num w:numId="46">
    <w:abstractNumId w:val="9"/>
  </w:num>
  <w:num w:numId="47">
    <w:abstractNumId w:val="1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E92"/>
    <w:rsid w:val="00030F68"/>
    <w:rsid w:val="00033D23"/>
    <w:rsid w:val="00082189"/>
    <w:rsid w:val="001E2403"/>
    <w:rsid w:val="00212E76"/>
    <w:rsid w:val="002845B5"/>
    <w:rsid w:val="003837C9"/>
    <w:rsid w:val="003C3699"/>
    <w:rsid w:val="003F77C4"/>
    <w:rsid w:val="0040170F"/>
    <w:rsid w:val="004911F5"/>
    <w:rsid w:val="00512FDD"/>
    <w:rsid w:val="00564AC3"/>
    <w:rsid w:val="00877157"/>
    <w:rsid w:val="008B15FB"/>
    <w:rsid w:val="00955E3D"/>
    <w:rsid w:val="00987121"/>
    <w:rsid w:val="00A04BF5"/>
    <w:rsid w:val="00A17EA7"/>
    <w:rsid w:val="00A75F58"/>
    <w:rsid w:val="00A76E17"/>
    <w:rsid w:val="00AC00EA"/>
    <w:rsid w:val="00AF3A82"/>
    <w:rsid w:val="00C46E59"/>
    <w:rsid w:val="00C63BE1"/>
    <w:rsid w:val="00CB7236"/>
    <w:rsid w:val="00D335EA"/>
    <w:rsid w:val="00DE61A3"/>
    <w:rsid w:val="00E02E64"/>
    <w:rsid w:val="00E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64"/>
  </w:style>
  <w:style w:type="paragraph" w:styleId="1">
    <w:name w:val="heading 1"/>
    <w:basedOn w:val="a"/>
    <w:next w:val="a0"/>
    <w:link w:val="10"/>
    <w:qFormat/>
    <w:rsid w:val="00EC4E92"/>
    <w:pPr>
      <w:keepNext/>
      <w:widowControl w:val="0"/>
      <w:suppressAutoHyphens/>
      <w:spacing w:before="240" w:after="283" w:line="240" w:lineRule="auto"/>
      <w:ind w:left="720" w:hanging="360"/>
      <w:outlineLvl w:val="0"/>
    </w:pPr>
    <w:rPr>
      <w:rFonts w:ascii="Times New Roman" w:eastAsia="Arial Unicode MS" w:hAnsi="Times New Roman" w:cs="Tahoma"/>
      <w:b/>
      <w:bCs/>
      <w:color w:val="000000"/>
      <w:sz w:val="48"/>
      <w:szCs w:val="48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4E92"/>
    <w:rPr>
      <w:rFonts w:ascii="Times New Roman" w:eastAsia="Arial Unicode MS" w:hAnsi="Times New Roman" w:cs="Tahoma"/>
      <w:b/>
      <w:bCs/>
      <w:color w:val="000000"/>
      <w:sz w:val="48"/>
      <w:szCs w:val="48"/>
      <w:lang w:val="en-US" w:eastAsia="en-US" w:bidi="en-US"/>
    </w:rPr>
  </w:style>
  <w:style w:type="paragraph" w:styleId="a4">
    <w:name w:val="List Paragraph"/>
    <w:basedOn w:val="a"/>
    <w:uiPriority w:val="34"/>
    <w:qFormat/>
    <w:rsid w:val="00EC4E9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EC4E92"/>
  </w:style>
  <w:style w:type="paragraph" w:styleId="a7">
    <w:name w:val="footer"/>
    <w:basedOn w:val="a"/>
    <w:link w:val="a8"/>
    <w:uiPriority w:val="99"/>
    <w:semiHidden/>
    <w:unhideWhenUsed/>
    <w:rsid w:val="00E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EC4E92"/>
  </w:style>
  <w:style w:type="paragraph" w:styleId="a9">
    <w:name w:val="Document Map"/>
    <w:basedOn w:val="a"/>
    <w:link w:val="aa"/>
    <w:uiPriority w:val="99"/>
    <w:semiHidden/>
    <w:unhideWhenUsed/>
    <w:rsid w:val="00E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uiPriority w:val="99"/>
    <w:semiHidden/>
    <w:rsid w:val="00EC4E92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b"/>
    <w:uiPriority w:val="99"/>
    <w:semiHidden/>
    <w:unhideWhenUsed/>
    <w:rsid w:val="00EC4E92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EC4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1006</Words>
  <Characters>5739</Characters>
  <Application>Microsoft Office Word</Application>
  <DocSecurity>0</DocSecurity>
  <Lines>47</Lines>
  <Paragraphs>13</Paragraphs>
  <ScaleCrop>false</ScaleCrop>
  <Company>СПТ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25</cp:revision>
  <cp:lastPrinted>2006-01-01T04:46:00Z</cp:lastPrinted>
  <dcterms:created xsi:type="dcterms:W3CDTF">2006-01-01T00:14:00Z</dcterms:created>
  <dcterms:modified xsi:type="dcterms:W3CDTF">2017-01-20T12:55:00Z</dcterms:modified>
</cp:coreProperties>
</file>