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09" w:rsidRPr="00AC1FC9" w:rsidRDefault="00497109" w:rsidP="0049710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C1FC9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AC1FC9">
        <w:rPr>
          <w:rFonts w:ascii="Times New Roman" w:hAnsi="Times New Roman" w:cs="Times New Roman"/>
          <w:b/>
          <w:bCs/>
          <w:caps/>
        </w:rPr>
        <w:t>науки</w:t>
      </w:r>
      <w:r w:rsidR="00AB72FE">
        <w:rPr>
          <w:rFonts w:ascii="Times New Roman" w:hAnsi="Times New Roman" w:cs="Times New Roman"/>
          <w:b/>
          <w:bCs/>
          <w:caps/>
        </w:rPr>
        <w:t xml:space="preserve"> </w:t>
      </w:r>
      <w:r w:rsidRPr="00AC1FC9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497109" w:rsidRPr="00AC1FC9" w:rsidRDefault="00497109" w:rsidP="00497109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497109" w:rsidRPr="00AC1FC9" w:rsidRDefault="00497109" w:rsidP="00497109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497109" w:rsidRPr="00AC1FC9" w:rsidRDefault="00497109" w:rsidP="00497109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AC1FC9">
        <w:rPr>
          <w:rFonts w:ascii="Times New Roman" w:hAnsi="Times New Roman" w:cs="Times New Roman"/>
          <w:b/>
          <w:bCs/>
        </w:rPr>
        <w:t>ГБПОУ «ПОВОЛЖСКИЙ ГОСУДАРСТВЕННЫЙ КОЛЛЕДЖ»</w:t>
      </w:r>
    </w:p>
    <w:p w:rsidR="00497109" w:rsidRPr="00AC1FC9" w:rsidRDefault="00497109" w:rsidP="00497109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109" w:rsidRPr="00AC1FC9" w:rsidRDefault="00497109" w:rsidP="0049710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7109" w:rsidRPr="00AC1FC9" w:rsidRDefault="00497109" w:rsidP="004971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7155557"/>
      <w:bookmarkStart w:id="1" w:name="_Toc317155894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FC9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  <w:bookmarkEnd w:id="0"/>
      <w:bookmarkEnd w:id="1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FC9">
        <w:rPr>
          <w:rFonts w:ascii="Times New Roman" w:hAnsi="Times New Roman" w:cs="Times New Roman"/>
          <w:b/>
          <w:bCs/>
          <w:sz w:val="32"/>
          <w:szCs w:val="32"/>
        </w:rPr>
        <w:t>ПО ВЫПОЛНЕНИЮ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FC9">
        <w:rPr>
          <w:rFonts w:ascii="Times New Roman" w:hAnsi="Times New Roman" w:cs="Times New Roman"/>
          <w:b/>
          <w:bCs/>
          <w:sz w:val="32"/>
          <w:szCs w:val="32"/>
        </w:rPr>
        <w:t>ПМ.02</w:t>
      </w:r>
      <w:r w:rsidR="00AB72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1FC9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AB72FE" w:rsidRPr="00AC1FC9">
        <w:rPr>
          <w:rFonts w:ascii="Times New Roman" w:hAnsi="Times New Roman" w:cs="Times New Roman"/>
          <w:b/>
          <w:bCs/>
          <w:sz w:val="32"/>
          <w:szCs w:val="32"/>
        </w:rPr>
        <w:t>ОРГАНИЗАЦИЯ РАБОТ ПО МОНТАЖУ, РЕМОНТУ, НАЛАДКЕ СИСТЕМ АВТОМАТИЗАЦИИ, СРЕДСТВ ИЗМЕРЕНИЙ И МЕХАТРОННЫХ СИСТЕМ</w:t>
      </w:r>
      <w:r w:rsidRPr="00AC1FC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FC9">
        <w:rPr>
          <w:rFonts w:ascii="Times New Roman" w:hAnsi="Times New Roman" w:cs="Times New Roman"/>
          <w:b/>
          <w:bCs/>
          <w:sz w:val="32"/>
          <w:szCs w:val="32"/>
        </w:rPr>
        <w:t>15.02.07«Автоматизация технологический процессов и производст</w:t>
      </w:r>
      <w:proofErr w:type="gramStart"/>
      <w:r w:rsidRPr="00AC1FC9">
        <w:rPr>
          <w:rFonts w:ascii="Times New Roman" w:hAnsi="Times New Roman" w:cs="Times New Roman"/>
          <w:b/>
          <w:bCs/>
          <w:sz w:val="32"/>
          <w:szCs w:val="32"/>
        </w:rPr>
        <w:t>в(</w:t>
      </w:r>
      <w:proofErr w:type="gramEnd"/>
      <w:r w:rsidRPr="00AC1FC9">
        <w:rPr>
          <w:rFonts w:ascii="Times New Roman" w:hAnsi="Times New Roman" w:cs="Times New Roman"/>
          <w:b/>
          <w:bCs/>
          <w:sz w:val="32"/>
          <w:szCs w:val="32"/>
        </w:rPr>
        <w:t>по отраслям)»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97109" w:rsidRPr="00AC1FC9" w:rsidSect="00497109"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134" w:right="851" w:bottom="1134" w:left="1134" w:header="510" w:footer="510" w:gutter="0"/>
          <w:cols w:space="708"/>
          <w:titlePg/>
          <w:docGrid w:linePitch="360"/>
        </w:sectPr>
      </w:pPr>
      <w:bookmarkStart w:id="3" w:name="_Toc317155558"/>
      <w:r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3"/>
      <w:r w:rsidR="000F5AFF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97109" w:rsidRPr="00AC1FC9" w:rsidRDefault="00497109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ОДОБРЕНО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</w:p>
    <w:p w:rsidR="00497109" w:rsidRPr="00AC1FC9" w:rsidRDefault="00497109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Предметно-цикловой 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</w:p>
    <w:p w:rsidR="00497109" w:rsidRPr="00AC1FC9" w:rsidRDefault="00497109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(методической) комиссией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</w:p>
    <w:p w:rsidR="00497109" w:rsidRPr="00AC1FC9" w:rsidRDefault="00497109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Автоматизации и </w:t>
      </w:r>
      <w:proofErr w:type="spellStart"/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Радиотехники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</w:p>
    <w:p w:rsidR="00497109" w:rsidRPr="00AC1FC9" w:rsidRDefault="00497109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  <w:t>ПЦМК</w:t>
      </w:r>
    </w:p>
    <w:p w:rsidR="00497109" w:rsidRPr="00AC1FC9" w:rsidRDefault="00497109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Решеткова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p w:rsidR="00497109" w:rsidRDefault="000F5AFF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 ____________2018</w:t>
      </w:r>
    </w:p>
    <w:p w:rsidR="00C70015" w:rsidRDefault="00C70015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</w:p>
    <w:p w:rsidR="00C70015" w:rsidRDefault="00C70015" w:rsidP="00C70015">
      <w:pPr>
        <w:rPr>
          <w:rFonts w:ascii="Times New Roman" w:hAnsi="Times New Roman" w:cs="Times New Roman"/>
          <w:sz w:val="28"/>
          <w:szCs w:val="28"/>
        </w:rPr>
      </w:pPr>
      <w:r w:rsidRPr="00C70015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C70015" w:rsidRPr="00C70015" w:rsidRDefault="00C70015" w:rsidP="00C70015">
      <w:pPr>
        <w:rPr>
          <w:rFonts w:ascii="Times New Roman" w:hAnsi="Times New Roman" w:cs="Times New Roman"/>
          <w:sz w:val="28"/>
          <w:szCs w:val="28"/>
        </w:rPr>
      </w:pPr>
    </w:p>
    <w:p w:rsidR="00C70015" w:rsidRPr="00C70015" w:rsidRDefault="00C70015" w:rsidP="00C70015">
      <w:pPr>
        <w:rPr>
          <w:rFonts w:ascii="Times New Roman" w:hAnsi="Times New Roman" w:cs="Times New Roman"/>
          <w:sz w:val="28"/>
          <w:szCs w:val="28"/>
        </w:rPr>
      </w:pPr>
      <w:r w:rsidRPr="00C70015">
        <w:rPr>
          <w:rFonts w:ascii="Times New Roman" w:hAnsi="Times New Roman" w:cs="Times New Roman"/>
          <w:sz w:val="28"/>
          <w:szCs w:val="28"/>
        </w:rPr>
        <w:t>Менеджер компетенции "Промышленная автоматика"</w:t>
      </w:r>
    </w:p>
    <w:p w:rsidR="00C70015" w:rsidRPr="00C70015" w:rsidRDefault="00C70015" w:rsidP="00C70015">
      <w:pPr>
        <w:rPr>
          <w:rFonts w:ascii="Times New Roman" w:hAnsi="Times New Roman" w:cs="Times New Roman"/>
          <w:sz w:val="28"/>
          <w:szCs w:val="28"/>
        </w:rPr>
      </w:pPr>
      <w:r w:rsidRPr="00C70015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C70015">
        <w:rPr>
          <w:rFonts w:ascii="Times New Roman" w:hAnsi="Times New Roman" w:cs="Times New Roman"/>
          <w:sz w:val="28"/>
          <w:szCs w:val="28"/>
        </w:rPr>
        <w:t>Решеткова</w:t>
      </w:r>
      <w:proofErr w:type="spellEnd"/>
      <w:r w:rsidRPr="00C70015">
        <w:rPr>
          <w:rFonts w:ascii="Times New Roman" w:hAnsi="Times New Roman" w:cs="Times New Roman"/>
          <w:sz w:val="28"/>
          <w:szCs w:val="28"/>
        </w:rPr>
        <w:t xml:space="preserve"> Е.А</w:t>
      </w:r>
    </w:p>
    <w:p w:rsidR="00C70015" w:rsidRPr="00DF51A3" w:rsidRDefault="00C70015" w:rsidP="00C70015">
      <w:pPr>
        <w:rPr>
          <w:rFonts w:ascii="Times New Roman" w:hAnsi="Times New Roman" w:cs="Times New Roman"/>
          <w:sz w:val="28"/>
          <w:szCs w:val="28"/>
        </w:rPr>
      </w:pPr>
      <w:r w:rsidRPr="00C70015">
        <w:rPr>
          <w:rFonts w:ascii="Times New Roman" w:hAnsi="Times New Roman" w:cs="Times New Roman"/>
          <w:sz w:val="28"/>
          <w:szCs w:val="28"/>
        </w:rPr>
        <w:t>____ _____________ 2018</w:t>
      </w:r>
    </w:p>
    <w:p w:rsidR="00C70015" w:rsidRPr="00AC1FC9" w:rsidRDefault="00C70015" w:rsidP="00497109">
      <w:pPr>
        <w:ind w:right="-424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9A1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Шмарина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В.В., преподаватель ГБ</w:t>
      </w:r>
      <w:r w:rsidR="00A27470">
        <w:rPr>
          <w:rFonts w:ascii="Times New Roman" w:hAnsi="Times New Roman" w:cs="Times New Roman"/>
          <w:sz w:val="28"/>
          <w:szCs w:val="28"/>
        </w:rPr>
        <w:t>П</w:t>
      </w:r>
      <w:r w:rsidRPr="00AC1FC9">
        <w:rPr>
          <w:rFonts w:ascii="Times New Roman" w:hAnsi="Times New Roman" w:cs="Times New Roman"/>
          <w:sz w:val="28"/>
          <w:szCs w:val="28"/>
        </w:rPr>
        <w:t>ОУ «ПГК».</w:t>
      </w: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7109" w:rsidRPr="00AC1FC9" w:rsidRDefault="00497109" w:rsidP="0049710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выполнению  курсового</w:t>
      </w:r>
      <w:r w:rsidR="009A1D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проекта  являются частью учебно-методического комплекса (УМК) по </w:t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ПМ.02«Организация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мехатронных</w:t>
      </w:r>
      <w:proofErr w:type="spellEnd"/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 систем».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выполнения КП, а также  содержат требования к лингвистическому и техническому оформлению курсового проекта, практические советы по подготовке и прохождению процедуры защиты.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Методические рекоменда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адресованы студентам очной 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формы обучения. </w:t>
      </w:r>
    </w:p>
    <w:sdt>
      <w:sdtPr>
        <w:rPr>
          <w:rFonts w:ascii="Times New Roman" w:hAnsi="Times New Roman" w:cs="Times New Roman"/>
          <w:sz w:val="28"/>
          <w:szCs w:val="28"/>
        </w:rPr>
        <w:id w:val="-16577602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97109" w:rsidRPr="00D95EB8" w:rsidRDefault="00497109" w:rsidP="00C70015">
          <w:pPr>
            <w:spacing w:after="160" w:line="259" w:lineRule="auto"/>
            <w:jc w:val="left"/>
            <w:rPr>
              <w:rFonts w:ascii="Times New Roman" w:hAnsi="Times New Roman" w:cs="Times New Roman"/>
              <w:sz w:val="28"/>
              <w:szCs w:val="28"/>
            </w:rPr>
          </w:pPr>
          <w:r w:rsidRPr="00D95EB8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D95EB8" w:rsidRPr="00D95EB8" w:rsidRDefault="0027386E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95EB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97109" w:rsidRPr="00D95EB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95EB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7423004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D95EB8" w:rsidRPr="00D95EB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_Toc477423004 \h </w:instrText>
            </w:r>
            <w:r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05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D95EB8" w:rsidRPr="00D95EB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ЦЕЛИ И ЗАДАЧИ КУРСОВОГО ПРОЕКТА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_Toc477423005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06" w:history="1">
            <w:r w:rsidR="00D95EB8" w:rsidRPr="00D95EB8">
              <w:rPr>
                <w:rStyle w:val="aa"/>
                <w:noProof/>
                <w:sz w:val="28"/>
                <w:szCs w:val="28"/>
              </w:rPr>
              <w:t>1.1 Цель курсового проектирования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_Toc477423006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6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07" w:history="1">
            <w:r w:rsidR="00D95EB8" w:rsidRPr="00D95EB8">
              <w:rPr>
                <w:rStyle w:val="aa"/>
                <w:noProof/>
                <w:sz w:val="28"/>
                <w:szCs w:val="28"/>
              </w:rPr>
              <w:t>1.2 Задачи курсового проектирования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_Toc477423007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8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08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D95EB8" w:rsidRPr="00D95EB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СТРУКТУРА КУРСОВОГО ПРОЕКТА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_Toc477423008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09" w:history="1">
            <w:r w:rsidR="00D95EB8" w:rsidRPr="00D95EB8">
              <w:rPr>
                <w:rStyle w:val="aa"/>
                <w:noProof/>
                <w:sz w:val="28"/>
                <w:szCs w:val="28"/>
              </w:rPr>
              <w:t>2.1 Структура курсового проекта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_Toc477423009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9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10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D95EB8" w:rsidRPr="00D95EB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ПОРЯДОК ВЫПОЛНЕНИЯ КУРСОВОГО ПРОЕКТА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_Toc477423010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1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3.1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Выбор темы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_Toc477423011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11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2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3.2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Получение индивидуального задания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_Toc477423012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11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3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3.3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Составление плана подготовки курсового проекта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_Toc477423013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11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4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3.4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Подбор, изучение, анализ и обобщение материалов по выбранной теме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_Toc477423014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12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5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Разработка содержания курсового проекта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_Toc477423015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13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6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3.5.1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Разработка введения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_Toc477423016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13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7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3.5.2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Разработка основной части курсового проекта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_Toc477423017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17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110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8" w:history="1">
            <w:r w:rsidR="00D95EB8" w:rsidRPr="00D95EB8">
              <w:rPr>
                <w:rStyle w:val="aa"/>
                <w:rFonts w:eastAsia="Calibri"/>
                <w:bCs/>
                <w:noProof/>
                <w:sz w:val="28"/>
                <w:szCs w:val="28"/>
                <w:lang w:eastAsia="en-US"/>
              </w:rPr>
              <w:t>3.5.2.1.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rFonts w:eastAsia="Calibri"/>
                <w:noProof/>
                <w:sz w:val="28"/>
                <w:szCs w:val="28"/>
              </w:rPr>
              <w:t>Во «Введении» указывается назначение автоматизации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_Toc477423018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17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19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3.5.2.3    Обоснование выбора монтажа  и эксплуатации контролируемых и сигнализируемых величин, параметров защиты и блокировки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_Toc477423019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18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0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3.5.2.4 Спецификация средств автоматизации.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_Toc477423020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18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1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3.5.2.5 Расчет автоматических устройств.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_Toc477423021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18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2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3.5.2.6 Монтаж средств автоматизации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_Toc477423022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32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3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3.5.2.7Эксплуатация средств автоматизации.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_Toc477423023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32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4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3.5.2.8 Графическая часть.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_Toc477423024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32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5" w:history="1">
            <w:r w:rsidR="00D95EB8" w:rsidRPr="00D95EB8">
              <w:rPr>
                <w:rStyle w:val="aa"/>
                <w:noProof/>
                <w:sz w:val="28"/>
                <w:szCs w:val="28"/>
              </w:rPr>
              <w:t>3.5.4 Составление списка источников и литературы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_Toc477423025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36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26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D95EB8" w:rsidRPr="00D95EB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ОБЩИЕ ПРАВИЛА ОФОРМЛЕНИЯ КУРСОВЫХПРОЕКТОВ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_Toc477423026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7" w:history="1">
            <w:r w:rsidR="00D95EB8" w:rsidRPr="00D95EB8">
              <w:rPr>
                <w:rStyle w:val="aa"/>
                <w:noProof/>
                <w:sz w:val="28"/>
                <w:szCs w:val="28"/>
              </w:rPr>
              <w:t>4.1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Оформление текстового материала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_Toc477423027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37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8" w:history="1">
            <w:r w:rsidR="00D95EB8" w:rsidRPr="00D95EB8">
              <w:rPr>
                <w:rStyle w:val="aa"/>
                <w:noProof/>
                <w:sz w:val="28"/>
                <w:szCs w:val="28"/>
              </w:rPr>
              <w:t>4.2 Оформление формул и уравнений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_Toc477423028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39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29" w:history="1">
            <w:r w:rsidR="00D95EB8" w:rsidRPr="00D95EB8">
              <w:rPr>
                <w:rStyle w:val="aa"/>
                <w:noProof/>
                <w:sz w:val="28"/>
                <w:szCs w:val="28"/>
              </w:rPr>
              <w:t>4.3 Оформление иллюстраций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_Toc477423029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40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30" w:history="1">
            <w:r w:rsidR="00D95EB8" w:rsidRPr="00D95EB8">
              <w:rPr>
                <w:rStyle w:val="aa"/>
                <w:noProof/>
                <w:sz w:val="28"/>
                <w:szCs w:val="28"/>
              </w:rPr>
              <w:t>4.4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Оформление списка источников и литературы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_Toc477423030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42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31" w:history="1">
            <w:r w:rsidR="00D95EB8" w:rsidRPr="00D95EB8">
              <w:rPr>
                <w:rStyle w:val="aa"/>
                <w:noProof/>
                <w:sz w:val="28"/>
                <w:szCs w:val="28"/>
              </w:rPr>
              <w:t>4.5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Оформление приложений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_Toc477423031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44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26"/>
            <w:tabs>
              <w:tab w:val="left" w:pos="880"/>
              <w:tab w:val="right" w:leader="dot" w:pos="9911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477423032" w:history="1">
            <w:r w:rsidR="00D95EB8" w:rsidRPr="00D95EB8">
              <w:rPr>
                <w:rStyle w:val="aa"/>
                <w:noProof/>
                <w:sz w:val="28"/>
                <w:szCs w:val="28"/>
              </w:rPr>
              <w:t>4.6</w:t>
            </w:r>
            <w:r w:rsidR="00D95EB8" w:rsidRPr="00D95EB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D95EB8" w:rsidRPr="00D95EB8">
              <w:rPr>
                <w:rStyle w:val="aa"/>
                <w:noProof/>
                <w:sz w:val="28"/>
                <w:szCs w:val="28"/>
              </w:rPr>
              <w:t>Оформление содержания</w:t>
            </w:r>
            <w:r w:rsidR="00D95EB8" w:rsidRPr="00D95EB8">
              <w:rPr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noProof/>
                <w:webHidden/>
                <w:sz w:val="28"/>
                <w:szCs w:val="28"/>
              </w:rPr>
              <w:instrText xml:space="preserve"> PAGEREF _Toc477423032 \h </w:instrText>
            </w:r>
            <w:r w:rsidR="0027386E" w:rsidRPr="00D95EB8">
              <w:rPr>
                <w:noProof/>
                <w:webHidden/>
                <w:sz w:val="28"/>
                <w:szCs w:val="28"/>
              </w:rPr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noProof/>
                <w:webHidden/>
                <w:sz w:val="28"/>
                <w:szCs w:val="28"/>
              </w:rPr>
              <w:t>45</w:t>
            </w:r>
            <w:r w:rsidR="0027386E" w:rsidRPr="00D95E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33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4.7 Требования к лингвистическому оформлению курсового проекта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_Toc477423033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34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D95EB8" w:rsidRPr="00D95EB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ПРОЦЕДУРА ЗАЩИТЫ КУРСОВОГО ПРОЕКТА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_Toc477423034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35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 И ЛИТЕРАТУРЫ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_Toc477423035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52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36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_Toc477423036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53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37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_Toc477423037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38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_Toc477423038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39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4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_Toc477423039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57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40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5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_Toc477423040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59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41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6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_Toc477423041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5EB8" w:rsidRPr="00D95EB8" w:rsidRDefault="00966B34" w:rsidP="00D95EB8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7423042" w:history="1">
            <w:r w:rsidR="00D95EB8" w:rsidRPr="00D95EB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7</w:t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95EB8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_Toc477423042 \h </w:instrTex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4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63</w:t>
            </w:r>
            <w:r w:rsidR="0027386E" w:rsidRPr="00D95E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7109" w:rsidRPr="00497109" w:rsidRDefault="0027386E" w:rsidP="00D95EB8">
          <w:pPr>
            <w:rPr>
              <w:rFonts w:ascii="Times New Roman" w:hAnsi="Times New Roman" w:cs="Times New Roman"/>
              <w:sz w:val="28"/>
              <w:szCs w:val="28"/>
            </w:rPr>
          </w:pPr>
          <w:r w:rsidRPr="00D95EB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97109" w:rsidRDefault="00497109">
      <w:pPr>
        <w:spacing w:after="160" w:line="259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97109" w:rsidRDefault="00497109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sz w:val="28"/>
          <w:szCs w:val="32"/>
        </w:rPr>
      </w:pPr>
      <w:r>
        <w:rPr>
          <w:rFonts w:cs="Times New Roman"/>
        </w:rPr>
        <w:br w:type="page"/>
      </w:r>
    </w:p>
    <w:p w:rsidR="00497109" w:rsidRPr="00497109" w:rsidRDefault="00497109" w:rsidP="00497109">
      <w:pPr>
        <w:pStyle w:val="1"/>
      </w:pPr>
      <w:bookmarkStart w:id="4" w:name="_Toc477423004"/>
      <w:r w:rsidRPr="00497109">
        <w:lastRenderedPageBreak/>
        <w:t>ВВЕДЕНИЕ</w:t>
      </w:r>
      <w:bookmarkEnd w:id="4"/>
    </w:p>
    <w:p w:rsidR="00497109" w:rsidRPr="00AC1FC9" w:rsidRDefault="00497109" w:rsidP="0049710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Курсовой проект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но профессиональному модулю </w:t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ПМ.02«Организация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мехатронныхсистем</w:t>
      </w:r>
      <w:proofErr w:type="spellEnd"/>
      <w:r w:rsidRPr="00AC1FC9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3B01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является одним из основных видов учебных занятий и формой контроля Вашей учебной работы.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Курсовой проект – это практическая деятельность студента по изучаемой дисциплине/профессиональному модулю конструкторского или технологического характера.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Выполнение курсового проекта по профессиональному модулю </w:t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ПМ.02«Организация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мехатронныхсистем</w:t>
      </w: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AC1FC9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аправлено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Выполнение курсового проекта осуществляется под руководством преподавателя профессионального модуля </w:t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ПМ.02«Организация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мехатронныхсистем</w:t>
      </w:r>
      <w:proofErr w:type="spellEnd"/>
      <w:r w:rsidRPr="00AC1FC9">
        <w:rPr>
          <w:rFonts w:ascii="Times New Roman" w:hAnsi="Times New Roman" w:cs="Times New Roman"/>
          <w:bCs/>
          <w:i/>
          <w:sz w:val="28"/>
          <w:szCs w:val="28"/>
        </w:rPr>
        <w:t>»</w:t>
      </w: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AC1FC9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езультатом данной работы должна стать курсовой проект, выполненная и оформленная в соответствии с установленными требованиями. Курсовой проект подлежит обязательной защите.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техническому оформлению курсового проекта и практические советы по подготовке и прохождению процедуры защиты.</w:t>
      </w:r>
    </w:p>
    <w:p w:rsidR="0049710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курсовой проект.</w:t>
      </w:r>
    </w:p>
    <w:p w:rsidR="00497109" w:rsidRDefault="00497109">
      <w:pPr>
        <w:spacing w:after="160" w:line="259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97109" w:rsidRPr="00497109" w:rsidRDefault="00497109" w:rsidP="00497109">
      <w:pPr>
        <w:pStyle w:val="1"/>
        <w:numPr>
          <w:ilvl w:val="0"/>
          <w:numId w:val="38"/>
        </w:numPr>
      </w:pPr>
      <w:bookmarkStart w:id="5" w:name="_Toc477423005"/>
      <w:r w:rsidRPr="00497109">
        <w:lastRenderedPageBreak/>
        <w:t>ЦЕЛИ И ЗАДАЧИ КУРСОВОГО ПРОЕКТА</w:t>
      </w:r>
      <w:bookmarkEnd w:id="5"/>
    </w:p>
    <w:p w:rsidR="00497109" w:rsidRPr="00497109" w:rsidRDefault="00497109" w:rsidP="00497109">
      <w:pPr>
        <w:rPr>
          <w:lang w:eastAsia="ar-SA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Выполнение курсового проекта рассматривается как вид учебной работы по профессиональному модулюПМ.02«Организация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мехатронных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систем» и реализуется в пределах времени, отведенного на его изучение.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pStyle w:val="af8"/>
        <w:rPr>
          <w:b w:val="0"/>
        </w:rPr>
      </w:pPr>
      <w:bookmarkStart w:id="6" w:name="_Toc477423006"/>
      <w:r w:rsidRPr="00AC1FC9">
        <w:t>1.1 Цель курсового проектирования</w:t>
      </w:r>
      <w:bookmarkEnd w:id="6"/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Выполнение студентом курсового проекта по профессиональному модулю ПМ.02«Организация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мехатронныхсистем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»п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роводится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 целью: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pStyle w:val="ab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Формирования умений:</w:t>
      </w:r>
    </w:p>
    <w:p w:rsidR="00497109" w:rsidRPr="00AC1FC9" w:rsidRDefault="00497109" w:rsidP="00497109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систематизировать полученные знания и практические умения по ПМ.02 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мехатронных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систем»;</w:t>
      </w:r>
    </w:p>
    <w:p w:rsidR="00497109" w:rsidRPr="00AC1FC9" w:rsidRDefault="00497109" w:rsidP="00497109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проектировать производственные процессы или их элементы;</w:t>
      </w:r>
    </w:p>
    <w:p w:rsidR="00497109" w:rsidRPr="00AC1FC9" w:rsidRDefault="00497109" w:rsidP="00497109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информацию;</w:t>
      </w:r>
    </w:p>
    <w:p w:rsidR="00497109" w:rsidRPr="00AC1FC9" w:rsidRDefault="00497109" w:rsidP="00497109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курсовом проекте задач.</w:t>
      </w: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pStyle w:val="ab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Формирования профессиональных компетенций:</w:t>
      </w:r>
    </w:p>
    <w:p w:rsidR="00497109" w:rsidRPr="00AC1FC9" w:rsidRDefault="00497109" w:rsidP="00497109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497109" w:rsidRPr="00AC1FC9" w:rsidTr="00497109">
        <w:tc>
          <w:tcPr>
            <w:tcW w:w="4928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Код и название ПК</w:t>
            </w:r>
          </w:p>
        </w:tc>
        <w:tc>
          <w:tcPr>
            <w:tcW w:w="5103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показатели оценки результата (ПК)</w:t>
            </w:r>
          </w:p>
        </w:tc>
      </w:tr>
      <w:tr w:rsidR="00497109" w:rsidRPr="00AC1FC9" w:rsidTr="00497109">
        <w:tc>
          <w:tcPr>
            <w:tcW w:w="4928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ПК 2.1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ыполнять работы по монтажу систем автоматического управления с учетом специфики технологического процесса</w:t>
            </w:r>
          </w:p>
        </w:tc>
        <w:tc>
          <w:tcPr>
            <w:tcW w:w="5103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бланка отчета автоматизации процесса в соответствии с техническим заданием</w:t>
            </w:r>
          </w:p>
        </w:tc>
      </w:tr>
      <w:tr w:rsidR="00497109" w:rsidRPr="00AC1FC9" w:rsidTr="00497109">
        <w:tc>
          <w:tcPr>
            <w:tcW w:w="4928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ПК 2.2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роводить ремонт технических средств и систем автоматического управления</w:t>
            </w:r>
          </w:p>
        </w:tc>
        <w:tc>
          <w:tcPr>
            <w:tcW w:w="5103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причин неисправности приборов</w:t>
            </w:r>
          </w:p>
        </w:tc>
      </w:tr>
      <w:tr w:rsidR="00497109" w:rsidRPr="00AC1FC9" w:rsidTr="00497109">
        <w:tc>
          <w:tcPr>
            <w:tcW w:w="4928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ПК 2.3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ыполнять работы по наладке систем автоматического управления</w:t>
            </w:r>
          </w:p>
        </w:tc>
        <w:tc>
          <w:tcPr>
            <w:tcW w:w="5103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Правильность проведения наладки в соответствии с монтажно-эксплуатационными инструкциями</w:t>
            </w:r>
          </w:p>
        </w:tc>
      </w:tr>
      <w:tr w:rsidR="00497109" w:rsidRPr="00AC1FC9" w:rsidTr="00497109">
        <w:tc>
          <w:tcPr>
            <w:tcW w:w="4928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ПК 2.4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рганизовывать работу исполнителей</w:t>
            </w:r>
          </w:p>
        </w:tc>
        <w:tc>
          <w:tcPr>
            <w:tcW w:w="5103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организации монтажных работ в соответствии с технологическим регламентом</w:t>
            </w:r>
          </w:p>
        </w:tc>
      </w:tr>
    </w:tbl>
    <w:p w:rsidR="00497109" w:rsidRPr="00AC1FC9" w:rsidRDefault="00497109" w:rsidP="0049710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pStyle w:val="ab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Формирования общих компетенций по специальности:</w:t>
      </w:r>
    </w:p>
    <w:p w:rsidR="00497109" w:rsidRPr="00AC1FC9" w:rsidRDefault="00497109" w:rsidP="00497109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Код и название ОК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показатели оценки результата (ОК)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ОК 2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Понимать сущность своей будущей профессии и выбирать способы и методы выполнения профессиональных задач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ОК 3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Уметь принимать решения в нестандартных ситуациях и находить 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из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низ вывод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ОК 4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Уметь работать со справочной литературой необходимой для выполнения профессиональных задач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ОК 5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спользовать информационно-коммуникационные технологии в </w:t>
            </w: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профессиональной деятельности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профессиональной деятельности научиться владеть информационно-</w:t>
            </w: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коммуникационными технологиями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 6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Уметь работать в коллективе, команде, с потребителем, с руководством для достижения профессиональных целей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ОК 7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Уметь брать на себя ответственность за работу подчиненных и за результатом выполненных заданий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Осознанно планировать 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повышении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квалификации, заниматься постоянно самообразованием и личностным ростом</w:t>
            </w:r>
          </w:p>
        </w:tc>
      </w:tr>
      <w:tr w:rsidR="00497109" w:rsidRPr="00AC1FC9" w:rsidTr="00497109">
        <w:tc>
          <w:tcPr>
            <w:tcW w:w="4786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ОК 9</w:t>
            </w: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proofErr w:type="gramEnd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риентироваться в условиях частой смены технологий в профессиональной деятельности</w:t>
            </w:r>
          </w:p>
        </w:tc>
        <w:tc>
          <w:tcPr>
            <w:tcW w:w="524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Уметь ориентироваться в условиях частой смены технологии и профессиональной деятельности</w:t>
            </w:r>
          </w:p>
        </w:tc>
      </w:tr>
    </w:tbl>
    <w:p w:rsidR="00497109" w:rsidRPr="00AC1FC9" w:rsidRDefault="00497109" w:rsidP="00497109">
      <w:pPr>
        <w:jc w:val="center"/>
        <w:rPr>
          <w:rFonts w:ascii="Times New Roman" w:hAnsi="Times New Roman" w:cs="Times New Roman"/>
          <w:bCs/>
          <w:sz w:val="14"/>
          <w:szCs w:val="28"/>
        </w:rPr>
      </w:pPr>
    </w:p>
    <w:p w:rsidR="00497109" w:rsidRPr="001E4A3B" w:rsidRDefault="00497109" w:rsidP="00497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pStyle w:val="af8"/>
      </w:pPr>
      <w:bookmarkStart w:id="7" w:name="_Toc477423007"/>
      <w:r w:rsidRPr="00AC1FC9">
        <w:t>1.2 Задачи курсового проектирования</w:t>
      </w:r>
      <w:bookmarkEnd w:id="7"/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12"/>
          <w:szCs w:val="28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Задачи курсового проектирования:</w:t>
      </w:r>
    </w:p>
    <w:p w:rsidR="00497109" w:rsidRPr="00AC1FC9" w:rsidRDefault="00497109" w:rsidP="00497109">
      <w:pPr>
        <w:pStyle w:val="ab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497109" w:rsidRPr="00AC1FC9" w:rsidRDefault="00497109" w:rsidP="00497109">
      <w:pPr>
        <w:pStyle w:val="ab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разработка материалов в соответствии с заданием на курсовое проектирование;</w:t>
      </w:r>
    </w:p>
    <w:p w:rsidR="00497109" w:rsidRPr="00AC1FC9" w:rsidRDefault="00497109" w:rsidP="00497109">
      <w:pPr>
        <w:pStyle w:val="ab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оформление курсового проекта в соответствии с заданными требованиями;</w:t>
      </w:r>
    </w:p>
    <w:p w:rsidR="00497109" w:rsidRPr="00AC1FC9" w:rsidRDefault="00497109" w:rsidP="00497109">
      <w:pPr>
        <w:pStyle w:val="ab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выполнение графической или реальной части курсового проекта;</w:t>
      </w:r>
    </w:p>
    <w:p w:rsidR="00497109" w:rsidRPr="00AC1FC9" w:rsidRDefault="00497109" w:rsidP="00497109">
      <w:pPr>
        <w:pStyle w:val="ab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подготовкаи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защита курсового проекта.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49710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317155561"/>
      <w:bookmarkStart w:id="9" w:name="_Toc317155897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pStyle w:val="1"/>
      </w:pPr>
      <w:bookmarkStart w:id="10" w:name="_Toc477423008"/>
      <w:r w:rsidRPr="00AC1FC9">
        <w:t>СТРУКТУРА КУРСОВОГО ПРОЕКТА</w:t>
      </w:r>
      <w:bookmarkEnd w:id="10"/>
    </w:p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</w:pPr>
      <w:bookmarkStart w:id="11" w:name="_Toc477423009"/>
      <w:r w:rsidRPr="00AC1FC9">
        <w:t>2.1 Структура курсового проекта</w:t>
      </w:r>
      <w:bookmarkEnd w:id="11"/>
    </w:p>
    <w:p w:rsidR="00497109" w:rsidRPr="00497109" w:rsidRDefault="00497109" w:rsidP="00497109">
      <w:pPr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По содержанию курсовой проект носит технологический характер. По структуре курсовой проект состоит из пояснительной записки и практической (графической) части. </w:t>
      </w:r>
    </w:p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 курсового проекта технологического характера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включает в себя: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титульный лист;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задание;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содержание;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аннотацию с кратким содержанием работ, выполненных в курсовом проекте;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значение темы, формулируется    цель;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описаниеприбора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или детали, на который разрабатывается технологический процесс;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описаниемонтажа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>, эксплуатации, средств автоматизации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работы;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список источников и литературы;</w:t>
      </w:r>
    </w:p>
    <w:p w:rsidR="00497109" w:rsidRPr="00AC1FC9" w:rsidRDefault="00497109" w:rsidP="00497109">
      <w:pPr>
        <w:pStyle w:val="ab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Практическая часть курсового проекта, технологического характера может быть представлена чертежами, схемами, графиками, диаграммами, наглядными </w:t>
      </w: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изображениями,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слайд-презентациями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или другими продуктами творческой деятельности в соответствии с выбранной темой.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К пояснительной записке прилагается отзыв руководителя курсового проектирования.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Объем пояснительной записки курсового проекта должен быть не менее 25 страниц печатного текста, объем графической части - 1 – 2  листа.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 выполнении инновационных или реальных курсовых проектов структура и содержание технологической части могут изменяться преподавателем, исходя из поставленных перед студентом задач.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7109" w:rsidRPr="00AC1FC9" w:rsidRDefault="00497109" w:rsidP="00497109">
      <w:pPr>
        <w:pStyle w:val="1"/>
      </w:pPr>
      <w:bookmarkStart w:id="12" w:name="_Toc477423010"/>
      <w:r w:rsidRPr="00AC1FC9">
        <w:lastRenderedPageBreak/>
        <w:t>ПОРЯДОК ВЫПОЛНЕНИЯ КУРСОВОГО ПРОЕКТА</w:t>
      </w:r>
      <w:bookmarkEnd w:id="12"/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  <w:numPr>
          <w:ilvl w:val="1"/>
          <w:numId w:val="37"/>
        </w:numPr>
      </w:pPr>
      <w:bookmarkStart w:id="13" w:name="_Toc477423011"/>
      <w:r w:rsidRPr="00AC1FC9">
        <w:t>Выбор темы</w:t>
      </w:r>
      <w:bookmarkEnd w:id="13"/>
    </w:p>
    <w:p w:rsidR="00497109" w:rsidRPr="00497109" w:rsidRDefault="00497109" w:rsidP="00497109">
      <w:pPr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Распределение и закрепление тем производит преподаватель. При закреплении темы соблюдается принцип: одна тема – один студент (Приложение 1).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 закреплении темы Вы имеете право выбора по выполнению проекта по той или иной теме из предложенного списка. 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проектов. Данный перечень тем курсовых проектов с конкретными фамилиями студентов хранится у преподавателя. Самостоятельно изменить тему Вы не можете.</w:t>
      </w:r>
    </w:p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  <w:numPr>
          <w:ilvl w:val="1"/>
          <w:numId w:val="37"/>
        </w:numPr>
      </w:pPr>
      <w:bookmarkStart w:id="14" w:name="_Toc477423012"/>
      <w:r w:rsidRPr="00AC1FC9">
        <w:t>Получение индивидуального задания</w:t>
      </w:r>
      <w:bookmarkEnd w:id="14"/>
    </w:p>
    <w:p w:rsidR="00497109" w:rsidRPr="00497109" w:rsidRDefault="00497109" w:rsidP="00497109">
      <w:pPr>
        <w:pStyle w:val="ab"/>
        <w:ind w:left="780"/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После выбора темы курсового проекта преподаватель выдает Вам индивидуальное задание установленной формы.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Обращаем Ваше внимание, что индивидуальное задание Вы должны получить не позднее, чем за 2 месяца до выполнения курсового проекта.</w:t>
      </w:r>
    </w:p>
    <w:bookmarkEnd w:id="8"/>
    <w:bookmarkEnd w:id="9"/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  <w:numPr>
          <w:ilvl w:val="1"/>
          <w:numId w:val="37"/>
        </w:numPr>
      </w:pPr>
      <w:bookmarkStart w:id="15" w:name="_Toc477423013"/>
      <w:r w:rsidRPr="00AC1FC9">
        <w:t>Составление плана подготовки курсового проекта</w:t>
      </w:r>
      <w:bookmarkEnd w:id="15"/>
    </w:p>
    <w:p w:rsidR="00497109" w:rsidRPr="00497109" w:rsidRDefault="00497109" w:rsidP="00497109">
      <w:pPr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 самом начале работы очень важно вместе с руководителем составить план выполнения курсового проекта (Приложение 2).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необходимые источники и литературу. ОБЯЗАТЕЛЬНО составить рабочую версию содержания курсового проекта по разделам и подразделам.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Во избежание проблем, при подготовке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курсового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проектаВам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необходимо всегда перед глазами иметь:</w:t>
      </w:r>
    </w:p>
    <w:p w:rsidR="00497109" w:rsidRPr="00AC1FC9" w:rsidRDefault="00497109" w:rsidP="00497109">
      <w:pPr>
        <w:pStyle w:val="ab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Календарный план выполнения курсового проекта.</w:t>
      </w:r>
    </w:p>
    <w:p w:rsidR="00497109" w:rsidRPr="00AC1FC9" w:rsidRDefault="00497109" w:rsidP="00497109">
      <w:pPr>
        <w:pStyle w:val="ab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График индивидуальных консультаций руководителя.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Запомните: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своевременное выполнение каждого этапа курсовой  проекта - залог Вашей успешной защиты и гарантия допуска к квалификационному экзамену по </w:t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ПМ.02«Организация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мехатронных</w:t>
      </w:r>
      <w:proofErr w:type="spellEnd"/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 систем».</w:t>
      </w:r>
    </w:p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  <w:numPr>
          <w:ilvl w:val="1"/>
          <w:numId w:val="37"/>
        </w:numPr>
      </w:pPr>
      <w:bookmarkStart w:id="16" w:name="_Toc477423014"/>
      <w:r w:rsidRPr="00AC1FC9">
        <w:t>Подбор, изучение, анализ и обобщение материалов по выбранной теме</w:t>
      </w:r>
      <w:bookmarkEnd w:id="16"/>
    </w:p>
    <w:p w:rsidR="00497109" w:rsidRPr="00497109" w:rsidRDefault="00497109" w:rsidP="00497109">
      <w:pPr>
        <w:pStyle w:val="ab"/>
        <w:ind w:left="780"/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Прежде, чем приступить к разработке содержания курсового проекта, очень важно изучить различные источники (законы, ГОСТы, ресурсы Интернет, учебные издания и др.) по заданной теме.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От качества Вашей работы на данном этапе зависит качество работы по факту её завершения.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источников и литературы.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Практический совет:  создайте в своем компьютере файл «Источники и литература по КР» и постепенно туда вписывайте исходные данные любого источника, который Вы изучали  по теме курсового проекта. Чтобы не делать работу несколько раз, внимательно изучите требования к составлению списка источников и литературы (Приложение 4).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Результат этого этапа курсового проекта – это сформированное понимание предмета исследования, логически выстроенная система знаний сущности  содержания и структуры исследуемой проблемы.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курсового проекта.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97109" w:rsidRDefault="00497109" w:rsidP="00497109">
      <w:pPr>
        <w:pStyle w:val="af8"/>
        <w:numPr>
          <w:ilvl w:val="1"/>
          <w:numId w:val="37"/>
        </w:numPr>
      </w:pPr>
      <w:bookmarkStart w:id="17" w:name="_Toc477423015"/>
      <w:r w:rsidRPr="00AC1FC9">
        <w:t>Разработка содержания курсового проекта</w:t>
      </w:r>
      <w:bookmarkEnd w:id="17"/>
    </w:p>
    <w:p w:rsidR="00497109" w:rsidRPr="00497109" w:rsidRDefault="00497109" w:rsidP="00497109">
      <w:pPr>
        <w:pStyle w:val="ab"/>
        <w:ind w:left="780"/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Курсовой проект имеет ряд структурных элементов: введение, теоретическая часть, практическая часть, заключение</w:t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97109" w:rsidRDefault="00497109" w:rsidP="00497109">
      <w:pPr>
        <w:pStyle w:val="af8"/>
        <w:numPr>
          <w:ilvl w:val="2"/>
          <w:numId w:val="37"/>
        </w:numPr>
      </w:pPr>
      <w:bookmarkStart w:id="18" w:name="_Toc477423016"/>
      <w:r w:rsidRPr="00AC1FC9">
        <w:t>Разработка введения</w:t>
      </w:r>
      <w:bookmarkEnd w:id="18"/>
    </w:p>
    <w:p w:rsidR="00497109" w:rsidRPr="00497109" w:rsidRDefault="00497109" w:rsidP="00497109">
      <w:pPr>
        <w:pStyle w:val="ab"/>
        <w:ind w:left="1080"/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Во-первых, во введении следует обосновать актуальность избранной темы курсового проекта, раскрыть ее теоретическую и практическую значимость, сформулировать цели и задачи работы (Приложение 3).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источников и  литературы, изданной по этой теме.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курсовой работы.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(техников).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главу).</w:t>
      </w:r>
    </w:p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AC1FC9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Проблема исследования</w:t>
      </w:r>
      <w:proofErr w:type="gramStart"/>
      <w:r w:rsidRPr="00AC1F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1FC9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что   следует  изучать?) Проблема исследования показывает осложнение, нерешенную задачу или факторы, мешающие её  решению. Определяется 1 - 2 терминами.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дается определение экономическому явлению, на которое направлена исследовательская деятельность. Объектом может быть личность, среда, процесс, структура, хозяйственная деятельность предприятия (организации).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(как, через что будет идти поиск?) Здесь необходимо дать определение планируемым к исследованию конкретным свойствам объекта или способам изучения экономического явления. Предмет исследования направлен на практическую деятельность и отражается через результаты этих действий.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 (что неочевидно в исследовании?).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Возможная структура гипотезы: </w:t>
      </w:r>
    </w:p>
    <w:p w:rsidR="00497109" w:rsidRPr="00AC1FC9" w:rsidRDefault="00497109" w:rsidP="00497109">
      <w:pPr>
        <w:pStyle w:val="ab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утверждение значимости проблемы. </w:t>
      </w:r>
    </w:p>
    <w:p w:rsidR="00497109" w:rsidRPr="00AC1FC9" w:rsidRDefault="00497109" w:rsidP="00497109">
      <w:pPr>
        <w:pStyle w:val="ab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догадка (свое  мнение)  «Вместе с тем…». </w:t>
      </w:r>
    </w:p>
    <w:p w:rsidR="00497109" w:rsidRPr="00AC1FC9" w:rsidRDefault="00497109" w:rsidP="00497109">
      <w:pPr>
        <w:pStyle w:val="ab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предположение «Можно...». </w:t>
      </w:r>
    </w:p>
    <w:p w:rsidR="00497109" w:rsidRPr="00AC1FC9" w:rsidRDefault="00497109" w:rsidP="00497109">
      <w:pPr>
        <w:pStyle w:val="ab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доказательство «Если...».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пути  достижения  цели. Задачи соотносятся с гипотезой. Определяются они,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497109" w:rsidRPr="00AC1FC9" w:rsidRDefault="00497109" w:rsidP="00497109">
      <w:pPr>
        <w:pStyle w:val="ab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«На  основе  теоретического  анализа  литературы   разрабо</w:t>
      </w:r>
      <w:r w:rsidRPr="00AC1FC9">
        <w:rPr>
          <w:rFonts w:ascii="Times New Roman" w:hAnsi="Times New Roman" w:cs="Times New Roman"/>
          <w:bCs/>
          <w:sz w:val="28"/>
          <w:szCs w:val="28"/>
        </w:rPr>
        <w:softHyphen/>
        <w:t>тать...» (ключевые понятия, основные концепции).</w:t>
      </w:r>
    </w:p>
    <w:p w:rsidR="00497109" w:rsidRPr="00AC1FC9" w:rsidRDefault="00497109" w:rsidP="00497109">
      <w:pPr>
        <w:pStyle w:val="ab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AC1FC9">
        <w:rPr>
          <w:rFonts w:ascii="Times New Roman" w:hAnsi="Times New Roman" w:cs="Times New Roman"/>
          <w:bCs/>
          <w:sz w:val="28"/>
          <w:szCs w:val="28"/>
        </w:rPr>
        <w:softHyphen/>
        <w:t>чины, влияющие на объект исследования).</w:t>
      </w:r>
    </w:p>
    <w:p w:rsidR="00497109" w:rsidRPr="00AC1FC9" w:rsidRDefault="00497109" w:rsidP="00497109">
      <w:pPr>
        <w:pStyle w:val="ab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«Раскрыть... » (выделить основные условия, факторы, причины, влияющие на предмет исследования). </w:t>
      </w:r>
    </w:p>
    <w:p w:rsidR="00497109" w:rsidRPr="00AC1FC9" w:rsidRDefault="00497109" w:rsidP="00497109">
      <w:pPr>
        <w:pStyle w:val="ab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497109" w:rsidRPr="00AC1FC9" w:rsidRDefault="00497109" w:rsidP="00497109">
      <w:pPr>
        <w:pStyle w:val="ab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«Апробировать…» (что разработали) и дать рекомендации...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Методы исследования </w:t>
      </w:r>
      <w:r w:rsidRPr="00AC1FC9">
        <w:rPr>
          <w:rFonts w:ascii="Times New Roman" w:hAnsi="Times New Roman" w:cs="Times New Roman"/>
          <w:bCs/>
          <w:sz w:val="28"/>
          <w:szCs w:val="28"/>
        </w:rPr>
        <w:t>(как исследовали?)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:д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ается краткое перечисление методов исследования, через запятую, без обоснования.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исследование?).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Теоретическая значимость исследования не носит обязательного характера. Наличие сформулированных направлений реализации полученных выводов  и предложений придает работе большую практическую значимость.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При написании  можно использовать следующие фразы: результаты исследования позволят осуществить...; будут способствовать разработке...;    позволят совершенствовать….; представляют интерес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 ….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работы –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этозавершающая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часть введени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я(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что в итоге в проекте представлено?).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перечисляются структурные части 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Здесь допустимо дать развернутую структуру курсового проекта и кратко изложить содержание глав. (Чаще содержание глав  курсовой работы излагается в заключении).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Таким образом, введение должно подготовить к  восприятию основного текста работы. 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ab/>
        <w:t>Краткие комментарии по формулированию элементов введения представлены в таблице 3.</w:t>
      </w: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:rsidR="00497109" w:rsidRPr="00AC1FC9" w:rsidRDefault="00497109" w:rsidP="00497109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Таблица 3</w:t>
      </w:r>
    </w:p>
    <w:p w:rsidR="00497109" w:rsidRPr="00AC1FC9" w:rsidRDefault="00497109" w:rsidP="00497109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370"/>
      </w:tblGrid>
      <w:tr w:rsidR="00497109" w:rsidRPr="00AC1FC9" w:rsidTr="00497109">
        <w:trPr>
          <w:tblHeader/>
        </w:trPr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 введения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 к формулировке</w:t>
            </w:r>
          </w:p>
        </w:tc>
      </w:tr>
      <w:tr w:rsidR="00497109" w:rsidRPr="00AC1FC9" w:rsidTr="00497109"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 темы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Почему это следует изучать?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Раскрыть суть исследуемой проблемы и показать степень ее проработанности.</w:t>
            </w:r>
          </w:p>
        </w:tc>
      </w:tr>
      <w:tr w:rsidR="00497109" w:rsidRPr="00AC1FC9" w:rsidTr="00497109"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Цель исследования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Какой результат будет полу</w:t>
            </w: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softHyphen/>
              <w:t>чен?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497109" w:rsidRPr="00AC1FC9" w:rsidTr="00497109"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исследования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Что будет исследоваться?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497109" w:rsidRPr="00AC1FC9" w:rsidTr="00497109"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Предмет исследования 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 и через что будет идти поиск?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497109" w:rsidRPr="00AC1FC9" w:rsidTr="00497109"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Гипотеза исследования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Что неочевидно в исследовании?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497109" w:rsidRPr="00AC1FC9" w:rsidTr="00497109"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работы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 идти к результату?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сформулировать  3 – 4 задачи.</w:t>
            </w:r>
          </w:p>
        </w:tc>
      </w:tr>
      <w:tr w:rsidR="00497109" w:rsidRPr="00AC1FC9" w:rsidTr="00497109"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исследования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 изучали?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 перечисление методов, через запятую, без обоснования.</w:t>
            </w:r>
          </w:p>
        </w:tc>
      </w:tr>
      <w:tr w:rsidR="00497109" w:rsidRPr="00AC1FC9" w:rsidTr="00497109">
        <w:trPr>
          <w:trHeight w:val="641"/>
        </w:trPr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Теоретическая значимость исследования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Что нового, ценного дало исследование?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Формулировка теоретической значимости не носит обязательного характера. </w:t>
            </w:r>
          </w:p>
        </w:tc>
      </w:tr>
      <w:tr w:rsidR="00497109" w:rsidRPr="00AC1FC9" w:rsidTr="00497109">
        <w:trPr>
          <w:trHeight w:val="641"/>
        </w:trPr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значимость исследования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Что нового, ценного дало исследование?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сформулированных направлений реализации полученных выводов  и предложений придает работе большую практическую значимость.</w:t>
            </w:r>
          </w:p>
        </w:tc>
      </w:tr>
      <w:tr w:rsidR="00497109" w:rsidRPr="00AC1FC9" w:rsidTr="00497109">
        <w:trPr>
          <w:trHeight w:val="1094"/>
        </w:trPr>
        <w:tc>
          <w:tcPr>
            <w:tcW w:w="2487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работы (завершающая часть введения)</w:t>
            </w:r>
          </w:p>
        </w:tc>
        <w:tc>
          <w:tcPr>
            <w:tcW w:w="737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Что в итоге в проекте представлено? 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 изложение перечня и/или содержания глав работы/проекта.</w:t>
            </w:r>
          </w:p>
        </w:tc>
      </w:tr>
    </w:tbl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97109" w:rsidRDefault="00497109" w:rsidP="00497109">
      <w:pPr>
        <w:pStyle w:val="af8"/>
        <w:numPr>
          <w:ilvl w:val="2"/>
          <w:numId w:val="37"/>
        </w:numPr>
      </w:pPr>
      <w:bookmarkStart w:id="19" w:name="_Toc477423017"/>
      <w:r w:rsidRPr="00AC1FC9">
        <w:t>Разработка основной части курсового проекта</w:t>
      </w:r>
      <w:bookmarkEnd w:id="19"/>
    </w:p>
    <w:p w:rsidR="00497109" w:rsidRPr="00497109" w:rsidRDefault="00497109" w:rsidP="00497109">
      <w:pPr>
        <w:pStyle w:val="ab"/>
        <w:ind w:left="1080"/>
        <w:rPr>
          <w:lang w:eastAsia="ru-RU"/>
        </w:rPr>
      </w:pP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 теоретической части рекомендуется излагать наиболее общие положения, касающиеся данной темы, а не вторгаться во все проблемы в глобальном масштабе.  Теоретическая часть предполагает анализ объекта исследования и должна содержать ключевые понятия, историю вопроса, уровень разработанности проблемы в теории и практике. Излагая содержание публикаций других авторов, необходимо </w:t>
      </w:r>
      <w:proofErr w:type="spellStart"/>
      <w:r w:rsidRPr="00AD0002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обязательно</w:t>
      </w:r>
      <w:r w:rsidRPr="00AD0002">
        <w:rPr>
          <w:rFonts w:ascii="Times New Roman" w:hAnsi="Times New Roman" w:cs="Times New Roman"/>
          <w:bCs/>
          <w:sz w:val="28"/>
          <w:szCs w:val="28"/>
        </w:rPr>
        <w:t>давать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ссылки на них с указанием номеров страниц этих информационных источников.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Вторым разделом является практическая часть, которая должна носить сугубо прикладной характер. В ней необходимо описать конкретный объект исследования, привести результаты практических расчетов и направления их использования, а также сформулировать направления совершенствования. Для написания практической части, как правило, используются  материалы, собранные Вами в ходе производственной практики.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 тех случаях, если Вы не располагаете такими материалами, теоретические положения курсовой работы следует иллюстрировать данными Госкомстата, центральной и местной периодической печати и т.д. Сбор материалов для данной главы не следует принимать как простой набор показателей за соответствующие плановые и отчетные периоды. Важно глубоко изучить наиболее существенные с точки зрения задач курсовой работы стороны и особенности.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ab/>
        <w:t>При разработке должны решаться практические инженерные задачи, с тем, чтобы результаты работы над проектом по возможности полностью или частично могли быть использованы студентом при выполнении ВКР.</w:t>
      </w:r>
    </w:p>
    <w:p w:rsidR="00497109" w:rsidRPr="00AC1FC9" w:rsidRDefault="00497109" w:rsidP="004971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497109" w:rsidRPr="00AC1FC9" w:rsidRDefault="00497109" w:rsidP="00497109">
      <w:pPr>
        <w:pStyle w:val="ab"/>
        <w:numPr>
          <w:ilvl w:val="3"/>
          <w:numId w:val="10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bookmarkStart w:id="20" w:name="_Toc477423018"/>
      <w:r w:rsidRPr="00497109">
        <w:rPr>
          <w:rStyle w:val="af9"/>
          <w:rFonts w:eastAsia="Calibri"/>
        </w:rPr>
        <w:t xml:space="preserve">Во «Введении» указывается назначение </w:t>
      </w:r>
      <w:proofErr w:type="spellStart"/>
      <w:r w:rsidRPr="00497109">
        <w:rPr>
          <w:rStyle w:val="af9"/>
          <w:rFonts w:eastAsia="Calibri"/>
        </w:rPr>
        <w:t>автоматизации</w:t>
      </w:r>
      <w:bookmarkEnd w:id="20"/>
      <w:r w:rsidRPr="00AC1FC9">
        <w:rPr>
          <w:rFonts w:ascii="Times New Roman" w:hAnsi="Times New Roman" w:cs="Times New Roman"/>
          <w:bCs/>
          <w:sz w:val="28"/>
          <w:szCs w:val="28"/>
        </w:rPr>
        <w:t>технологического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процесса,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которому выдана тема проекта. Раскрываются преимущества, вызываемые автоматизацией данного процесса. Необходимо сказать о месте автоматизируемого процесса в общей </w:t>
      </w: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технологической цепочке предприятия и степени автоматизации его в настоящий момент.</w:t>
      </w:r>
    </w:p>
    <w:p w:rsidR="00497109" w:rsidRPr="00AC1FC9" w:rsidRDefault="00497109" w:rsidP="00497109">
      <w:pPr>
        <w:pStyle w:val="ab"/>
        <w:numPr>
          <w:ilvl w:val="3"/>
          <w:numId w:val="10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Краткое описание технологического процесса.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Указывается назначение процесса и приводится описание технологии, согласно принципиальной схеме автоматизации. Приводятся основные данные о перерабатываемых веществах и краткое описание главного аппарата (машины), эскиз.</w:t>
      </w:r>
    </w:p>
    <w:p w:rsidR="00497109" w:rsidRPr="00AC1FC9" w:rsidRDefault="00497109" w:rsidP="00497109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</w:pPr>
      <w:bookmarkStart w:id="21" w:name="_Toc477423019"/>
      <w:r w:rsidRPr="00AC1FC9">
        <w:t>3.5.2.3    Обоснование выбора монтажа  и эксплуатации контролируемых и сигнализируемых величин, параметров защиты и блокировки</w:t>
      </w:r>
      <w:bookmarkEnd w:id="21"/>
    </w:p>
    <w:p w:rsidR="00497109" w:rsidRPr="00497109" w:rsidRDefault="00497109" w:rsidP="00497109">
      <w:pPr>
        <w:rPr>
          <w:lang w:eastAsia="ru-RU"/>
        </w:rPr>
      </w:pPr>
    </w:p>
    <w:p w:rsidR="00497109" w:rsidRPr="00AC1FC9" w:rsidRDefault="00497109" w:rsidP="00497109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 этом разделе дается краткое обоснование выбора параметров контроля с точки зрения эксплуатации технологических аппаратов, подсчета технико-экономических данных и оперативного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управления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.З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атем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анализирутсяпожароопасность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технологического процесса и на основе этого анализа производится выбор сигнализируемых величин и параметров защиты и блокировки. Проводится обоснование вида управления процессом (местное, дистанционное); дается обоснование системы приборов, на базе которой будет построена система автоматического контроля и управления; приводится краткое обоснование выбора конкретных марок приборов и устройств управления.</w:t>
      </w:r>
    </w:p>
    <w:p w:rsidR="00497109" w:rsidRPr="00AC1FC9" w:rsidRDefault="00497109" w:rsidP="00497109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</w:pPr>
      <w:bookmarkStart w:id="22" w:name="_Toc477423020"/>
      <w:r w:rsidRPr="00AC1FC9">
        <w:t>3.5.2.4Спецификация средств автоматизации.</w:t>
      </w:r>
      <w:bookmarkEnd w:id="22"/>
    </w:p>
    <w:p w:rsidR="00497109" w:rsidRPr="00497109" w:rsidRDefault="00497109" w:rsidP="00497109">
      <w:pPr>
        <w:rPr>
          <w:lang w:eastAsia="ru-RU"/>
        </w:rPr>
      </w:pP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Здесь производится обоснование выбора вида управления процессом (местное, дистанционное); дается обоснование систем приборов, на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базе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которой будет построена система автоматического управления; приводится краткое обоснование выбора конкретных марок приборов и устройств управления. В заключении составляется спецификация приборов.</w:t>
      </w:r>
    </w:p>
    <w:p w:rsidR="00497109" w:rsidRPr="00AC1FC9" w:rsidRDefault="00497109" w:rsidP="004971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pStyle w:val="af8"/>
      </w:pPr>
      <w:bookmarkStart w:id="23" w:name="_Toc477423021"/>
      <w:r w:rsidRPr="00AC1FC9">
        <w:t>3.5.2.5Расчет автоматических устройств.</w:t>
      </w:r>
      <w:bookmarkEnd w:id="23"/>
    </w:p>
    <w:p w:rsidR="00497109" w:rsidRDefault="00497109" w:rsidP="00497109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В задании на курсовой проект  входит расчет одной измерительной диафрагмы (сопла) и расчет (определение максимального проходного сечения) одного регулирующего органа (клапана). Расчет диафрагмы (сопла) должен проводиться согласно «Правилам 28-64 измерения  расхода жидкостей, газов и паров стандартными диафрагмами и соплами» Методика расчета диаметра регулирующего клапана изложена в учебнике, указанном в списке литературы.</w:t>
      </w:r>
    </w:p>
    <w:p w:rsidR="00497109" w:rsidRPr="00AC1FC9" w:rsidRDefault="00497109" w:rsidP="00497109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Методика расчета исполнительного механизма</w:t>
      </w:r>
    </w:p>
    <w:p w:rsidR="00497109" w:rsidRPr="00AC1FC9" w:rsidRDefault="00497109" w:rsidP="00497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Исполнительный механизм должен отвечать требованиям, выявленным при анализе принятого закона регулирования или управления системы, а также требованиям, определяющим совместную работу с выбранным регулирующим органом, т.е. должен удовлетворять требованиям заданных динамических и статических характеристик исполнительного устройства. Выбор исполнительного механизма производится на стадии проектирования системы регулирования в соответствии с конкретными условиями его работы. При этом исполнительный механизм должен:</w:t>
      </w:r>
    </w:p>
    <w:p w:rsidR="00497109" w:rsidRPr="00AC1FC9" w:rsidRDefault="00497109" w:rsidP="00497109">
      <w:pPr>
        <w:pStyle w:val="ab"/>
        <w:numPr>
          <w:ilvl w:val="0"/>
          <w:numId w:val="26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обеспечивать необходимую скорость регулирования, определяемую динамикой системы;</w:t>
      </w:r>
    </w:p>
    <w:p w:rsidR="00497109" w:rsidRPr="00AC1FC9" w:rsidRDefault="00497109" w:rsidP="00497109">
      <w:pPr>
        <w:pStyle w:val="ab"/>
        <w:numPr>
          <w:ilvl w:val="0"/>
          <w:numId w:val="26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обеспечивать линейную ходовую характеристику (статическую), т.е. постоянство коэффициента передачи по мощности во всем диапазоне изменения регулируемой величины. При этом ИМ не будет искажать выбранного закона регулирования;</w:t>
      </w:r>
    </w:p>
    <w:p w:rsidR="00497109" w:rsidRPr="00AC1FC9" w:rsidRDefault="00497109" w:rsidP="00497109">
      <w:pPr>
        <w:pStyle w:val="ab"/>
        <w:numPr>
          <w:ilvl w:val="0"/>
          <w:numId w:val="26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сохранять равенство между перемещением выходного элемента и рабочим ходом затвора регулирующего органа. Если это равенство не выполняется, необходимо подобрать механическую связь между исполнительным механизмом и регулирующим органом. При этом коэффициент передачи связи должен быть учтен (как и всякого звена, входящего в систему автоматического регулирования). </w:t>
      </w: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При выборе исполнительного механизма, кроме требований, предъявляемых системой регулирования,  необходимо учитывать следующее:</w:t>
      </w:r>
    </w:p>
    <w:p w:rsidR="00497109" w:rsidRPr="00AC1FC9" w:rsidRDefault="00497109" w:rsidP="00497109">
      <w:pPr>
        <w:pStyle w:val="ab"/>
        <w:numPr>
          <w:ilvl w:val="0"/>
          <w:numId w:val="27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желательно, чтобы виды энергии, создающие перестановочное усилие, и энергии командного сигнала от регулирующего блока системы были идентичны: в противном случае следует предусмотреть наличие соответствующих преобразователей; </w:t>
      </w:r>
    </w:p>
    <w:p w:rsidR="00497109" w:rsidRPr="00AC1FC9" w:rsidRDefault="00497109" w:rsidP="00497109">
      <w:pPr>
        <w:pStyle w:val="ab"/>
        <w:numPr>
          <w:ilvl w:val="0"/>
          <w:numId w:val="27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ИМ должны применяться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учетом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окружающих условий и иметь соответствующее исполнение (пыле - брызги - взрывозащищенное);</w:t>
      </w:r>
    </w:p>
    <w:p w:rsidR="00497109" w:rsidRPr="00AC1FC9" w:rsidRDefault="00497109" w:rsidP="00497109">
      <w:pPr>
        <w:pStyle w:val="ab"/>
        <w:numPr>
          <w:ilvl w:val="0"/>
          <w:numId w:val="27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ИМ должны отвечать требованиям по энергетическим, эксплуатационным и экономическим показателям, а также требованиям надежности,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предъявляемых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 зависимости от степени ответственности регулируемой величины;</w:t>
      </w:r>
    </w:p>
    <w:p w:rsidR="00497109" w:rsidRPr="00AC1FC9" w:rsidRDefault="00497109" w:rsidP="00497109">
      <w:pPr>
        <w:pStyle w:val="ab"/>
        <w:numPr>
          <w:ilvl w:val="0"/>
          <w:numId w:val="27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Наименее важным фактором при выборе исполнительного механизма является его масса габаритные размеры, однако в отдельных случаях эти показатели также следует учитывать, если этого требует специфика его применения.</w:t>
      </w:r>
    </w:p>
    <w:p w:rsidR="00497109" w:rsidRPr="00AC1FC9" w:rsidRDefault="00497109" w:rsidP="00497109">
      <w:pPr>
        <w:pStyle w:val="ab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Выбор и расчет регулирующего органа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Цель расчета: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1. Расчет условной пропускной способности (</w:t>
      </w:r>
      <w:proofErr w:type="spellStart"/>
      <w:r w:rsidRPr="00AC1FC9">
        <w:rPr>
          <w:rFonts w:ascii="Times New Roman" w:hAnsi="Times New Roman" w:cs="Times New Roman"/>
          <w:sz w:val="28"/>
          <w:szCs w:val="28"/>
          <w:lang w:val="en-US"/>
        </w:rPr>
        <w:t>Kv</w:t>
      </w:r>
      <w:proofErr w:type="spellEnd"/>
      <w:proofErr w:type="gramStart"/>
      <w:r w:rsidRPr="00AC1FC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);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2. Выбор диаметра условного прохода (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>);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3. Выбор конкретного типа клапана.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1. Вещество – вода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2. Температура вещества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C1FC9">
        <w:rPr>
          <w:rFonts w:ascii="Times New Roman" w:hAnsi="Times New Roman" w:cs="Times New Roman"/>
          <w:sz w:val="28"/>
          <w:szCs w:val="28"/>
        </w:rPr>
        <w:t>˚= ˚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3. Максимальный объемный расход </w:t>
      </w:r>
      <w:proofErr w:type="spellStart"/>
      <w:r w:rsidRPr="00AC1FC9">
        <w:rPr>
          <w:rFonts w:ascii="Times New Roman" w:hAnsi="Times New Roman" w:cs="Times New Roman"/>
          <w:sz w:val="28"/>
          <w:szCs w:val="28"/>
          <w:lang w:val="en-US"/>
        </w:rPr>
        <w:t>Qomax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= м³/ч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4.Минимальный объемный расход </w:t>
      </w:r>
      <w:proofErr w:type="spellStart"/>
      <w:r w:rsidRPr="00AC1FC9">
        <w:rPr>
          <w:rFonts w:ascii="Times New Roman" w:hAnsi="Times New Roman" w:cs="Times New Roman"/>
          <w:sz w:val="28"/>
          <w:szCs w:val="28"/>
          <w:lang w:val="en-US"/>
        </w:rPr>
        <w:t>Qomin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= м³/ч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5. Давление в начале участка трубы, на котором стоит клапан </w:t>
      </w:r>
      <w:proofErr w:type="gramStart"/>
      <w:r w:rsidRPr="00AC1FC9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н = кгс/см²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6. Давление в конце трубы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= кгс/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²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7. Длина трубопровода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Дтр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= мм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lastRenderedPageBreak/>
        <w:t xml:space="preserve">8. Внутренний диаметр трубопровода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Дтр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= мм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Трубопровод имеет конец выше (ниже) начала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C1FC9">
        <w:rPr>
          <w:rFonts w:ascii="Times New Roman" w:hAnsi="Times New Roman" w:cs="Times New Roman"/>
          <w:sz w:val="28"/>
          <w:szCs w:val="28"/>
        </w:rPr>
        <w:t>= м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Количество вентилей = </w:t>
      </w:r>
      <w:proofErr w:type="spellStart"/>
      <w:proofErr w:type="gramStart"/>
      <w:r w:rsidRPr="00AC1FC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Количество колен на L= ˚.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Участок прямой</w:t>
      </w: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br w:type="page"/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pStyle w:val="ab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Расчет.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1.  Из таблиц находим недостающие для расчета данные: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     Плотность вещества ρ= 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/м³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      Динамическая вязкость μ =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сПз</w:t>
      </w:r>
      <w:proofErr w:type="spellEnd"/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417195</wp:posOffset>
            </wp:positionV>
            <wp:extent cx="3705225" cy="1536700"/>
            <wp:effectExtent l="0" t="0" r="9525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1FC9">
        <w:rPr>
          <w:rFonts w:ascii="Times New Roman" w:hAnsi="Times New Roman" w:cs="Times New Roman"/>
          <w:sz w:val="28"/>
          <w:szCs w:val="28"/>
        </w:rPr>
        <w:t xml:space="preserve">2. Составляем схему трубопровода:                                                     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9340" cy="85860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486" cy="86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</w:p>
    <w:p w:rsidR="00497109" w:rsidRPr="00AD0002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3. Определяем число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C1FC9">
        <w:rPr>
          <w:rFonts w:ascii="Times New Roman" w:hAnsi="Times New Roman" w:cs="Times New Roman"/>
          <w:sz w:val="28"/>
          <w:szCs w:val="28"/>
        </w:rPr>
        <w:t xml:space="preserve"> расходов по</w:t>
      </w:r>
      <w:r>
        <w:rPr>
          <w:rFonts w:ascii="Times New Roman" w:hAnsi="Times New Roman" w:cs="Times New Roman"/>
          <w:sz w:val="28"/>
          <w:szCs w:val="28"/>
        </w:rPr>
        <w:t xml:space="preserve"> одной из формул[</w:t>
      </w:r>
      <w:r w:rsidRPr="00AD00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497109" w:rsidRPr="00AD0002" w:rsidRDefault="00966B34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=354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  <w:lang w:val="en-US"/>
              </w:rPr>
              <m:t>Qomax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  <w:lang w:val="en-US"/>
              </w:rPr>
              <m:t>ρ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mp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μ</m:t>
            </m:r>
          </m:den>
        </m:f>
      </m:oMath>
      <w:r w:rsidR="00497109" w:rsidRPr="00AD0002">
        <w:rPr>
          <w:rFonts w:ascii="Times New Roman" w:hAnsi="Times New Roman" w:cs="Times New Roman"/>
          <w:sz w:val="28"/>
          <w:szCs w:val="28"/>
        </w:rPr>
        <w:t>(1)</w:t>
      </w:r>
    </w:p>
    <w:p w:rsidR="00497109" w:rsidRPr="00AD0002" w:rsidRDefault="00966B34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=354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  <w:lang w:val="en-US"/>
              </w:rPr>
              <m:t>Qomax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  <w:lang w:val="en-US"/>
              </w:rPr>
              <m:t>ρ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mp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μ</m:t>
            </m:r>
          </m:den>
        </m:f>
      </m:oMath>
      <w:r w:rsidR="00497109" w:rsidRPr="00AD0002">
        <w:rPr>
          <w:rFonts w:ascii="Times New Roman" w:hAnsi="Times New Roman" w:cs="Times New Roman"/>
          <w:sz w:val="28"/>
          <w:szCs w:val="28"/>
        </w:rPr>
        <w:t xml:space="preserve">                     (2)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4. Определяем среднюю скорость потока для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C1FC9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497109" w:rsidRPr="00AD0002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ɷ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=353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  <w:lang w:val="en-US"/>
              </w:rPr>
              <m:t>Qomax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Д²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mp</m:t>
            </m:r>
          </m:den>
        </m:f>
      </m:oMath>
      <w:r w:rsidRPr="00AD0002">
        <w:rPr>
          <w:rFonts w:ascii="Times New Roman" w:hAnsi="Times New Roman" w:cs="Times New Roman"/>
          <w:sz w:val="28"/>
          <w:szCs w:val="28"/>
        </w:rPr>
        <w:t xml:space="preserve">               (3)</w:t>
      </w:r>
    </w:p>
    <w:p w:rsidR="00497109" w:rsidRPr="00AD0002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ɷ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min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=353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u w:val="single"/>
                <w:lang w:val="en-US"/>
              </w:rPr>
              <m:t>Qomax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Д²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mp</m:t>
            </m:r>
          </m:den>
        </m:f>
      </m:oMath>
      <w:r w:rsidRPr="00AD0002">
        <w:rPr>
          <w:rFonts w:ascii="Times New Roman" w:hAnsi="Times New Roman" w:cs="Times New Roman"/>
          <w:sz w:val="28"/>
          <w:szCs w:val="28"/>
        </w:rPr>
        <w:t xml:space="preserve">               (4)</w:t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5. Определяем коэффициент трения для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C1FC9">
        <w:rPr>
          <w:rFonts w:ascii="Times New Roman" w:hAnsi="Times New Roman" w:cs="Times New Roman"/>
          <w:sz w:val="28"/>
          <w:szCs w:val="28"/>
        </w:rPr>
        <w:t xml:space="preserve"> расходов по формуле исходя из условий:</w:t>
      </w: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AC1FC9">
        <w:rPr>
          <w:rFonts w:ascii="Times New Roman" w:hAnsi="Times New Roman" w:cs="Times New Roman"/>
          <w:sz w:val="28"/>
          <w:szCs w:val="28"/>
          <w:lang w:val="en-US"/>
        </w:rPr>
        <w:t>Remax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>&gt;</w:t>
      </w:r>
      <w:r w:rsidRPr="001E4A3B">
        <w:rPr>
          <w:rFonts w:ascii="Times New Roman" w:hAnsi="Times New Roman" w:cs="Times New Roman"/>
          <w:sz w:val="28"/>
          <w:szCs w:val="28"/>
        </w:rPr>
        <w:t xml:space="preserve">2300,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0.3164</m:t>
            </m:r>
          </m:num>
          <m:den>
            <m:rad>
              <m:ra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deg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Remax</m:t>
                </m:r>
              </m:e>
            </m:rad>
          </m:den>
        </m:f>
      </m:oMath>
      <w:r w:rsidRPr="001E4A3B"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497109" w:rsidRPr="001E4A3B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min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0.3164</m:t>
            </m:r>
          </m:num>
          <m:den>
            <m:rad>
              <m:ra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deg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Remin</m:t>
                </m:r>
              </m:e>
            </m:rad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Pr="001E4A3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(6)    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6. Определяются потери на трение при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max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расхода</w:t>
      </w:r>
    </w:p>
    <w:p w:rsidR="00497109" w:rsidRPr="00AD0002" w:rsidRDefault="00497109" w:rsidP="00497109">
      <w:pPr>
        <w:pStyle w:val="ab"/>
        <w:ind w:left="0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Times New Roman" w:hAnsi="Times New Roman" w:cs="Times New Roman"/>
            <w:sz w:val="28"/>
            <w:szCs w:val="28"/>
          </w:rPr>
          <w:lastRenderedPageBreak/>
          <m:t>∆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Tmax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=5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mp</m:t>
                </m:r>
              </m:sub>
            </m:sSub>
          </m:den>
        </m:f>
        <m:r>
          <w:rPr>
            <w:rFonts w:ascii="Times New Roman" w:hAnsi="Times New Roman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AD0002">
        <w:rPr>
          <w:rFonts w:ascii="Times New Roman" w:hAnsi="Times New Roman" w:cs="Times New Roman"/>
          <w:i/>
          <w:sz w:val="28"/>
          <w:szCs w:val="28"/>
        </w:rPr>
        <w:t xml:space="preserve">   (7)</w:t>
      </w:r>
    </w:p>
    <w:p w:rsidR="00497109" w:rsidRPr="00AD0002" w:rsidRDefault="00497109" w:rsidP="00497109">
      <w:pPr>
        <w:pStyle w:val="ab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Times New Roman" w:hAnsi="Times New Roman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Tmin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=5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mp</m:t>
                </m:r>
              </m:sub>
            </m:sSub>
          </m:den>
        </m:f>
        <m:r>
          <w:rPr>
            <w:rFonts w:ascii="Times New Roman" w:hAnsi="Times New Roman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AD000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(8)</w:t>
      </w:r>
    </w:p>
    <w:p w:rsidR="00497109" w:rsidRPr="001E4A3B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6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7. Определяем потери на местные сопротивления. Для этого находим коэффициенты местных сопротивлений.  </w:t>
      </w:r>
      <w:r w:rsidRPr="001E4A3B">
        <w:rPr>
          <w:rFonts w:ascii="Times New Roman" w:eastAsiaTheme="minorEastAsia" w:hAnsi="Times New Roman" w:cs="Times New Roman"/>
          <w:sz w:val="26"/>
          <w:szCs w:val="28"/>
        </w:rPr>
        <w:t>[2]</w:t>
      </w: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Для входа в трубу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вх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Для выхода из трубы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вых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Для колена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90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°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Для вентиля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вент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=5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6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вх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вых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вент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90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°</m:t>
                  </m:r>
                </m:sub>
              </m:sSub>
            </m:e>
          </m:d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max</m:t>
              </m:r>
            </m:sub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ρ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=5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6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вх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вых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вент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90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°</m:t>
                  </m:r>
                </m:sub>
              </m:sSub>
            </m:e>
          </m:d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min</m:t>
              </m:r>
            </m:sub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ρ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∆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Mmin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="00497109" w:rsidRPr="00AC1FC9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 Определяем с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>уммарные потери:</w:t>
      </w:r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=(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кгс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)</m:t>
          </m:r>
        </m:oMath>
      </m:oMathPara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=(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кгс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)</m:t>
          </m:r>
        </m:oMath>
      </m:oMathPara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9. Определяем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max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пропускную способность клапана с учетом коэффициента запаса:</w:t>
      </w: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к</m:t>
                      </m:r>
                    </m:sub>
                  </m:sSub>
                </m:e>
              </m:d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±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ρ</m:t>
              </m: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кгс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см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к</m:t>
                      </m:r>
                    </m:sub>
                  </m:sSub>
                </m:e>
              </m:d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±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ρ</m:t>
              </m: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=(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кгс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)</m:t>
          </m:r>
        </m:oMath>
      </m:oMathPara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(«+», если конец выше начала</w:t>
      </w:r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>; «</w:t>
      </w:r>
      <w:proofErr w:type="gramEnd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-», если конец ниже начала; если участок прямой, то «+» и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>=1)</w:t>
      </w:r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10. Определяем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C1FC9">
        <w:rPr>
          <w:rFonts w:ascii="Times New Roman" w:hAnsi="Times New Roman" w:cs="Times New Roman"/>
          <w:sz w:val="28"/>
          <w:szCs w:val="28"/>
        </w:rPr>
        <w:t xml:space="preserve"> пропускную способность клапана с учетом коэффициента запаса:</w:t>
      </w:r>
    </w:p>
    <w:p w:rsidR="00497109" w:rsidRPr="00AC1FC9" w:rsidRDefault="00966B34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Vmax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=1.2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omax</m:t>
              </m:r>
            </m:sub>
          </m:sSub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min</m:t>
                      </m:r>
                    </m:sub>
                  </m:sSub>
                </m:den>
              </m:f>
            </m:e>
          </m:rad>
          <m:r>
            <w:rPr>
              <w:rFonts w:ascii="Cambria Math" w:hAnsi="Times New Roman" w:cs="Times New Roman"/>
              <w:sz w:val="28"/>
              <w:szCs w:val="28"/>
            </w:rPr>
            <m:t>=(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Vmin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=1.2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omin</m:t>
              </m:r>
            </m:sub>
          </m:sSub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max</m:t>
                      </m:r>
                    </m:sub>
                  </m:sSub>
                </m:den>
              </m:f>
            </m:e>
          </m:rad>
          <m:r>
            <w:rPr>
              <w:rFonts w:ascii="Cambria Math" w:hAnsi="Times New Roman" w:cs="Times New Roman"/>
              <w:sz w:val="28"/>
              <w:szCs w:val="28"/>
            </w:rPr>
            <m:t>=(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11. По таблице </w:t>
      </w:r>
      <w:r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AD0002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выбираем стандартные значения. </w:t>
      </w:r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у</m:t>
            </m:r>
          </m:sub>
        </m:sSub>
      </m:oMath>
      <w:r w:rsidR="00497109" w:rsidRPr="00AC1FC9">
        <w:rPr>
          <w:rFonts w:ascii="Times New Roman" w:eastAsiaTheme="minorEastAsia" w:hAnsi="Times New Roman" w:cs="Times New Roman"/>
          <w:sz w:val="28"/>
          <w:szCs w:val="28"/>
        </w:rPr>
        <w:t>и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Vy</m:t>
            </m:r>
          </m:sub>
        </m:sSub>
      </m:oMath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(желательно, чтобы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у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тр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, а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Vy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Vmax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мм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Vy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=(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)</m:t>
          </m:r>
        </m:oMath>
      </m:oMathPara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12. Находим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sub>
        </m:sSub>
      </m:oMath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(если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тр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, то расчет не нужен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берем из п.3)</w:t>
      </w:r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497109" w:rsidRPr="007129F8" w:rsidRDefault="00497109" w:rsidP="00497109">
      <w:pPr>
        <w:pStyle w:val="ab"/>
        <w:numPr>
          <w:ilvl w:val="0"/>
          <w:numId w:val="33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13. </w:t>
      </w:r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>По</w:t>
      </w:r>
      <w:proofErr w:type="gramEnd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</m:oMath>
      <w:proofErr w:type="gramStart"/>
      <w:r w:rsidRPr="007129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29F8">
        <w:rPr>
          <w:rFonts w:ascii="Times New Roman" w:hAnsi="Times New Roman" w:cs="Times New Roman"/>
          <w:sz w:val="28"/>
          <w:szCs w:val="28"/>
        </w:rPr>
        <w:t xml:space="preserve"> помощью графика на стр. 477 [1] находим поправку на вязкость ψ.</w:t>
      </w:r>
    </w:p>
    <w:p w:rsidR="00497109" w:rsidRPr="001E4A3B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ψ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=1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, то поправку  на вязкость не определяем.</w:t>
      </w:r>
    </w:p>
    <w:p w:rsidR="00497109" w:rsidRPr="001E4A3B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14. Определяем пропускную способность клапана с учетом влияния вязкости:</w:t>
      </w:r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ψ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497109" w:rsidP="00497109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15. Определяем относительное положение затвора клапана при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</w:t>
      </w:r>
      <w:r w:rsidRPr="00AC1FC9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C1FC9">
        <w:rPr>
          <w:rFonts w:ascii="Times New Roman" w:hAnsi="Times New Roman" w:cs="Times New Roman"/>
          <w:sz w:val="28"/>
          <w:szCs w:val="28"/>
        </w:rPr>
        <w:t xml:space="preserve"> расходах:</w:t>
      </w:r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Vy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497109" w:rsidRPr="00AC1FC9" w:rsidRDefault="00966B34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Vy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Клапан выбран верно, если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≤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.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≥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. Если условие не выполнено, надо выбрать другой клапан и пункты с 11 по 15 пересчитать.</w:t>
      </w: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16. Выбирается конкретный тип клапана, по таблицам.</w:t>
      </w: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25ч5</w:t>
      </w:r>
    </w:p>
    <w:p w:rsidR="00497109" w:rsidRPr="00AC1FC9" w:rsidRDefault="00497109" w:rsidP="00497109">
      <w:pPr>
        <w:pStyle w:val="ab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Default="00497109" w:rsidP="00497109">
      <w:pPr>
        <w:pStyle w:val="ab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Методика расчета сужающего устройства</w:t>
      </w:r>
    </w:p>
    <w:p w:rsidR="00497109" w:rsidRPr="00AC1FC9" w:rsidRDefault="00497109" w:rsidP="00497109">
      <w:pPr>
        <w:pStyle w:val="ab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pStyle w:val="ab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При выборе типа сужающего устройства обычно руководствуются правилами: потери давления (энергетические потери) в сужающих устройствах увеличивается в определенной последовательности: труба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Вентури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короткое сопло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Вентури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>, сопло диафрагма; при прочих режимных условиях и одинаковых значениях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 ∆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рсопла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позволяют измерять большие расходы потоков и обеспечивают более высокую точность измерения по сравнению с диафрагмой, особенно при малых значениях m; в процессе эксплуатации диафрагмы закрепляются в большей степени, чем сопла и изменяют коэффициенты расхода, а, следовательно, площади поперечного сечения измерительного трубопровода у диска и степень притупления остроты кромки; При выполнении расчетов стандартных сужающих устройств, связанных изменением расхода потоков, решают четыре задачи.</w:t>
      </w:r>
    </w:p>
    <w:p w:rsidR="00497109" w:rsidRPr="00AC1FC9" w:rsidRDefault="00497109" w:rsidP="00497109">
      <w:pPr>
        <w:pStyle w:val="ab"/>
        <w:numPr>
          <w:ilvl w:val="0"/>
          <w:numId w:val="28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Определение диаметра </w:t>
      </w:r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20  отверстие диафрагмы, сопла, сопла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Вентури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если известны расходы потока, его физико-химические параметры и размеры цилиндрического участка трубопровода. В этом случае основанное уравнение расхода потока содержит три неизвестных </w:t>
      </w:r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,8, </w:t>
      </w:r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C1FC9">
        <w:rPr>
          <w:rFonts w:ascii="Times New Roman" w:hAnsi="Times New Roman" w:cs="Times New Roman"/>
          <w:bCs/>
          <w:sz w:val="28"/>
          <w:szCs w:val="28"/>
        </w:rPr>
        <w:t>20. Возможен путь последовательных приближений, при котором произвольное значение задается ё, соответствующим какому либо стандартному значению m, определяют в первой приближении а, полагая ориентировочное значение е по отношению ∆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/р. исходя из первого приближения а, находим коэффициент т и по таблице коэффициентов расхода, например, для диафрагмы с угловым отбором перепада давления, определяют соответствующее значение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dy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при определенном числе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Рейнольдса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обычно при </w:t>
      </w:r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Re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=1000000) после постановки </w:t>
      </w:r>
      <w:proofErr w:type="spellStart"/>
      <w:proofErr w:type="gramStart"/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dy</w:t>
      </w:r>
      <w:proofErr w:type="spellEnd"/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 управление расхода находят, а во </w:t>
      </w: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втором приближении. Расчет продолжают до тех пор, пока </w:t>
      </w:r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C1FC9">
        <w:rPr>
          <w:rFonts w:ascii="Times New Roman" w:hAnsi="Times New Roman" w:cs="Times New Roman"/>
          <w:bCs/>
          <w:sz w:val="28"/>
          <w:szCs w:val="28"/>
        </w:rPr>
        <w:t>20 не будет отличаться более чем на 0,1%.</w:t>
      </w:r>
    </w:p>
    <w:p w:rsidR="00497109" w:rsidRPr="00AC1FC9" w:rsidRDefault="00497109" w:rsidP="00497109">
      <w:pPr>
        <w:pStyle w:val="ab"/>
        <w:numPr>
          <w:ilvl w:val="0"/>
          <w:numId w:val="28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Определение диаметра </w:t>
      </w:r>
      <w:r w:rsidRPr="00AC1FC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C1FC9">
        <w:rPr>
          <w:rFonts w:ascii="Times New Roman" w:hAnsi="Times New Roman" w:cs="Times New Roman"/>
          <w:bCs/>
          <w:sz w:val="28"/>
          <w:szCs w:val="28"/>
        </w:rPr>
        <w:t>20 отверстие сужающего устройства при свободном выборе предельного перепада давления ∆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рпр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>. выбирает так, чтобы относительно площадь устройства т была невелика. При средних скоростях потоков измерительных трубопроводах 10-25м/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значения т должны соответствовать перепадом давления, лежащем в пределах 0,016-0,063 МПа. Применение сужающего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устройствас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относительной т 0,35 связью следующими преимуществами уменьшается средняя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квадратическая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относительная погрешность при большей области измерения измеряемых расходов потока и влияние шероховатости измерительных трубопроводов до 300мм; сокращается, длинна прямых измерительных установок трубопровода.</w:t>
      </w:r>
    </w:p>
    <w:p w:rsidR="00497109" w:rsidRPr="00AC1FC9" w:rsidRDefault="00497109" w:rsidP="00497109">
      <w:pPr>
        <w:pStyle w:val="ab"/>
        <w:numPr>
          <w:ilvl w:val="0"/>
          <w:numId w:val="28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Определение перепада давления ∆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создаваемого диафрагмой, соплом, соплом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Вентури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или трубкой при определенном расходе потока для выбора необходимого манометра</w:t>
      </w:r>
    </w:p>
    <w:p w:rsidR="00497109" w:rsidRPr="00AC1FC9" w:rsidRDefault="00497109" w:rsidP="00497109">
      <w:pPr>
        <w:pStyle w:val="ab"/>
        <w:numPr>
          <w:ilvl w:val="0"/>
          <w:numId w:val="28"/>
        </w:numPr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Определения расхода потока по измеряемому перепаду давления на сужающем устройстве определяемого типа при известных конструктивных параметрах сужающего устройства измерительного трубопровода с учетом физико-химических показаний потока.</w:t>
      </w: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97109" w:rsidRPr="00AC1FC9" w:rsidRDefault="00497109" w:rsidP="00497109">
      <w:pPr>
        <w:pStyle w:val="ab"/>
        <w:ind w:left="1788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Расчет сужающего устройства</w:t>
      </w:r>
    </w:p>
    <w:p w:rsidR="00497109" w:rsidRPr="00AC1FC9" w:rsidRDefault="00497109" w:rsidP="00497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Цель расчета:</w:t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1.Выбор типа сужающего устройства.</w:t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2. Выбор типа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дифманометра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>.</w:t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3.Определение диаметра отверстия сужающего устройства</w:t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Измеряемая среда –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Абсолютное давление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кгс/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Температура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℃</m:t>
        </m:r>
      </m:oMath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Внутренний диаметр трубы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тр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мм</m:t>
        </m:r>
      </m:oMath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Максимальный объемный расход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p>
        </m:sSup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/ч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Минимальный объемный расход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p>
        </m:sSup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/ч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Допустимые потери давления в сужающем устройстве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кгс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/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Имеющийся прямой участок трубы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тр</m:t>
                </m:r>
              </m:sub>
            </m:sSub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Перед сужающим устройством стоит вентиль.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C1F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5675" cy="2223705"/>
            <wp:effectExtent l="0" t="0" r="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53" cy="222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Принцип действия основан на зависимости перепада давления на сужающем устройстве (СУ)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От расхода.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Расчет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1.Определяем для расчета плотность и динамическую вязкость </w:t>
      </w:r>
      <w:r w:rsidRPr="007129F8">
        <w:rPr>
          <w:rFonts w:ascii="Times New Roman" w:hAnsi="Times New Roman" w:cs="Times New Roman"/>
          <w:sz w:val="28"/>
          <w:szCs w:val="28"/>
        </w:rPr>
        <w:t>[2, стр. 327].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ρ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кг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/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μ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сПз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2. Выбираем сужающее устройство – нормальная диафрагма.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3. Выбираем тип </w:t>
      </w:r>
      <w:proofErr w:type="spellStart"/>
      <w:r w:rsidRPr="00AC1FC9">
        <w:rPr>
          <w:rFonts w:ascii="Times New Roman" w:eastAsiaTheme="minorEastAsia" w:hAnsi="Times New Roman" w:cs="Times New Roman"/>
          <w:sz w:val="28"/>
          <w:szCs w:val="28"/>
        </w:rPr>
        <w:t>дифманометра</w:t>
      </w:r>
      <w:proofErr w:type="spellEnd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– мембранный.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4</w:t>
      </w:r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О</w:t>
      </w:r>
      <w:proofErr w:type="gramEnd"/>
      <w:r w:rsidRPr="00AC1FC9">
        <w:rPr>
          <w:rFonts w:ascii="Times New Roman" w:eastAsiaTheme="minorEastAsia" w:hAnsi="Times New Roman" w:cs="Times New Roman"/>
          <w:sz w:val="28"/>
          <w:szCs w:val="28"/>
        </w:rPr>
        <w:t>пределяем максимальный массовый расход:</w:t>
      </w:r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0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max</m:t>
              </m:r>
            </m:sub>
          </m:sSub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ρ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=;</m:t>
          </m:r>
        </m:oMath>
      </m:oMathPara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Mmax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кг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/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ч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5. Из стандартного ряда чисел (1,0</w:t>
      </w:r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1,25; 1,6; 2,0; 2,5; 4,0; 5,0; 6,3; 8,0;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10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p>
        </m:sSup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) по максимальному массовому расходу выбираем ближайшее число большее заданного на 20-25% 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И принимаем его за максимальный расход.</w:t>
      </w:r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Mmax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eastAsiaTheme="minorEastAsia" w:hAnsi="Times New Roman" w:cs="Times New Roman"/>
              <w:sz w:val="28"/>
              <w:szCs w:val="28"/>
            </w:rPr>
            <m:t>=4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кг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/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ч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6, По одной из формул </w:t>
      </w:r>
      <w:r w:rsidRPr="007129F8">
        <w:rPr>
          <w:rFonts w:ascii="Times New Roman" w:hAnsi="Times New Roman" w:cs="Times New Roman"/>
          <w:sz w:val="28"/>
          <w:szCs w:val="28"/>
        </w:rPr>
        <w:t xml:space="preserve">[1, стр. 437-439] 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вычисляем число </w:t>
      </w:r>
      <w:proofErr w:type="spellStart"/>
      <w:r w:rsidRPr="00AC1FC9">
        <w:rPr>
          <w:rFonts w:ascii="Times New Roman" w:eastAsiaTheme="minorEastAsia" w:hAnsi="Times New Roman" w:cs="Times New Roman"/>
          <w:sz w:val="28"/>
          <w:szCs w:val="28"/>
        </w:rPr>
        <w:t>Рейнольдса</w:t>
      </w:r>
      <w:proofErr w:type="spellEnd"/>
      <w:r w:rsidRPr="00AC1FC9">
        <w:rPr>
          <w:rFonts w:ascii="Times New Roman" w:eastAsiaTheme="minorEastAsia" w:hAnsi="Times New Roman" w:cs="Times New Roman"/>
          <w:sz w:val="28"/>
          <w:szCs w:val="28"/>
        </w:rPr>
        <w:t>, которое соответствует минимальному расходу:</w:t>
      </w:r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=354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omin</m:t>
                  </m:r>
                </m:sub>
              </m:sSub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тр</m:t>
                  </m:r>
                </m:sub>
              </m:sSub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μ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=;</m:t>
          </m:r>
        </m:oMath>
      </m:oMathPara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min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7. Из графика 1 рис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XI.I 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стр. 444 </w:t>
      </w:r>
      <w:r w:rsidRPr="00BB035A">
        <w:rPr>
          <w:rFonts w:ascii="Times New Roman" w:eastAsiaTheme="minorEastAsia" w:hAnsi="Times New Roman" w:cs="Times New Roman"/>
          <w:sz w:val="28"/>
          <w:szCs w:val="28"/>
        </w:rPr>
        <w:t>[1]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для каких модулей диафрагмы 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Выполняется условие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гр</m:t>
            </m:r>
          </m:sub>
        </m:sSub>
      </m:oMath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6917" cy="14287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366" cy="143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Из графика видно, что условие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гр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выполняется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≤…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гр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, при</w:t>
      </w:r>
      <w:proofErr w:type="gramEnd"/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8.Определяем произведение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 ,</w:t>
      </w:r>
      <w:proofErr w:type="gramEnd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для трех соседних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∆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, взятых из стандартного ряда чисел</w:t>
      </w:r>
    </w:p>
    <w:p w:rsidR="00497109" w:rsidRPr="00BB035A" w:rsidRDefault="00497109" w:rsidP="00497109">
      <w:pPr>
        <w:pStyle w:val="ab"/>
        <w:numPr>
          <w:ilvl w:val="0"/>
          <w:numId w:val="3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(раздел 5 расчета) по одной из формул </w:t>
      </w:r>
      <w:r w:rsidRPr="007129F8">
        <w:rPr>
          <w:rFonts w:ascii="Times New Roman" w:hAnsi="Times New Roman" w:cs="Times New Roman"/>
          <w:sz w:val="28"/>
          <w:szCs w:val="28"/>
        </w:rPr>
        <w:t>[1, стр. 440-443].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Производим расчет.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∆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– стандартный предел измерения дифманометра в кгс/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. Их выпускают на мах(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)</m:t>
        </m:r>
      </m:oMath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Перепады давлений 10;16;25;63; 100; 160; 250; 630; 1000; 2500; 4000; 6300.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0.01252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mp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bSup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m:t>∆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</m:rad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;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w:rPr>
              <w:rFonts w:ascii="Times New Roman" w:eastAsiaTheme="minorEastAsia" w:hAnsi="Cambria Math" w:cs="Times New Roman"/>
              <w:sz w:val="28"/>
              <w:szCs w:val="28"/>
            </w:rPr>
            <m:t>h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31.3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98060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w:rPr>
              <w:rFonts w:ascii="Times New Roman" w:eastAsiaTheme="minorEastAsia" w:hAnsi="Cambria Math" w:cs="Times New Roman"/>
              <w:sz w:val="28"/>
              <w:szCs w:val="28"/>
            </w:rPr>
            <m:t>h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31.3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61777.8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w:rPr>
              <w:rFonts w:ascii="Times New Roman" w:eastAsiaTheme="minorEastAsia" w:hAnsi="Cambria Math" w:cs="Times New Roman"/>
              <w:sz w:val="28"/>
              <w:szCs w:val="28"/>
            </w:rPr>
            <m:t>h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31.3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24515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</m:oMath>
      </m:oMathPara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Результаты измерений заносим в таблицу</w:t>
      </w:r>
    </w:p>
    <w:tbl>
      <w:tblPr>
        <w:tblStyle w:val="ad"/>
        <w:tblW w:w="0" w:type="auto"/>
        <w:tblInd w:w="1271" w:type="dxa"/>
        <w:tblLook w:val="04A0" w:firstRow="1" w:lastRow="0" w:firstColumn="1" w:lastColumn="0" w:noHBand="0" w:noVBand="1"/>
      </w:tblPr>
      <w:tblGrid>
        <w:gridCol w:w="1492"/>
        <w:gridCol w:w="1763"/>
        <w:gridCol w:w="1629"/>
        <w:gridCol w:w="1492"/>
      </w:tblGrid>
      <w:tr w:rsidR="00497109" w:rsidRPr="00AC1FC9" w:rsidTr="00497109">
        <w:trPr>
          <w:trHeight w:val="1663"/>
        </w:trPr>
        <w:tc>
          <w:tcPr>
            <w:tcW w:w="1492" w:type="dxa"/>
          </w:tcPr>
          <w:p w:rsidR="00497109" w:rsidRPr="00AC1FC9" w:rsidRDefault="00966B34" w:rsidP="0049710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∆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1763" w:type="dxa"/>
          </w:tcPr>
          <w:p w:rsidR="00497109" w:rsidRPr="00AC1FC9" w:rsidRDefault="00966B34" w:rsidP="0049710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 xml:space="preserve">1 </m:t>
                  </m:r>
                </m:sub>
              </m:sSub>
            </m:oMath>
            <w:r w:rsidR="00497109" w:rsidRPr="00AC1FC9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9" w:type="dxa"/>
          </w:tcPr>
          <w:p w:rsidR="00497109" w:rsidRPr="00AC1FC9" w:rsidRDefault="00966B34" w:rsidP="0049710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 xml:space="preserve">2 </m:t>
                  </m:r>
                </m:sub>
              </m:sSub>
            </m:oMath>
            <w:r w:rsidR="00497109" w:rsidRPr="00AC1FC9"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92" w:type="dxa"/>
          </w:tcPr>
          <w:p w:rsidR="00497109" w:rsidRPr="00AC1FC9" w:rsidRDefault="00966B34" w:rsidP="0049710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</m:oMath>
            <w:r w:rsidR="00497109" w:rsidRPr="00AC1FC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25</w:t>
            </w:r>
          </w:p>
        </w:tc>
      </w:tr>
      <w:tr w:rsidR="00497109" w:rsidRPr="00AC1FC9" w:rsidTr="00497109">
        <w:trPr>
          <w:trHeight w:val="412"/>
        </w:trPr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oMath>
            </m:oMathPara>
          </w:p>
        </w:tc>
        <w:tc>
          <w:tcPr>
            <w:tcW w:w="1763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7109" w:rsidRPr="00AC1FC9" w:rsidTr="00497109">
        <w:trPr>
          <w:trHeight w:val="412"/>
        </w:trPr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oMath>
            </m:oMathPara>
          </w:p>
        </w:tc>
        <w:tc>
          <w:tcPr>
            <w:tcW w:w="1763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7109" w:rsidRPr="00AC1FC9" w:rsidTr="00497109">
        <w:trPr>
          <w:trHeight w:val="412"/>
        </w:trPr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oMath>
            </m:oMathPara>
          </w:p>
        </w:tc>
        <w:tc>
          <w:tcPr>
            <w:tcW w:w="1763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7109" w:rsidRPr="00AC1FC9" w:rsidTr="00497109">
        <w:trPr>
          <w:trHeight w:val="898"/>
        </w:trPr>
        <w:tc>
          <w:tcPr>
            <w:tcW w:w="1492" w:type="dxa"/>
          </w:tcPr>
          <w:p w:rsidR="00497109" w:rsidRPr="00AC1FC9" w:rsidRDefault="00966B34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mp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763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7109" w:rsidRPr="00AC1FC9" w:rsidTr="00497109">
        <w:trPr>
          <w:trHeight w:val="801"/>
        </w:trPr>
        <w:tc>
          <w:tcPr>
            <w:tcW w:w="1492" w:type="dxa"/>
          </w:tcPr>
          <w:p w:rsidR="00497109" w:rsidRPr="00AC1FC9" w:rsidRDefault="00966B34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</m:num>
                  <m:den>
                    <m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∆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1763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7109" w:rsidRPr="00AC1FC9" w:rsidTr="00497109">
        <w:trPr>
          <w:trHeight w:val="436"/>
        </w:trPr>
        <w:tc>
          <w:tcPr>
            <w:tcW w:w="1492" w:type="dxa"/>
          </w:tcPr>
          <w:p w:rsidR="00497109" w:rsidRPr="00AC1FC9" w:rsidRDefault="00966B34" w:rsidP="00497109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кгс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/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63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7109" w:rsidRPr="00AC1FC9" w:rsidRDefault="00497109" w:rsidP="0049710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9. Для вычисленных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по графикам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XI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>.3</w:t>
      </w:r>
      <w:r w:rsidRPr="007129F8">
        <w:rPr>
          <w:rFonts w:ascii="Times New Roman" w:hAnsi="Times New Roman" w:cs="Times New Roman"/>
          <w:sz w:val="28"/>
          <w:szCs w:val="28"/>
        </w:rPr>
        <w:t>на стр. 444 [1]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Определяют величины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AC1FC9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заносим в таблицу.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1782264"/>
            <wp:effectExtent l="0" t="0" r="0" b="889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754" cy="178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10. По значениям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из графика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Pr="007129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29F8">
        <w:rPr>
          <w:rFonts w:ascii="Times New Roman" w:hAnsi="Times New Roman" w:cs="Times New Roman"/>
          <w:sz w:val="28"/>
          <w:szCs w:val="28"/>
        </w:rPr>
        <w:t>.</w:t>
      </w:r>
      <w:r w:rsidRPr="007129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29F8">
        <w:rPr>
          <w:rFonts w:ascii="Times New Roman" w:hAnsi="Times New Roman" w:cs="Times New Roman"/>
          <w:sz w:val="28"/>
          <w:szCs w:val="28"/>
        </w:rPr>
        <w:t xml:space="preserve"> стр. 451 [1] 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необходимый прямой участок трубопровода перед сужающим устройством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Д</m:t>
                </m:r>
              </m:den>
            </m:f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mp</m:t>
            </m:r>
          </m:sub>
        </m:sSub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и заносим в таблицу.</w:t>
      </w:r>
    </w:p>
    <w:p w:rsidR="00497109" w:rsidRPr="00BB035A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11. По значениям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из графика </w:t>
      </w:r>
      <w:r w:rsidRPr="00AC1FC9">
        <w:rPr>
          <w:rFonts w:ascii="Times New Roman" w:eastAsiaTheme="minorEastAsia" w:hAnsi="Times New Roman" w:cs="Times New Roman"/>
          <w:sz w:val="28"/>
          <w:szCs w:val="28"/>
          <w:lang w:val="en-US"/>
        </w:rPr>
        <w:t>XI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.13 </w:t>
      </w:r>
      <w:r w:rsidRPr="007129F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129F8">
        <w:rPr>
          <w:rFonts w:ascii="Times New Roman" w:hAnsi="Times New Roman" w:cs="Times New Roman"/>
          <w:sz w:val="28"/>
          <w:szCs w:val="28"/>
        </w:rPr>
        <w:t xml:space="preserve">.13 стр. 452 [1] 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потери давления в сужающем устройстве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∆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н</m:t>
                </m:r>
              </m:sub>
            </m:sSub>
          </m:num>
          <m:den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∆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Р</m:t>
            </m:r>
          </m:den>
        </m:f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 и заносим в таблицу.</w:t>
      </w:r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∆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num>
              <m:den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∆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Р</m:t>
                </m:r>
              </m:den>
            </m:f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)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∆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н</m:t>
                </m:r>
              </m:sub>
            </m:sSub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100</m:t>
            </m:r>
          </m:den>
        </m:f>
      </m:oMath>
      <w:r w:rsidR="00497109" w:rsidRPr="00AC1FC9">
        <w:rPr>
          <w:rFonts w:ascii="Times New Roman" w:eastAsiaTheme="minorEastAsia" w:hAnsi="Times New Roman" w:cs="Times New Roman"/>
          <w:sz w:val="28"/>
          <w:szCs w:val="28"/>
        </w:rPr>
        <w:t>; (Рассчитываем для 3-х значений)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</m:sSub>
      </m:oMath>
      <w:r w:rsidR="00497109" w:rsidRPr="00AC1FC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12. Из расчетной таблицы видно, что наиболее целесообразным является перепад давления на диафрагме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∆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⋯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кгс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C1FC9">
        <w:rPr>
          <w:rFonts w:ascii="Times New Roman" w:eastAsiaTheme="minorEastAsia" w:hAnsi="Times New Roman" w:cs="Times New Roman"/>
          <w:sz w:val="28"/>
          <w:szCs w:val="28"/>
        </w:rPr>
        <w:t>, т. К при этом располагаемый прямой участок трубопровода&gt; требуемого, потери давления &lt;допустимого и модуль близок к оптимальному.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13. Вычисляем диаметр отверстия диафрагмы: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mp</m:t>
              </m:r>
            </m:sub>
          </m:sSub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</m:ra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мм</m:t>
              </m:r>
            </m:e>
          </m:d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mp</m:t>
              </m:r>
            </m:sub>
          </m:sSub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</m:rad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мм</m:t>
              </m:r>
            </m:e>
          </m:d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mp</m:t>
              </m:r>
            </m:sub>
          </m:sSub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</m:rad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мм</m:t>
              </m:r>
            </m:e>
          </m:d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14. Произведем проверку расчета по формуле:</w:t>
      </w:r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0.01252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∆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</m:rad>
        <m:r>
          <w:rPr>
            <w:rFonts w:ascii="Cambria Math" w:eastAsiaTheme="minorEastAsia" w:hAnsi="Times New Roman" w:cs="Times New Roman"/>
            <w:sz w:val="28"/>
            <w:szCs w:val="28"/>
          </w:rPr>
          <m:t>=(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кг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)</m:t>
        </m:r>
      </m:oMath>
      <w:r w:rsidR="00497109" w:rsidRPr="00AC1FC9">
        <w:rPr>
          <w:rFonts w:ascii="Times New Roman" w:eastAsiaTheme="minorEastAsia" w:hAnsi="Times New Roman" w:cs="Times New Roman"/>
          <w:sz w:val="28"/>
          <w:szCs w:val="28"/>
        </w:rPr>
        <w:t>/</w:t>
      </w:r>
      <w:proofErr w:type="gramStart"/>
      <w:r w:rsidR="00497109" w:rsidRPr="00AC1FC9">
        <w:rPr>
          <w:rFonts w:ascii="Times New Roman" w:eastAsiaTheme="minorEastAsia" w:hAnsi="Times New Roman" w:cs="Times New Roman"/>
          <w:sz w:val="28"/>
          <w:szCs w:val="28"/>
        </w:rPr>
        <w:t>ч</w:t>
      </w:r>
      <w:proofErr w:type="gramEnd"/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max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0.01252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</m:rad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кг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ч</m:t>
                  </m:r>
                </m:den>
              </m:f>
            </m:e>
          </m:d>
        </m:oMath>
      </m:oMathPara>
    </w:p>
    <w:p w:rsidR="00497109" w:rsidRPr="00AC1FC9" w:rsidRDefault="00966B34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max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0.01252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</m:rad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кг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ч</m:t>
                  </m:r>
                </m:den>
              </m:f>
            </m:e>
          </m:d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>Относительная погрешность измерения расхода составит:</w:t>
      </w:r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Ƞ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[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]</m:t>
              </m:r>
            </m:num>
            <m:den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</m:den>
          </m:f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100%=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Ƞ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[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]</m:t>
              </m:r>
            </m:num>
            <m:den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</m:den>
          </m:f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100%=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Ƞ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[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]</m:t>
              </m:r>
            </m:num>
            <m:den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</m:den>
          </m:f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100%=</m:t>
          </m:r>
        </m:oMath>
      </m:oMathPara>
    </w:p>
    <w:p w:rsidR="00497109" w:rsidRPr="00AC1FC9" w:rsidRDefault="00497109" w:rsidP="00497109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Расчет считается выполненным верно, если </w:t>
      </w:r>
      <w:r w:rsidRPr="00AC1FC9">
        <w:rPr>
          <w:rFonts w:ascii="Times New Roman" w:eastAsiaTheme="minorEastAsia" w:hAnsi="Times New Roman" w:cs="Times New Roman"/>
          <w:i/>
          <w:sz w:val="28"/>
          <w:szCs w:val="28"/>
        </w:rPr>
        <w:t>ƞ</w:t>
      </w:r>
      <w:r w:rsidRPr="00AC1FC9">
        <w:rPr>
          <w:rFonts w:ascii="Times New Roman" w:eastAsiaTheme="minorEastAsia" w:hAnsi="Times New Roman" w:cs="Times New Roman"/>
          <w:sz w:val="28"/>
          <w:szCs w:val="28"/>
        </w:rPr>
        <w:t xml:space="preserve">&lt;5% </w:t>
      </w:r>
    </w:p>
    <w:p w:rsidR="00497109" w:rsidRDefault="00497109">
      <w:pPr>
        <w:spacing w:after="160" w:line="259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br w:type="page"/>
      </w:r>
    </w:p>
    <w:p w:rsidR="00497109" w:rsidRDefault="00497109" w:rsidP="00497109">
      <w:pPr>
        <w:pStyle w:val="af8"/>
      </w:pPr>
      <w:bookmarkStart w:id="24" w:name="_Toc477423022"/>
      <w:r w:rsidRPr="00AC1FC9">
        <w:lastRenderedPageBreak/>
        <w:t>3.5.2.6Монтаж средств автоматизации</w:t>
      </w:r>
      <w:bookmarkEnd w:id="24"/>
    </w:p>
    <w:p w:rsidR="00497109" w:rsidRPr="00497109" w:rsidRDefault="00497109" w:rsidP="00497109">
      <w:pPr>
        <w:rPr>
          <w:lang w:eastAsia="ru-RU"/>
        </w:rPr>
      </w:pP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 этом разделе необходимо дать обоснования выбранным способом монтажа всех приборов, применяемых при автоматизации технологического процесса соединительных линий, указанных в задании.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работы над этим разделом должен быть использованы схемы внешнего вида прибора, его габариты и способы крепления.</w:t>
      </w:r>
    </w:p>
    <w:p w:rsidR="00497109" w:rsidRPr="00AC1FC9" w:rsidRDefault="00497109" w:rsidP="00497109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</w:pPr>
      <w:bookmarkStart w:id="25" w:name="_Toc477423023"/>
      <w:r w:rsidRPr="00AC1FC9">
        <w:t>3.5.2.7Эксплуатация средств автоматизации.</w:t>
      </w:r>
      <w:bookmarkEnd w:id="25"/>
    </w:p>
    <w:p w:rsidR="00497109" w:rsidRPr="00497109" w:rsidRDefault="00497109" w:rsidP="00497109">
      <w:pPr>
        <w:rPr>
          <w:lang w:eastAsia="ru-RU"/>
        </w:rPr>
      </w:pP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Даются краткие правила (инструкции) пуска, эксплуатации и выключения всех приборов (согласно заданию). Для этого необходимо использовать инструкции, прилагаемые к приборам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заводам-изготовителями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показывается порядок ремонта аппаратуры автоматики в условиях возможной загазованности окружающей среды, и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пожароопасности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перерабатываемых веществ. Должен быть приведен перечень работ при аварийном снятии приборного воздуха.</w:t>
      </w:r>
    </w:p>
    <w:p w:rsidR="00497109" w:rsidRPr="00AC1FC9" w:rsidRDefault="00497109" w:rsidP="00497109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497109">
      <w:pPr>
        <w:pStyle w:val="af8"/>
      </w:pPr>
      <w:bookmarkStart w:id="26" w:name="_Toc477423024"/>
      <w:r w:rsidRPr="00AC1FC9">
        <w:t>3.5.2.8 Графическая часть.</w:t>
      </w:r>
      <w:bookmarkEnd w:id="26"/>
    </w:p>
    <w:p w:rsidR="00497109" w:rsidRPr="00AC1FC9" w:rsidRDefault="00497109" w:rsidP="00497109">
      <w:pPr>
        <w:pStyle w:val="af8"/>
      </w:pPr>
    </w:p>
    <w:p w:rsidR="00497109" w:rsidRPr="00AC1FC9" w:rsidRDefault="00497109" w:rsidP="00497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Лист 1. Функциональная схема автоматизации процесса.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Функциональные схемы автоматизации являются головными чертежами, на основе которых разрабатываются остальные чертежи проекта. Они должны давать четкое и полное представление о том, что из себя представляет объект управления: как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будет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осуществляются контроль, регулирование, сигнализация, защита, блокировка и программное управление процесса, какие средства автоматизации используются при автоматизации.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Технологическая схема автоматизируемого участка наноситься на схемы в сокращенном виде.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 частности, не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изображаютсяна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схеме технологические аппараты и трубопроводы, играющие второстепенную роль при ведение процесса и не оснащенные средствами автоматизации.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Технологическая схема должна развертываться на чертеже слева на право.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Контуры графического обозначения отдельных аппаратов технологической схемы должны соответствовать действительной конфигурации аппаратов, а размерное соотношение габаритов аппаратов. Толщина линий графического обозначения аппаратов 1:2 или 1:3 </w:t>
      </w:r>
      <w:r w:rsidRPr="001E4A3B">
        <w:rPr>
          <w:rFonts w:ascii="Times New Roman" w:hAnsi="Times New Roman" w:cs="Times New Roman"/>
          <w:bCs/>
          <w:sz w:val="28"/>
          <w:szCs w:val="28"/>
        </w:rPr>
        <w:t>(</w:t>
      </w:r>
      <w:r w:rsidRPr="00AC1FC9">
        <w:rPr>
          <w:rFonts w:ascii="Times New Roman" w:hAnsi="Times New Roman" w:cs="Times New Roman"/>
          <w:bCs/>
          <w:sz w:val="28"/>
          <w:szCs w:val="28"/>
        </w:rPr>
        <w:t>мм</w:t>
      </w:r>
      <w:r w:rsidRPr="001E4A3B">
        <w:rPr>
          <w:rFonts w:ascii="Times New Roman" w:hAnsi="Times New Roman" w:cs="Times New Roman"/>
          <w:bCs/>
          <w:sz w:val="28"/>
          <w:szCs w:val="28"/>
        </w:rPr>
        <w:t>)</w:t>
      </w:r>
      <w:r w:rsidRPr="00AC1F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На обозначение каждого технологического аппарата наносится название аппарата. Если схема автоматизации сложна, рекомендуется присваивать аппаратам условные обозначения цифрами, которые поясняются в специальной таблице.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Трубопроводные коммуникации жидкости, газа и пара изображаются на схеме «условные обозначения трубопроводов для жидкостей и газов» (цветные обозначения применяются мнемосхемах). Расстояние между цифрами на обозначениях трубопроводов должно быть не менее 50мм. Если в ГОСТ отсутствует обозначение для какого-либо вещества, используемого в схеме автоматизации, разрешаются вводить свои обозначения. При этом цифры на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обозначениипроставляются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начиная с 28. Все вновь введенные для обозначения трубопроводов цифры должны быть пояснены в таблице. 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более детального указания характера среды, например, «вода чистая»,  «вода теплая», к цифровому  обозначению разрешается добавлять буквенный или цифровой индекс (1 ч; 1 т). Толщина линий условных обозначений трубопроводов может быть взята в пределах 0,6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1,5 мм (для коллекторов, располагаемых в верхней части схемы,  взять толщину 1 мм, а расстояние между линиями -10 мм; в остальных случаях 0,6 мм). Для облегчения чтения чертежа на обозначениях трубопроводов следует проставлять стрелки, указывающие направление движения веществ 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втрубопроводе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После нанесения на лист технологической схемы условно обозначаются все средства, используемые для автоматизации процесса, кроме вспомогательной аппаратур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ы(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фильтры, редукторы, соединительные  коробки, источники питания, реле, предохранители, выключатели и т.д.) относительно средств автоматизации, поставляемых комплектно с основным оборудованием, делается примечание.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Все средства автоматизации изображаются на схемах автоматизации «Обозначения основных величин и условные изображения приборов в схемах автоматизации производственных процессов». Толщина линий обозначений 0,5 :0,6 мм, а горизонтальная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разделительнаячерта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внутри обозначения прибора и линий связи 0,2 : 0,3мм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 том случае, когда для применяемого автоматического устройства (или  величины ) отсутствует условное обозначение, необходимо принять свое условное  обозначение (в частности, обозначения можно взять из других ГОСТ). Принятые условные обозначения поясняются в таблице.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Обозначения приборов и устройств не щитового монтажа (термопары, счетчики, ротаметры, диафрагмы, манометры, регулирующие органы, исполнительные механизмы и т.п.), которые монтируются непосредственно на трубопроводах и аппаратах, наносятся на обозначениях соответствующих трубопроводов и аппаратов в местах их действительного местоположения.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Обозначения всей остальной автоматической аппаратуры сносятся в нижнюю часть чертежа. Вдоль нижней части листа вычеркиваются прямоугольники, условно изображающие щиты, пульты, шкафы. Число их должно соответствовать действительности. Толщина линий прямоугольника 0,2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0,3 мм. Ширина прямоугольника 40 мм.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Слевой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стороны на расстоянии 15 мм внутри прямоугольника проводиться вертикальная линия и в образовавшееся поле (15х 40мм) вписывается название щита, условное изображение которого и представляет данный прямоугольник.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Для приборов, устанавливаемых непосредственно у технологического оборудования, например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дифманометров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предусматривается свой прямоугольник. Рекомендуется располагать прямоугольники сверху вниз в следующей последовательности: приборы местные (если они устанавливаются без щитов и шкафов), шкафы местных приборов или щиты местного управления; щит вторичных приборов, щит блоков в преобразователей, щит сигнализации,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графопанели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В прямоугольнике показываются обозначение той аппаратуры, которая устанавливается на соответствующем ему щите. Расстояние между осями приборов в прямоугольнике может быть 12, 24, 36 мм и т.д.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Обозначения приемных устройств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первичных преобразователей), исполнительных механизмов связываются с датчиками ( передающими преобразователями) вторичными и регулирующими приборами соединительными линиями ( расстояние между соседними параллельными линиями должно быть не менее 3 мм).</w:t>
      </w:r>
    </w:p>
    <w:p w:rsidR="00497109" w:rsidRPr="00AC1FC9" w:rsidRDefault="00497109" w:rsidP="00497109">
      <w:p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Не рекомендуется пересекать соединительными линиями условные обозначения технологических аппаратов и приборов. Около прямоугольников на соединительных линиях указываются максимальное значение измеряемых параметров. Соединительные линии от обозначений автоматических приборов, контакты которых используются в электрических схемах сигнализации, блокировочных зависимостей и защиты, объединяются в одну горизонтальную линию. Эта линия подписывается соответствующим образом, например: «В электрическую схему блокировочных зависимостей». Каждому элементу автоматических устройств на схеме присваивается номер позиции (цифровое обозначение, например 1-1)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>еобходимо при этом придерживаться следующего принципа: все элементы одного автоматического устройства (первичный и передающий преобразователи, вторичный прибор и т.д.)</w:t>
      </w:r>
    </w:p>
    <w:p w:rsidR="00497109" w:rsidRPr="00AC1FC9" w:rsidRDefault="00497109" w:rsidP="00497109">
      <w:pPr>
        <w:pStyle w:val="ab"/>
        <w:ind w:left="1428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Обращаем Ваше внимание, что по окончанию исследования подводятся итоги по теме. Заключение носит форму синтеза полученных в работе результатов. Его основное назначение - резюмировать содержание работы, подвести итоги проведенного исследования. В заключении излагаются полученные выводы, определяется их соотношение с целью исследования, конкретными задачами, гипотезой, сформулированными во введении.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Проведенное исследование должно подтвердить или опровергнуть гипотезу исследования. В случае опровержения гипотезы, даются рекомендации по возможному совершенствованию деятельности в свете исследуемой проблемы.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F009F7">
      <w:pPr>
        <w:pStyle w:val="af8"/>
      </w:pPr>
      <w:bookmarkStart w:id="27" w:name="_Toc477423025"/>
      <w:r w:rsidRPr="00AC1FC9">
        <w:t>3.5.4 Составление списка источников и литературы</w:t>
      </w:r>
      <w:bookmarkEnd w:id="27"/>
    </w:p>
    <w:p w:rsidR="00F009F7" w:rsidRPr="00AC1FC9" w:rsidRDefault="00F009F7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 список источников и литературы включаются источники, изученные Вами в процессе подготовки работы, в т.ч. те, на которые Вы ссылаетесь в тексте курсовой работы/проекта.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Список источников и литературы  оформляется в соответствии с правилами, предусмотренными государственными стандартами (Приложение 4).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Список источников и литературы должен содержать 20 – 25 источников (не менее 10 книг и 10-15 материалов периодической печати), с которыми работал автор курсового проекта.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Список источников и литературы включает в себя:</w:t>
      </w:r>
    </w:p>
    <w:p w:rsidR="00497109" w:rsidRPr="00AC1FC9" w:rsidRDefault="00497109" w:rsidP="00497109">
      <w:pPr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497109" w:rsidRPr="00AC1FC9" w:rsidRDefault="00497109" w:rsidP="00497109">
      <w:pPr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497109" w:rsidRPr="00AC1FC9" w:rsidRDefault="00497109" w:rsidP="00497109">
      <w:pPr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практические материалы.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 ссылке на источники и литературу в тексте курсовом проекте следует записывать не название книги (статьи), а присвоенный ей в указателе “Список источников и литературы” порядковый номер в квадратных скобках.  Ссылки на источники и литературу нумеруются по ходу появления их в тексте записки. Применяется сквозная нумерация.</w:t>
      </w:r>
      <w:r w:rsidR="00966B3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line id="Прямая соединительная линия 9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" o:allowincell="f" strokeweight=".6pt">
            <w10:wrap anchorx="margin"/>
          </v:line>
        </w:pic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7109" w:rsidRPr="00AC1FC9" w:rsidRDefault="00497109" w:rsidP="00F009F7">
      <w:pPr>
        <w:pStyle w:val="1"/>
      </w:pPr>
      <w:bookmarkStart w:id="28" w:name="_Toc477423026"/>
      <w:r w:rsidRPr="00AC1FC9">
        <w:lastRenderedPageBreak/>
        <w:t>ОБЩИЕ ПРАВИЛА ОФОРМЛЕНИЯ КУРСОВЫХПРОЕКТОВ</w:t>
      </w:r>
      <w:bookmarkEnd w:id="28"/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Default="00497109" w:rsidP="00F009F7">
      <w:pPr>
        <w:pStyle w:val="af8"/>
        <w:numPr>
          <w:ilvl w:val="1"/>
          <w:numId w:val="37"/>
        </w:numPr>
      </w:pPr>
      <w:bookmarkStart w:id="29" w:name="_Toc403826889"/>
      <w:bookmarkStart w:id="30" w:name="_Toc477423027"/>
      <w:r w:rsidRPr="00AC1FC9">
        <w:t>Оформление текстового материала</w:t>
      </w:r>
      <w:bookmarkEnd w:id="29"/>
      <w:bookmarkEnd w:id="30"/>
    </w:p>
    <w:p w:rsidR="00F009F7" w:rsidRPr="00F009F7" w:rsidRDefault="00F009F7" w:rsidP="00F009F7">
      <w:pPr>
        <w:pStyle w:val="ab"/>
        <w:ind w:left="780"/>
        <w:rPr>
          <w:lang w:eastAsia="ru-RU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варианте на бумаге формата А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 xml:space="preserve">. Шрифт –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>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 Расстояние между заголовками разделов, подразделов и основным текстом – два интервала.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При делении работы на </w:t>
      </w:r>
      <w:r w:rsidRPr="00AC1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разделы</w:t>
      </w:r>
      <w:r w:rsidRPr="00AC1FC9">
        <w:rPr>
          <w:rFonts w:ascii="Times New Roman" w:hAnsi="Times New Roman" w:cs="Times New Roman"/>
          <w:sz w:val="28"/>
          <w:szCs w:val="28"/>
        </w:rPr>
        <w:t xml:space="preserve"> (главы) согласно ГОСТ 2.105-95 обозначение производят порядковыми номерами – арабскими цифрами без точки и записывают с абзацного отступа 1,25 см. При необходимости подразделы  (параграфы) могут делиться на пункты. </w:t>
      </w:r>
      <w:r w:rsidRPr="00AC1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AC1FC9">
        <w:rPr>
          <w:rFonts w:ascii="Times New Roman" w:hAnsi="Times New Roman" w:cs="Times New Roman"/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Пункты, при необходимости, могут быть разбиты на подпункты, которые должны иметь порядковую нумерацию в пределах каждого пункта, например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: 4.2.1.1, 4.2.1.2, 4.2.1.3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</w:t>
      </w:r>
      <w:r w:rsidRPr="00AC1FC9">
        <w:rPr>
          <w:rFonts w:ascii="Times New Roman" w:hAnsi="Times New Roman" w:cs="Times New Roman"/>
          <w:sz w:val="28"/>
          <w:szCs w:val="28"/>
        </w:rPr>
        <w:lastRenderedPageBreak/>
        <w:t xml:space="preserve">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Каждый раздел работы рекомендуется начинать с нового листа (страницы). Заголовки структурных элементов работы печатаются заглавными буквами (</w:t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 ЗАКЛЮЧЕНИЕ, СПИСОК ИСТОЧНИКОВ И ЛИТЕРАТУРЫ, ПРИЛОЖЕНИЕ</w:t>
      </w:r>
      <w:r w:rsidRPr="00AC1FC9">
        <w:rPr>
          <w:rFonts w:ascii="Times New Roman" w:hAnsi="Times New Roman" w:cs="Times New Roman"/>
          <w:sz w:val="28"/>
          <w:szCs w:val="28"/>
        </w:rPr>
        <w:t>), без точки в конце, без подчеркивания, форматирование – по центру. Главы основной части работы не являются структурными элементами и оформляются по правилам, изложенным выше по тексту данного документа.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выразительным, в тексте документа используют автоматические нумерованные и маркированные списки.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497109" w:rsidRPr="00AC1FC9" w:rsidRDefault="00497109" w:rsidP="00497109">
      <w:pPr>
        <w:numPr>
          <w:ilvl w:val="1"/>
          <w:numId w:val="19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497109" w:rsidRPr="00AC1FC9" w:rsidRDefault="00497109" w:rsidP="00497109">
      <w:pPr>
        <w:numPr>
          <w:ilvl w:val="1"/>
          <w:numId w:val="19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497109" w:rsidRPr="00AC1FC9" w:rsidRDefault="00497109" w:rsidP="00497109">
      <w:pPr>
        <w:numPr>
          <w:ilvl w:val="1"/>
          <w:numId w:val="19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497109" w:rsidRPr="00AC1FC9" w:rsidRDefault="00497109" w:rsidP="00497109">
      <w:pPr>
        <w:pStyle w:val="ab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497109" w:rsidRPr="00AC1FC9" w:rsidRDefault="00497109" w:rsidP="00497109">
      <w:pPr>
        <w:numPr>
          <w:ilvl w:val="0"/>
          <w:numId w:val="18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Нагрузка пресса на образец - 3000; 1000; 750; 250; 187; 5; 62,5; 15,</w:t>
      </w:r>
      <w:r w:rsidRPr="00AC1FC9">
        <w:rPr>
          <w:rFonts w:ascii="Times New Roman" w:hAnsi="Times New Roman" w:cs="Times New Roman"/>
          <w:color w:val="000000"/>
          <w:sz w:val="28"/>
          <w:szCs w:val="28"/>
        </w:rPr>
        <w:t>6 кг.</w:t>
      </w:r>
    </w:p>
    <w:p w:rsidR="00497109" w:rsidRPr="00AC1FC9" w:rsidRDefault="00497109" w:rsidP="00497109">
      <w:pPr>
        <w:numPr>
          <w:ilvl w:val="0"/>
          <w:numId w:val="1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Диаметры шариков - 10; 5 и 2,5 мм.</w:t>
      </w:r>
    </w:p>
    <w:p w:rsidR="00497109" w:rsidRPr="00AC1FC9" w:rsidRDefault="00497109" w:rsidP="00497109">
      <w:pPr>
        <w:numPr>
          <w:ilvl w:val="0"/>
          <w:numId w:val="1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Выдержки под нагрузкой  - 10; 30 и 60 сек.</w:t>
      </w:r>
    </w:p>
    <w:p w:rsidR="00497109" w:rsidRPr="00AC1FC9" w:rsidRDefault="00497109" w:rsidP="00497109">
      <w:pPr>
        <w:numPr>
          <w:ilvl w:val="0"/>
          <w:numId w:val="1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Наибольшая высота испытуемого изделиям  - 250 мм.</w:t>
      </w:r>
    </w:p>
    <w:p w:rsidR="00497109" w:rsidRPr="00AC1FC9" w:rsidRDefault="00497109" w:rsidP="00497109">
      <w:pPr>
        <w:numPr>
          <w:ilvl w:val="0"/>
          <w:numId w:val="1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Габаритные размеры пресса: 840х700х250 мм.</w:t>
      </w:r>
    </w:p>
    <w:p w:rsidR="00497109" w:rsidRPr="00AC1FC9" w:rsidRDefault="00497109" w:rsidP="00497109">
      <w:pPr>
        <w:pStyle w:val="ab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Пример маркированного списка:</w:t>
      </w:r>
    </w:p>
    <w:p w:rsidR="00497109" w:rsidRPr="00AC1FC9" w:rsidRDefault="00497109" w:rsidP="00497109">
      <w:pPr>
        <w:pStyle w:val="ab"/>
        <w:numPr>
          <w:ilvl w:val="0"/>
          <w:numId w:val="20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497109" w:rsidRPr="00AC1FC9" w:rsidRDefault="00497109" w:rsidP="00497109">
      <w:pPr>
        <w:pStyle w:val="ab"/>
        <w:numPr>
          <w:ilvl w:val="0"/>
          <w:numId w:val="20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497109" w:rsidRPr="00AC1FC9" w:rsidRDefault="00497109" w:rsidP="00497109">
      <w:pPr>
        <w:pStyle w:val="ab"/>
        <w:numPr>
          <w:ilvl w:val="0"/>
          <w:numId w:val="20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497109" w:rsidRPr="00AC1FC9" w:rsidRDefault="00497109" w:rsidP="0049710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lastRenderedPageBreak/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–».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допускается:</w:t>
      </w:r>
    </w:p>
    <w:p w:rsidR="00497109" w:rsidRPr="00AC1FC9" w:rsidRDefault="00497109" w:rsidP="00497109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применять математический знак «минус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 xml:space="preserve">» (–), 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а  перед отрицательными значениями величин следует писать слово «минус»;</w:t>
      </w:r>
    </w:p>
    <w:p w:rsidR="00497109" w:rsidRPr="00AC1FC9" w:rsidRDefault="00497109" w:rsidP="00497109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AC1FC9">
        <w:rPr>
          <w:rFonts w:ascii="Times New Roman" w:hAnsi="Times New Roman" w:cs="Times New Roman"/>
          <w:sz w:val="28"/>
          <w:szCs w:val="28"/>
        </w:rPr>
        <w:sym w:font="Symbol" w:char="F0C6"/>
      </w:r>
      <w:r w:rsidRPr="00AC1FC9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«диаметр»);</w:t>
      </w:r>
    </w:p>
    <w:p w:rsidR="00497109" w:rsidRPr="00AC1FC9" w:rsidRDefault="00497109" w:rsidP="00497109">
      <w:pPr>
        <w:pStyle w:val="ab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C1FC9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497109" w:rsidRDefault="00497109" w:rsidP="00497109">
      <w:pPr>
        <w:pStyle w:val="ab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:rsidR="00F009F7" w:rsidRPr="00AC1FC9" w:rsidRDefault="00F009F7" w:rsidP="00F009F7">
      <w:pPr>
        <w:pStyle w:val="ab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97109" w:rsidRDefault="00497109" w:rsidP="00F009F7">
      <w:pPr>
        <w:pStyle w:val="af8"/>
      </w:pPr>
      <w:bookmarkStart w:id="31" w:name="_Toc477423028"/>
      <w:r w:rsidRPr="00AC1FC9">
        <w:t xml:space="preserve">4.2 </w:t>
      </w:r>
      <w:bookmarkStart w:id="32" w:name="_Toc403821600"/>
      <w:bookmarkStart w:id="33" w:name="_Toc403826891"/>
      <w:r w:rsidRPr="00AC1FC9">
        <w:t>Оформление формул и уравнений</w:t>
      </w:r>
      <w:bookmarkEnd w:id="31"/>
      <w:bookmarkEnd w:id="32"/>
      <w:bookmarkEnd w:id="33"/>
    </w:p>
    <w:p w:rsidR="00F009F7" w:rsidRPr="00F009F7" w:rsidRDefault="00F009F7" w:rsidP="00F009F7"/>
    <w:p w:rsidR="00497109" w:rsidRPr="00AC1FC9" w:rsidRDefault="00497109" w:rsidP="004971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пояснение, например: 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Временное сопротивление </w:t>
      </w:r>
      <w:proofErr w:type="spellStart"/>
      <w:r w:rsidRPr="00AC1FC9">
        <w:rPr>
          <w:rFonts w:ascii="Times New Roman" w:hAnsi="Times New Roman" w:cs="Times New Roman"/>
          <w:i/>
          <w:iCs/>
          <w:sz w:val="28"/>
          <w:szCs w:val="28"/>
        </w:rPr>
        <w:t>разрыву</w:t>
      </w:r>
      <w:r w:rsidRPr="000652F3">
        <w:rPr>
          <w:rFonts w:ascii="Symbol" w:hAnsi="Symbol" w:cs="Symbol"/>
          <w:i/>
          <w:iCs/>
          <w:sz w:val="28"/>
          <w:szCs w:val="28"/>
        </w:rPr>
        <w:t></w:t>
      </w:r>
      <w:r w:rsidRPr="00AC1FC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В</w:t>
      </w:r>
      <w:proofErr w:type="spellEnd"/>
      <w:r w:rsidRPr="00AC1F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Формулы и уравнения располагают на середине строки, а связывающие их слова (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следовательно, откуда </w:t>
      </w:r>
      <w:r w:rsidRPr="00AC1FC9">
        <w:rPr>
          <w:rFonts w:ascii="Times New Roman" w:hAnsi="Times New Roman" w:cs="Times New Roman"/>
          <w:sz w:val="28"/>
          <w:szCs w:val="28"/>
        </w:rPr>
        <w:t>и т.п.) – в начале строки. Например: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Из условий неразрывности находим</w:t>
      </w:r>
    </w:p>
    <w:p w:rsidR="00497109" w:rsidRPr="00AC1FC9" w:rsidRDefault="00497109" w:rsidP="00497109">
      <w:pPr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Так как</w:t>
      </w:r>
    </w:p>
    <w:p w:rsidR="00497109" w:rsidRPr="001E4A3B" w:rsidRDefault="00497109" w:rsidP="00497109">
      <w:pPr>
        <w:ind w:left="2832" w:firstLine="708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Q = 2</w:t>
      </w:r>
      <w:r w:rsidRPr="000652F3">
        <w:rPr>
          <w:rFonts w:ascii="Symbol" w:hAnsi="Symbol" w:cs="Symbol"/>
          <w:i/>
          <w:iCs/>
          <w:sz w:val="28"/>
          <w:szCs w:val="28"/>
        </w:rPr>
        <w:t>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rv</w:t>
      </w:r>
      <w:r w:rsidRPr="00AC1FC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r 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C1FC9">
        <w:rPr>
          <w:rFonts w:ascii="Times New Roman" w:hAnsi="Times New Roman" w:cs="Times New Roman"/>
          <w:sz w:val="28"/>
          <w:szCs w:val="28"/>
        </w:rPr>
        <w:t>(</w:t>
      </w:r>
      <w:r w:rsidRPr="001E4A3B">
        <w:rPr>
          <w:rFonts w:ascii="Times New Roman" w:hAnsi="Times New Roman" w:cs="Times New Roman"/>
          <w:sz w:val="28"/>
          <w:szCs w:val="28"/>
        </w:rPr>
        <w:t>9)</w:t>
      </w:r>
    </w:p>
    <w:p w:rsidR="00497109" w:rsidRPr="00AC1FC9" w:rsidRDefault="00497109" w:rsidP="00497109">
      <w:pPr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i/>
          <w:iCs/>
          <w:sz w:val="28"/>
          <w:szCs w:val="28"/>
        </w:rPr>
        <w:t>то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</w:t>
      </w:r>
      <w:r w:rsidRPr="00AC1FC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r</w:t>
      </w:r>
      <w:proofErr w:type="spellEnd"/>
      <w:r w:rsidRPr="00AC1FC9">
        <w:rPr>
          <w:rFonts w:ascii="Times New Roman" w:hAnsi="Times New Roman" w:cs="Times New Roman"/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pt;height:31pt" o:ole="" filled="t">
            <v:fill color2="black"/>
            <v:imagedata r:id="rId18" o:title=""/>
          </v:shape>
          <o:OLEObject Type="Embed" ProgID="Equation.3" ShapeID="_x0000_i1025" DrawAspect="Content" ObjectID="_1614691526" r:id="rId19"/>
        </w:objec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497109" w:rsidRPr="00AC1FC9" w:rsidRDefault="00497109" w:rsidP="00497109">
      <w:pPr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Q = </w:t>
      </w:r>
      <w:r w:rsidRPr="00AC1FC9">
        <w:rPr>
          <w:rFonts w:ascii="Times New Roman" w:hAnsi="Times New Roman" w:cs="Times New Roman"/>
          <w:position w:val="-21"/>
          <w:sz w:val="28"/>
          <w:szCs w:val="28"/>
        </w:rPr>
        <w:object w:dxaOrig="740" w:dyaOrig="620">
          <v:shape id="_x0000_i1026" type="#_x0000_t75" style="width:36.55pt;height:31pt" o:ole="" filled="t">
            <v:fill color2="black"/>
            <v:imagedata r:id="rId20" o:title=""/>
          </v:shape>
          <o:OLEObject Type="Embed" ProgID="Equation.3" ShapeID="_x0000_i1026" DrawAspect="Content" ObjectID="_1614691527" r:id="rId21"/>
        </w:objec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D727DA">
        <w:rPr>
          <w:rFonts w:ascii="Times New Roman" w:hAnsi="Times New Roman" w:cs="Times New Roman"/>
          <w:sz w:val="28"/>
          <w:szCs w:val="28"/>
        </w:rPr>
        <w:t>10</w:t>
      </w:r>
      <w:r w:rsidRPr="00AC1FC9">
        <w:rPr>
          <w:rFonts w:ascii="Times New Roman" w:hAnsi="Times New Roman" w:cs="Times New Roman"/>
          <w:sz w:val="28"/>
          <w:szCs w:val="28"/>
        </w:rPr>
        <w:t>)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Для основных формул и уравнений, на которые делаются ссылки, вводят   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сквозную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нумерациюарабскими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цифрами. Промежуточные формулы и уравнения, применяемые для вывода основных формул и упоминаемые в тексте, допускается нумеровать строчными буквами латинского или русского алфавита.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(2.3</w:t>
      </w:r>
      <w:r w:rsidRPr="00AC1FC9">
        <w:rPr>
          <w:rFonts w:ascii="Times New Roman" w:hAnsi="Times New Roman" w:cs="Times New Roman"/>
          <w:sz w:val="28"/>
          <w:szCs w:val="28"/>
        </w:rPr>
        <w:t xml:space="preserve">), 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(3.12)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497109" w:rsidRPr="00AC1FC9" w:rsidRDefault="00497109" w:rsidP="00497109">
      <w:pPr>
        <w:jc w:val="right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N = </w:t>
      </w:r>
      <w:proofErr w:type="spellStart"/>
      <w:r w:rsidRPr="00AC1FC9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AC1FC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AC1FC9">
        <w:rPr>
          <w:rFonts w:ascii="Times New Roman" w:hAnsi="Times New Roman" w:cs="Times New Roman"/>
          <w:i/>
          <w:iCs/>
          <w:sz w:val="28"/>
          <w:szCs w:val="28"/>
        </w:rPr>
        <w:t>/(</w:t>
      </w:r>
      <w:proofErr w:type="gramStart"/>
      <w:r w:rsidRPr="00AC1FC9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 – S</w:t>
      </w:r>
      <w:r w:rsidRPr="00AC1FC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1E4A3B">
        <w:rPr>
          <w:rFonts w:ascii="Times New Roman" w:hAnsi="Times New Roman" w:cs="Times New Roman"/>
          <w:sz w:val="28"/>
          <w:szCs w:val="28"/>
        </w:rPr>
        <w:t>11</w:t>
      </w:r>
      <w:r w:rsidRPr="00AC1FC9">
        <w:rPr>
          <w:rFonts w:ascii="Times New Roman" w:hAnsi="Times New Roman" w:cs="Times New Roman"/>
          <w:sz w:val="28"/>
          <w:szCs w:val="28"/>
        </w:rPr>
        <w:t>)</w:t>
      </w:r>
    </w:p>
    <w:p w:rsidR="00497109" w:rsidRPr="00AC1FC9" w:rsidRDefault="00497109" w:rsidP="0049710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ab/>
        <w:t>N – критический объём выпуска, шт.;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AC1FC9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gramEnd"/>
      <w:r w:rsidRPr="00AC1FC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 – постоянные затраты в себестоимости продукции, руб.;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AC1FC9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 – цена единицы изделия, руб.;</w:t>
      </w:r>
    </w:p>
    <w:p w:rsidR="00497109" w:rsidRPr="00AC1FC9" w:rsidRDefault="00497109" w:rsidP="004971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AC1FC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 xml:space="preserve"> – переменные затраты на одно изделие, руб.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Переносы части формул на другую строку допускаются на знаках равенства, умножения, сложения вычитания и на знаках соотношения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 xml:space="preserve"> (</w:t>
      </w:r>
      <w:r w:rsidRPr="000652F3">
        <w:rPr>
          <w:rFonts w:ascii="Symbol" w:hAnsi="Symbol" w:cs="Symbol"/>
          <w:sz w:val="28"/>
          <w:szCs w:val="28"/>
        </w:rPr>
        <w:t>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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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</w:t>
      </w:r>
      <w:r w:rsidRPr="00AC1FC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Не допускаются переносы при знаке деления (:).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C1FC9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497109" w:rsidRPr="00AC1FC9" w:rsidRDefault="0027386E" w:rsidP="00497109">
      <w:pPr>
        <w:jc w:val="right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fldChar w:fldCharType="begin"/>
      </w:r>
      <w:r w:rsidR="00497109" w:rsidRPr="00AC1FC9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497109" w:rsidRPr="00AC1FC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25015" cy="365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FC9">
        <w:rPr>
          <w:rFonts w:ascii="Times New Roman" w:hAnsi="Times New Roman" w:cs="Times New Roman"/>
          <w:sz w:val="28"/>
          <w:szCs w:val="28"/>
        </w:rPr>
        <w:fldChar w:fldCharType="separate"/>
      </w:r>
      <w:r w:rsidR="00497109" w:rsidRPr="00AC1FC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25015" cy="365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FC9">
        <w:rPr>
          <w:rFonts w:ascii="Times New Roman" w:hAnsi="Times New Roman" w:cs="Times New Roman"/>
          <w:sz w:val="28"/>
          <w:szCs w:val="28"/>
        </w:rPr>
        <w:fldChar w:fldCharType="end"/>
      </w:r>
      <w:r w:rsidR="00497109">
        <w:rPr>
          <w:rFonts w:ascii="Times New Roman" w:hAnsi="Times New Roman" w:cs="Times New Roman"/>
          <w:sz w:val="28"/>
          <w:szCs w:val="28"/>
        </w:rPr>
        <w:tab/>
      </w:r>
      <w:r w:rsidR="00497109">
        <w:rPr>
          <w:rFonts w:ascii="Times New Roman" w:hAnsi="Times New Roman" w:cs="Times New Roman"/>
          <w:sz w:val="28"/>
          <w:szCs w:val="28"/>
        </w:rPr>
        <w:tab/>
      </w:r>
      <w:r w:rsidR="00497109">
        <w:rPr>
          <w:rFonts w:ascii="Times New Roman" w:hAnsi="Times New Roman" w:cs="Times New Roman"/>
          <w:sz w:val="28"/>
          <w:szCs w:val="28"/>
        </w:rPr>
        <w:tab/>
      </w:r>
      <w:r w:rsidR="00497109">
        <w:rPr>
          <w:rFonts w:ascii="Times New Roman" w:hAnsi="Times New Roman" w:cs="Times New Roman"/>
          <w:sz w:val="28"/>
          <w:szCs w:val="28"/>
        </w:rPr>
        <w:tab/>
        <w:t>(</w:t>
      </w:r>
      <w:r w:rsidR="00497109" w:rsidRPr="001E4A3B">
        <w:rPr>
          <w:rFonts w:ascii="Times New Roman" w:hAnsi="Times New Roman" w:cs="Times New Roman"/>
          <w:sz w:val="28"/>
          <w:szCs w:val="28"/>
        </w:rPr>
        <w:t>12</w:t>
      </w:r>
      <w:r w:rsidR="00497109" w:rsidRPr="00AC1FC9">
        <w:rPr>
          <w:rFonts w:ascii="Times New Roman" w:hAnsi="Times New Roman" w:cs="Times New Roman"/>
          <w:sz w:val="28"/>
          <w:szCs w:val="28"/>
        </w:rPr>
        <w:t>)</w:t>
      </w:r>
    </w:p>
    <w:p w:rsidR="00497109" w:rsidRPr="00AC1FC9" w:rsidRDefault="00497109" w:rsidP="00497109">
      <w:pPr>
        <w:pStyle w:val="2"/>
        <w:spacing w:before="0"/>
        <w:ind w:firstLine="709"/>
        <w:rPr>
          <w:rFonts w:ascii="Times New Roman" w:hAnsi="Times New Roman" w:cs="Times New Roman"/>
          <w:lang w:val="ru-RU"/>
        </w:rPr>
      </w:pPr>
      <w:bookmarkStart w:id="34" w:name="_Toc403821601"/>
      <w:bookmarkStart w:id="35" w:name="_Toc403826892"/>
    </w:p>
    <w:p w:rsidR="00497109" w:rsidRDefault="00497109" w:rsidP="00F009F7">
      <w:pPr>
        <w:pStyle w:val="af8"/>
      </w:pPr>
      <w:bookmarkStart w:id="36" w:name="_Toc477423029"/>
      <w:r w:rsidRPr="00AC1FC9">
        <w:t>4.3 Оформление иллюстраций</w:t>
      </w:r>
      <w:bookmarkEnd w:id="34"/>
      <w:bookmarkEnd w:id="35"/>
      <w:bookmarkEnd w:id="36"/>
    </w:p>
    <w:p w:rsidR="00F009F7" w:rsidRPr="00AC1FC9" w:rsidRDefault="00F009F7" w:rsidP="0049710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Все иллюстрации, помещаемые в работу/проект, должны быть тщательно подобраны, ясно и четко выполнены. Рисунки и диаграммы должны иметь прямое </w:t>
      </w:r>
      <w:r w:rsidRPr="00AC1FC9">
        <w:rPr>
          <w:rFonts w:ascii="Times New Roman" w:hAnsi="Times New Roman" w:cs="Times New Roman"/>
          <w:sz w:val="28"/>
          <w:szCs w:val="28"/>
        </w:rPr>
        <w:lastRenderedPageBreak/>
        <w:t>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Наименования, приводимые в тексте и на иллюстрациях, должны быть одинаковыми.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Ссылки на иллюстрации разрешается помещать в скобках в соответствующем месте текста, без указания см. (смотри). Ссылки на ранее упомянутые иллюстрации записывают сокращенным словом «смотри», например, см. рисунок 3.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Размещаемые в тексте  иллюстрации следует нумеровать арабскими цифрами, например: Рисунок 1, Рисунок 2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 xml:space="preserve"> точкой, например Рисунок 1.1 - Название рисунка.</w:t>
      </w:r>
    </w:p>
    <w:p w:rsidR="00497109" w:rsidRPr="001E4A3B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иллюстрацией.</w:t>
      </w:r>
    </w:p>
    <w:p w:rsidR="00497109" w:rsidRPr="0076200E" w:rsidRDefault="00497109" w:rsidP="00497109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</w:t>
      </w:r>
      <w:r w:rsidRPr="006B6E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97109" w:rsidRDefault="00497109" w:rsidP="00497109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20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2371725"/>
            <wp:effectExtent l="19050" t="0" r="0" b="0"/>
            <wp:docPr id="5" name="Рисунок 159" descr="http://www.owen.ru/uploads/sh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owen.ru/uploads/shak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19" cy="238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09" w:rsidRDefault="00497109" w:rsidP="00497109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97109" w:rsidRPr="006B6EFF" w:rsidRDefault="00497109" w:rsidP="00497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Щит автоматизации водогрейного котла</w:t>
      </w:r>
    </w:p>
    <w:p w:rsidR="00497109" w:rsidRPr="0076200E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200E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497109" w:rsidRPr="0076200E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7109" w:rsidRDefault="00497109" w:rsidP="00F009F7">
      <w:pPr>
        <w:pStyle w:val="af8"/>
        <w:numPr>
          <w:ilvl w:val="1"/>
          <w:numId w:val="28"/>
        </w:numPr>
        <w:ind w:left="284"/>
      </w:pPr>
      <w:bookmarkStart w:id="37" w:name="_Toc403826894"/>
      <w:bookmarkStart w:id="38" w:name="_Toc477423030"/>
      <w:r w:rsidRPr="00AC1FC9">
        <w:t>Оформление списка источников и литературы</w:t>
      </w:r>
      <w:bookmarkEnd w:id="37"/>
      <w:bookmarkEnd w:id="38"/>
    </w:p>
    <w:p w:rsidR="00F009F7" w:rsidRPr="00F009F7" w:rsidRDefault="00F009F7" w:rsidP="00F009F7">
      <w:pPr>
        <w:pStyle w:val="ab"/>
        <w:ind w:left="1418"/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Список источников и литературы составляется с учетом правил оформления библиографии</w:t>
      </w:r>
      <w:r w:rsidRPr="00AC1FC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C1FC9">
        <w:rPr>
          <w:rFonts w:ascii="Times New Roman" w:hAnsi="Times New Roman" w:cs="Times New Roman"/>
          <w:sz w:val="28"/>
          <w:szCs w:val="28"/>
        </w:rPr>
        <w:t xml:space="preserve"> Список источников и литературы должен содержать не менее 20 – 25 источников  для технических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специальностей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>сточники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и литература в списке располагаются по разделам в следующей последовательности: </w:t>
      </w:r>
    </w:p>
    <w:p w:rsidR="00497109" w:rsidRPr="00AC1FC9" w:rsidRDefault="00497109" w:rsidP="00497109">
      <w:pPr>
        <w:numPr>
          <w:ilvl w:val="0"/>
          <w:numId w:val="22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497109" w:rsidRPr="00AC1FC9" w:rsidRDefault="00497109" w:rsidP="00497109">
      <w:pPr>
        <w:numPr>
          <w:ilvl w:val="0"/>
          <w:numId w:val="22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497109" w:rsidRPr="00AC1FC9" w:rsidRDefault="00497109" w:rsidP="00497109">
      <w:pPr>
        <w:numPr>
          <w:ilvl w:val="0"/>
          <w:numId w:val="22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497109" w:rsidRPr="00AC1FC9" w:rsidRDefault="00497109" w:rsidP="00497109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7109" w:rsidRPr="00AC1FC9" w:rsidRDefault="00497109" w:rsidP="00497109">
      <w:pPr>
        <w:shd w:val="clear" w:color="auto" w:fill="FFFFFF"/>
        <w:tabs>
          <w:tab w:val="left" w:pos="527"/>
        </w:tabs>
        <w:ind w:right="6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  <w:u w:val="single"/>
        </w:rPr>
        <w:t>Книги одного, двух, трех авторов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Шувалов В.В. «Автоматизация производственных процессов и производ</w:t>
      </w:r>
      <w:r>
        <w:rPr>
          <w:rFonts w:ascii="Times New Roman" w:hAnsi="Times New Roman" w:cs="Times New Roman"/>
          <w:sz w:val="28"/>
          <w:szCs w:val="28"/>
        </w:rPr>
        <w:t>ств» -  М.: Машиностроение, 20</w:t>
      </w:r>
      <w:r w:rsidR="00A27470">
        <w:rPr>
          <w:rFonts w:ascii="Times New Roman" w:hAnsi="Times New Roman" w:cs="Times New Roman"/>
          <w:sz w:val="28"/>
          <w:szCs w:val="28"/>
        </w:rPr>
        <w:t>14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Дианов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В.Г. «Автоматическое регулирование в промышленн</w:t>
      </w:r>
      <w:r>
        <w:rPr>
          <w:rFonts w:ascii="Times New Roman" w:hAnsi="Times New Roman" w:cs="Times New Roman"/>
          <w:sz w:val="28"/>
          <w:szCs w:val="28"/>
        </w:rPr>
        <w:t>ости» – М.: Машиностроение, 201</w:t>
      </w:r>
      <w:r w:rsidRPr="0076200E">
        <w:rPr>
          <w:rFonts w:ascii="Times New Roman" w:hAnsi="Times New Roman" w:cs="Times New Roman"/>
          <w:sz w:val="28"/>
          <w:szCs w:val="28"/>
        </w:rPr>
        <w:t>2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Нудглер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Г.И. «Автоматизация произво</w:t>
      </w:r>
      <w:r>
        <w:rPr>
          <w:rFonts w:ascii="Times New Roman" w:hAnsi="Times New Roman" w:cs="Times New Roman"/>
          <w:sz w:val="28"/>
          <w:szCs w:val="28"/>
        </w:rPr>
        <w:t>дств» – М.: Машиностроение, 20</w:t>
      </w:r>
      <w:r w:rsidR="00A27470">
        <w:rPr>
          <w:rFonts w:ascii="Times New Roman" w:hAnsi="Times New Roman" w:cs="Times New Roman"/>
          <w:sz w:val="28"/>
          <w:szCs w:val="28"/>
        </w:rPr>
        <w:t>14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Шишмарев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В.Ю. «Автоматизация технологических процессов» -</w:t>
      </w:r>
      <w:r>
        <w:rPr>
          <w:rFonts w:ascii="Times New Roman" w:hAnsi="Times New Roman" w:cs="Times New Roman"/>
          <w:sz w:val="28"/>
          <w:szCs w:val="28"/>
        </w:rPr>
        <w:t xml:space="preserve">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Асадема</w:t>
      </w:r>
      <w:proofErr w:type="spellEnd"/>
      <w:r>
        <w:rPr>
          <w:rFonts w:ascii="Times New Roman" w:hAnsi="Times New Roman" w:cs="Times New Roman"/>
          <w:sz w:val="28"/>
          <w:szCs w:val="28"/>
        </w:rPr>
        <w:t>» 20</w:t>
      </w:r>
      <w:r w:rsidRPr="0076200E">
        <w:rPr>
          <w:rFonts w:ascii="Times New Roman" w:hAnsi="Times New Roman" w:cs="Times New Roman"/>
          <w:sz w:val="28"/>
          <w:szCs w:val="28"/>
        </w:rPr>
        <w:t>12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Pr="00AC1FC9">
        <w:rPr>
          <w:rFonts w:ascii="Times New Roman" w:hAnsi="Times New Roman" w:cs="Times New Roman"/>
          <w:sz w:val="28"/>
          <w:szCs w:val="28"/>
        </w:rPr>
        <w:t>зьмин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П.И. «Монтаж, наладка и эксплуатация автоматических устро</w:t>
      </w:r>
      <w:r>
        <w:rPr>
          <w:rFonts w:ascii="Times New Roman" w:hAnsi="Times New Roman" w:cs="Times New Roman"/>
          <w:sz w:val="28"/>
          <w:szCs w:val="28"/>
        </w:rPr>
        <w:t>йств» – М.: Машиностроение, 20</w:t>
      </w:r>
      <w:r w:rsidR="00A27470">
        <w:rPr>
          <w:rFonts w:ascii="Times New Roman" w:hAnsi="Times New Roman" w:cs="Times New Roman"/>
          <w:sz w:val="28"/>
          <w:szCs w:val="28"/>
        </w:rPr>
        <w:t>13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C1FC9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Клюев П.С. «Монтаж приборов и средств автоматизации» - М.: Э</w:t>
      </w:r>
      <w:r>
        <w:rPr>
          <w:rFonts w:ascii="Times New Roman" w:hAnsi="Times New Roman" w:cs="Times New Roman"/>
          <w:sz w:val="28"/>
          <w:szCs w:val="28"/>
        </w:rPr>
        <w:t>нергия 20</w:t>
      </w:r>
      <w:r w:rsidRPr="0076200E">
        <w:rPr>
          <w:rFonts w:ascii="Times New Roman" w:hAnsi="Times New Roman" w:cs="Times New Roman"/>
          <w:sz w:val="28"/>
          <w:szCs w:val="28"/>
        </w:rPr>
        <w:t>11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Адабашьян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А.К., Минаев П.А. «Монтаж си</w:t>
      </w:r>
      <w:r>
        <w:rPr>
          <w:rFonts w:ascii="Times New Roman" w:hAnsi="Times New Roman" w:cs="Times New Roman"/>
          <w:sz w:val="28"/>
          <w:szCs w:val="28"/>
        </w:rPr>
        <w:t>стем контроля и автоматики» 20</w:t>
      </w:r>
      <w:r w:rsidRPr="0076200E">
        <w:rPr>
          <w:rFonts w:ascii="Times New Roman" w:hAnsi="Times New Roman" w:cs="Times New Roman"/>
          <w:sz w:val="28"/>
          <w:szCs w:val="28"/>
        </w:rPr>
        <w:t>11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Пряников В.И. «Техника без</w:t>
      </w:r>
      <w:r>
        <w:rPr>
          <w:rFonts w:ascii="Times New Roman" w:hAnsi="Times New Roman" w:cs="Times New Roman"/>
          <w:sz w:val="28"/>
          <w:szCs w:val="28"/>
        </w:rPr>
        <w:t>опасности в промышленности» 20</w:t>
      </w:r>
      <w:r w:rsidRPr="0076200E">
        <w:rPr>
          <w:rFonts w:ascii="Times New Roman" w:hAnsi="Times New Roman" w:cs="Times New Roman"/>
          <w:sz w:val="28"/>
          <w:szCs w:val="28"/>
        </w:rPr>
        <w:t>13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Белов С.В</w:t>
      </w:r>
      <w:r>
        <w:rPr>
          <w:rFonts w:ascii="Times New Roman" w:hAnsi="Times New Roman" w:cs="Times New Roman"/>
          <w:sz w:val="28"/>
          <w:szCs w:val="28"/>
        </w:rPr>
        <w:t>. «Охрана окружающей среды» 2013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Ушаков И.А. «Курс теории и надеж</w:t>
      </w:r>
      <w:r>
        <w:rPr>
          <w:rFonts w:ascii="Times New Roman" w:hAnsi="Times New Roman" w:cs="Times New Roman"/>
          <w:sz w:val="28"/>
          <w:szCs w:val="28"/>
        </w:rPr>
        <w:t>ности систем» - ООО «Дрофа» 200</w:t>
      </w:r>
      <w:r w:rsidRPr="0076200E">
        <w:rPr>
          <w:rFonts w:ascii="Times New Roman" w:hAnsi="Times New Roman" w:cs="Times New Roman"/>
          <w:sz w:val="28"/>
          <w:szCs w:val="28"/>
        </w:rPr>
        <w:t>10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Новый политехнический словарь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 xml:space="preserve">од ред. А.Ю.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Ишлинского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>. – М.: Больша</w:t>
      </w:r>
      <w:r w:rsidR="00A27470">
        <w:rPr>
          <w:rFonts w:ascii="Times New Roman" w:hAnsi="Times New Roman" w:cs="Times New Roman"/>
          <w:sz w:val="28"/>
          <w:szCs w:val="28"/>
        </w:rPr>
        <w:t>я Российская энциклопедия, 2013</w:t>
      </w:r>
      <w:r w:rsidRPr="00AC1FC9">
        <w:rPr>
          <w:rFonts w:ascii="Times New Roman" w:hAnsi="Times New Roman" w:cs="Times New Roman"/>
          <w:sz w:val="28"/>
          <w:szCs w:val="28"/>
        </w:rPr>
        <w:t>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Бачелис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Д.С., Белорусов Н.И., Саакян А.Е. «Электрические кабели, провода и </w:t>
      </w:r>
      <w:r w:rsidR="00A27470">
        <w:rPr>
          <w:rFonts w:ascii="Times New Roman" w:hAnsi="Times New Roman" w:cs="Times New Roman"/>
          <w:sz w:val="28"/>
          <w:szCs w:val="28"/>
        </w:rPr>
        <w:t>шнуры» Издательство «</w:t>
      </w:r>
      <w:proofErr w:type="spellStart"/>
      <w:r w:rsidR="00A2747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A27470">
        <w:rPr>
          <w:rFonts w:ascii="Times New Roman" w:hAnsi="Times New Roman" w:cs="Times New Roman"/>
          <w:sz w:val="28"/>
          <w:szCs w:val="28"/>
        </w:rPr>
        <w:t>» 2015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Закон РФ «Об охране атмосферного воздуха» № 96-ФЗ от 04.05.1999 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lastRenderedPageBreak/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Тре</w:t>
      </w:r>
      <w:r w:rsidRPr="00AC1FC9">
        <w:rPr>
          <w:rFonts w:ascii="Times New Roman" w:hAnsi="Times New Roman" w:cs="Times New Roman"/>
          <w:sz w:val="28"/>
          <w:szCs w:val="28"/>
        </w:rPr>
        <w:softHyphen/>
        <w:t>бования безопасности. С изменениями с 01.1999 г.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ГОСТ 7.9 – 77 Реферат и аннотация. М.: Изд-во стандартов, 1981. – 6 с.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Федерации, часть первая от 30  ноября 1994 г.  N 51-ФЗ (с последующими изменениями).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 1998 г. N 146-ФЗ (ред. от 29.12.2001) (с последующими изменениями и дополнениями).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Федеральный Закон  от  26  декабря  1995 г. № 208-ФЗ "Об акционерных  обществах"  (с последующими изменениями и дополнениями).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497109" w:rsidRPr="00AC1FC9" w:rsidRDefault="00497109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БиблиоСерт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: Сб. законодательных и нормативных документов по сертификации: [более 1000 документов]. – [Электронный ресурс] (около 110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Мбт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). – М.: Стандарты и качество, 2002. – 1 электрон. Опт. Диск (CD ROM). </w:t>
      </w:r>
    </w:p>
    <w:p w:rsidR="00497109" w:rsidRPr="00AC1FC9" w:rsidRDefault="00966B34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497109" w:rsidRPr="00AC1FC9">
          <w:rPr>
            <w:rStyle w:val="aa"/>
            <w:rFonts w:ascii="Times New Roman" w:hAnsi="Times New Roman" w:cs="Times New Roman"/>
            <w:sz w:val="28"/>
            <w:szCs w:val="28"/>
          </w:rPr>
          <w:t>http://www.openet.ru</w:t>
        </w:r>
      </w:hyperlink>
      <w:r w:rsidR="00497109" w:rsidRPr="00AC1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109" w:rsidRPr="00AC1FC9" w:rsidRDefault="00966B34" w:rsidP="00497109">
      <w:pPr>
        <w:numPr>
          <w:ilvl w:val="0"/>
          <w:numId w:val="2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497109" w:rsidRPr="00AC1FC9">
          <w:rPr>
            <w:rStyle w:val="aa"/>
            <w:rFonts w:ascii="Times New Roman" w:hAnsi="Times New Roman" w:cs="Times New Roman"/>
            <w:sz w:val="28"/>
            <w:szCs w:val="28"/>
          </w:rPr>
          <w:t>www.disclosure.fcsm.ru</w:t>
        </w:r>
      </w:hyperlink>
      <w:r w:rsidR="00497109" w:rsidRPr="00AC1FC9">
        <w:rPr>
          <w:rFonts w:ascii="Times New Roman" w:hAnsi="Times New Roman" w:cs="Times New Roman"/>
          <w:sz w:val="28"/>
          <w:szCs w:val="28"/>
        </w:rPr>
        <w:t>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7109" w:rsidRPr="00AC1FC9" w:rsidRDefault="00497109" w:rsidP="00497109">
      <w:pPr>
        <w:pStyle w:val="2"/>
        <w:spacing w:before="0"/>
        <w:ind w:firstLine="709"/>
        <w:rPr>
          <w:rFonts w:ascii="Times New Roman" w:hAnsi="Times New Roman" w:cs="Times New Roman"/>
          <w:sz w:val="22"/>
          <w:szCs w:val="22"/>
          <w:lang w:val="ru-RU"/>
        </w:rPr>
      </w:pPr>
      <w:bookmarkStart w:id="39" w:name="_Toc403821603"/>
    </w:p>
    <w:bookmarkEnd w:id="39"/>
    <w:p w:rsidR="00497109" w:rsidRPr="00AC1FC9" w:rsidRDefault="00497109" w:rsidP="00497109">
      <w:pPr>
        <w:pStyle w:val="Style53"/>
        <w:widowControl/>
        <w:tabs>
          <w:tab w:val="left" w:pos="5582"/>
        </w:tabs>
        <w:spacing w:line="360" w:lineRule="auto"/>
        <w:jc w:val="both"/>
        <w:rPr>
          <w:rStyle w:val="FontStyle96"/>
          <w:sz w:val="28"/>
          <w:szCs w:val="28"/>
        </w:rPr>
      </w:pPr>
    </w:p>
    <w:p w:rsidR="00497109" w:rsidRDefault="00497109" w:rsidP="00F009F7">
      <w:pPr>
        <w:pStyle w:val="af8"/>
        <w:numPr>
          <w:ilvl w:val="1"/>
          <w:numId w:val="28"/>
        </w:numPr>
        <w:ind w:left="426"/>
      </w:pPr>
      <w:bookmarkStart w:id="40" w:name="_Toc403821604"/>
      <w:bookmarkStart w:id="41" w:name="_Toc403826895"/>
      <w:bookmarkStart w:id="42" w:name="_Toc477423031"/>
      <w:r w:rsidRPr="00AC1FC9">
        <w:t>Оформление приложений</w:t>
      </w:r>
      <w:bookmarkEnd w:id="40"/>
      <w:bookmarkEnd w:id="41"/>
      <w:bookmarkEnd w:id="42"/>
    </w:p>
    <w:p w:rsidR="00F009F7" w:rsidRPr="00F009F7" w:rsidRDefault="00F009F7" w:rsidP="00F009F7">
      <w:pPr>
        <w:pStyle w:val="ab"/>
        <w:ind w:left="1848"/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Приложениями могут быть:</w:t>
      </w:r>
    </w:p>
    <w:p w:rsidR="00497109" w:rsidRPr="00AC1FC9" w:rsidRDefault="00497109" w:rsidP="00497109">
      <w:pPr>
        <w:pStyle w:val="Style50"/>
        <w:widowControl/>
        <w:numPr>
          <w:ilvl w:val="0"/>
          <w:numId w:val="23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AC1FC9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497109" w:rsidRPr="00AC1FC9" w:rsidRDefault="00497109" w:rsidP="00497109">
      <w:pPr>
        <w:pStyle w:val="Style50"/>
        <w:widowControl/>
        <w:numPr>
          <w:ilvl w:val="0"/>
          <w:numId w:val="23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AC1FC9">
        <w:rPr>
          <w:sz w:val="28"/>
          <w:szCs w:val="28"/>
        </w:rPr>
        <w:t>графические материалы;</w:t>
      </w:r>
    </w:p>
    <w:p w:rsidR="00497109" w:rsidRPr="00AC1FC9" w:rsidRDefault="00497109" w:rsidP="00497109">
      <w:pPr>
        <w:pStyle w:val="Style50"/>
        <w:widowControl/>
        <w:numPr>
          <w:ilvl w:val="0"/>
          <w:numId w:val="23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AC1FC9">
        <w:rPr>
          <w:sz w:val="28"/>
          <w:szCs w:val="28"/>
        </w:rPr>
        <w:t>таблицы большого формата;</w:t>
      </w:r>
    </w:p>
    <w:p w:rsidR="00497109" w:rsidRPr="00AC1FC9" w:rsidRDefault="00497109" w:rsidP="00497109">
      <w:pPr>
        <w:pStyle w:val="Style50"/>
        <w:widowControl/>
        <w:numPr>
          <w:ilvl w:val="0"/>
          <w:numId w:val="23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AC1FC9">
        <w:rPr>
          <w:sz w:val="28"/>
          <w:szCs w:val="28"/>
        </w:rPr>
        <w:t>расчеты;</w:t>
      </w:r>
    </w:p>
    <w:p w:rsidR="00497109" w:rsidRPr="00AC1FC9" w:rsidRDefault="00497109" w:rsidP="00497109">
      <w:pPr>
        <w:pStyle w:val="Style50"/>
        <w:widowControl/>
        <w:numPr>
          <w:ilvl w:val="0"/>
          <w:numId w:val="23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AC1FC9">
        <w:rPr>
          <w:sz w:val="28"/>
          <w:szCs w:val="28"/>
        </w:rPr>
        <w:t xml:space="preserve">технологические карты, </w:t>
      </w:r>
    </w:p>
    <w:p w:rsidR="00497109" w:rsidRPr="00AC1FC9" w:rsidRDefault="00497109" w:rsidP="00497109">
      <w:pPr>
        <w:pStyle w:val="Style50"/>
        <w:widowControl/>
        <w:numPr>
          <w:ilvl w:val="0"/>
          <w:numId w:val="23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AC1FC9">
        <w:rPr>
          <w:sz w:val="28"/>
          <w:szCs w:val="28"/>
        </w:rPr>
        <w:t>описание аппаратуры и приборов;</w:t>
      </w:r>
    </w:p>
    <w:p w:rsidR="00497109" w:rsidRPr="00AC1FC9" w:rsidRDefault="00497109" w:rsidP="00497109">
      <w:pPr>
        <w:pStyle w:val="Style50"/>
        <w:widowControl/>
        <w:numPr>
          <w:ilvl w:val="0"/>
          <w:numId w:val="23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AC1FC9">
        <w:rPr>
          <w:sz w:val="28"/>
          <w:szCs w:val="28"/>
        </w:rPr>
        <w:lastRenderedPageBreak/>
        <w:t>описание алгоритмов и программ задач, решаемых на ЭВМ и т.д.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Pr="00AC1FC9">
        <w:rPr>
          <w:rFonts w:ascii="Times New Roman" w:hAnsi="Times New Roman" w:cs="Times New Roman"/>
          <w:sz w:val="28"/>
          <w:szCs w:val="28"/>
        </w:rPr>
        <w:t xml:space="preserve"> и его </w:t>
      </w:r>
      <w:r w:rsidRPr="00772BFE">
        <w:rPr>
          <w:rFonts w:ascii="Times New Roman" w:hAnsi="Times New Roman" w:cs="Times New Roman"/>
          <w:sz w:val="28"/>
          <w:szCs w:val="28"/>
          <w:highlight w:val="yellow"/>
        </w:rPr>
        <w:t>цифрового</w:t>
      </w:r>
      <w:r w:rsidRPr="00AC1FC9">
        <w:rPr>
          <w:rFonts w:ascii="Times New Roman" w:hAnsi="Times New Roman" w:cs="Times New Roman"/>
          <w:sz w:val="28"/>
          <w:szCs w:val="28"/>
        </w:rPr>
        <w:t xml:space="preserve"> обозначения. Каждое приложение должно иметь название. Название приложения на следующей строке с прописной буквы отдельной строкой. Шрифт не жирный Форматирование – по центру.</w:t>
      </w:r>
    </w:p>
    <w:p w:rsidR="00497109" w:rsidRPr="00AC1FC9" w:rsidRDefault="00497109" w:rsidP="00497109">
      <w:pPr>
        <w:pStyle w:val="2"/>
        <w:spacing w:before="0"/>
        <w:ind w:firstLine="709"/>
        <w:rPr>
          <w:rFonts w:ascii="Times New Roman" w:hAnsi="Times New Roman" w:cs="Times New Roman"/>
          <w:lang w:val="ru-RU"/>
        </w:rPr>
      </w:pPr>
      <w:bookmarkStart w:id="43" w:name="_Toc403821605"/>
    </w:p>
    <w:p w:rsidR="00497109" w:rsidRDefault="00497109" w:rsidP="00F009F7">
      <w:pPr>
        <w:pStyle w:val="af8"/>
        <w:numPr>
          <w:ilvl w:val="1"/>
          <w:numId w:val="28"/>
        </w:numPr>
        <w:ind w:left="426"/>
      </w:pPr>
      <w:bookmarkStart w:id="44" w:name="_Toc403826896"/>
      <w:bookmarkStart w:id="45" w:name="_Toc477423032"/>
      <w:r w:rsidRPr="00AC1FC9">
        <w:t>Оформление содержания</w:t>
      </w:r>
      <w:bookmarkEnd w:id="43"/>
      <w:bookmarkEnd w:id="44"/>
      <w:bookmarkEnd w:id="45"/>
    </w:p>
    <w:p w:rsidR="00F009F7" w:rsidRPr="00F009F7" w:rsidRDefault="00F009F7" w:rsidP="00F009F7">
      <w:pPr>
        <w:pStyle w:val="ab"/>
        <w:ind w:left="1848"/>
      </w:pPr>
    </w:p>
    <w:p w:rsidR="00497109" w:rsidRPr="00AC1FC9" w:rsidRDefault="00497109" w:rsidP="0049710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AC1FC9">
        <w:rPr>
          <w:rStyle w:val="FontStyle96"/>
          <w:sz w:val="28"/>
          <w:szCs w:val="28"/>
        </w:rPr>
        <w:t>Содержание работы размещается на отдельной пронумерованной странице, снабжается заголовком «СОДЕРЖАНИЕ», записанным по центру, не нумеруется как раздел и включается в общее количество страниц текста работы.</w:t>
      </w:r>
    </w:p>
    <w:p w:rsidR="00497109" w:rsidRPr="00AC1FC9" w:rsidRDefault="00497109" w:rsidP="0049710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AC1FC9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497109" w:rsidRPr="00AC1FC9" w:rsidRDefault="00497109" w:rsidP="0049710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AC1FC9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497109" w:rsidRPr="00AC1FC9" w:rsidRDefault="00497109" w:rsidP="0049710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AC1FC9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497109" w:rsidRPr="00AC1FC9" w:rsidRDefault="00497109" w:rsidP="0049710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AC1FC9"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 w:rsidRPr="00AC1FC9">
        <w:rPr>
          <w:rStyle w:val="FontStyle96"/>
          <w:sz w:val="28"/>
          <w:szCs w:val="28"/>
        </w:rPr>
        <w:sym w:font="Symbol" w:char="F0AE"/>
      </w:r>
      <w:r w:rsidRPr="00AC1FC9"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br w:type="page"/>
      </w:r>
    </w:p>
    <w:p w:rsidR="00497109" w:rsidRPr="00AC1FC9" w:rsidRDefault="00497109" w:rsidP="00497109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97109" w:rsidRDefault="00497109" w:rsidP="00F009F7">
      <w:pPr>
        <w:pStyle w:val="1"/>
        <w:numPr>
          <w:ilvl w:val="0"/>
          <w:numId w:val="0"/>
        </w:numPr>
      </w:pPr>
      <w:bookmarkStart w:id="46" w:name="_Toc477423033"/>
      <w:r w:rsidRPr="00AC1FC9">
        <w:t>4.7Требования к лингвистическому оформлению курсового проекта</w:t>
      </w:r>
      <w:bookmarkEnd w:id="46"/>
    </w:p>
    <w:p w:rsidR="00F009F7" w:rsidRPr="00F009F7" w:rsidRDefault="00F009F7" w:rsidP="00F009F7"/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Курсовой проект 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 написании курсового 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изучение педагогического опыта свидетельствует о том, что …,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представляется целесообразным отметить;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497109" w:rsidRPr="00AC1FC9" w:rsidRDefault="00497109" w:rsidP="00497109">
      <w:pPr>
        <w:numPr>
          <w:ilvl w:val="0"/>
          <w:numId w:val="9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497109" w:rsidRPr="00AC1FC9" w:rsidRDefault="00497109" w:rsidP="00497109">
      <w:pPr>
        <w:numPr>
          <w:ilvl w:val="0"/>
          <w:numId w:val="9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 написании курсового проекта необходимо пользоваться языком научного изложения. Здесь могут быть использованы следующие слова и выражения: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>для указания на последовательность развития мысли и временную соотнесенность: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прежде всего, сначала, в первую очередь;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во</w:t>
      </w:r>
      <w:proofErr w:type="gramEnd"/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 – первых, во – вторых и т. д.;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в последние годы, десятилетия;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с одной стороны…, с другой стороны, не только…, но и;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таким образом, следовательно, итак, в связи  с этим;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помимо этого, кроме того, также и, наряду </w:t>
      </w: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AC1FC9">
        <w:rPr>
          <w:rFonts w:ascii="Times New Roman" w:hAnsi="Times New Roman" w:cs="Times New Roman"/>
          <w:bCs/>
          <w:i/>
          <w:sz w:val="28"/>
          <w:szCs w:val="28"/>
        </w:rPr>
        <w:t>…, в частности;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lastRenderedPageBreak/>
        <w:t>по мнению Х, как отмечает Х, согласно теории Х;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497109" w:rsidRPr="00AC1FC9" w:rsidRDefault="00497109" w:rsidP="00497109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497109" w:rsidRPr="00AC1FC9" w:rsidRDefault="00497109" w:rsidP="00497109">
      <w:pPr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для выражения логических связей между частями высказывания: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резюмируя сказанное;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AC1FC9">
        <w:rPr>
          <w:rFonts w:ascii="Times New Roman" w:hAnsi="Times New Roman" w:cs="Times New Roman"/>
          <w:bCs/>
          <w:i/>
          <w:sz w:val="28"/>
          <w:szCs w:val="28"/>
        </w:rPr>
        <w:t>….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поскольку, благодаря тому что, в соответствии </w:t>
      </w: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AC1FC9">
        <w:rPr>
          <w:rFonts w:ascii="Times New Roman" w:hAnsi="Times New Roman" w:cs="Times New Roman"/>
          <w:bCs/>
          <w:i/>
          <w:sz w:val="28"/>
          <w:szCs w:val="28"/>
        </w:rPr>
        <w:t>…;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при условии, что, несмотря </w:t>
      </w: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на</w:t>
      </w:r>
      <w:proofErr w:type="gramEnd"/>
      <w:r w:rsidRPr="00AC1FC9">
        <w:rPr>
          <w:rFonts w:ascii="Times New Roman" w:hAnsi="Times New Roman" w:cs="Times New Roman"/>
          <w:bCs/>
          <w:i/>
          <w:sz w:val="28"/>
          <w:szCs w:val="28"/>
        </w:rPr>
        <w:t>…;</w:t>
      </w:r>
    </w:p>
    <w:p w:rsidR="00497109" w:rsidRPr="00AC1FC9" w:rsidRDefault="00497109" w:rsidP="00497109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наряду </w:t>
      </w:r>
      <w:proofErr w:type="gram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AC1FC9">
        <w:rPr>
          <w:rFonts w:ascii="Times New Roman" w:hAnsi="Times New Roman" w:cs="Times New Roman"/>
          <w:bCs/>
          <w:i/>
          <w:sz w:val="28"/>
          <w:szCs w:val="28"/>
        </w:rPr>
        <w:t>…, в течение, в ходе, по мере.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курсового 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 курсовом 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497109" w:rsidRPr="00AC1FC9" w:rsidRDefault="00497109" w:rsidP="00F009F7">
      <w:pPr>
        <w:pStyle w:val="1"/>
        <w:numPr>
          <w:ilvl w:val="0"/>
          <w:numId w:val="28"/>
        </w:numPr>
        <w:ind w:left="0" w:firstLine="55"/>
      </w:pPr>
      <w:bookmarkStart w:id="47" w:name="_Toc477423034"/>
      <w:r w:rsidRPr="00AC1FC9">
        <w:lastRenderedPageBreak/>
        <w:t>ПРОЦЕДУРА ЗАЩИТЫ КУРСОВОГО ПРОЕКТА</w:t>
      </w:r>
      <w:bookmarkEnd w:id="47"/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Курсовой проект, выполненный  с соблюдением рекомендуемых требований, оценивается и допускается к защите. Защита должна производиться до начала экзамена по МДК 02.01.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Процедура защиты курсового проекта включает в себя:</w:t>
      </w:r>
    </w:p>
    <w:p w:rsidR="00497109" w:rsidRPr="00AC1FC9" w:rsidRDefault="00497109" w:rsidP="00497109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выступление студента по теме и результатам работы (5-8 мин),  </w:t>
      </w:r>
    </w:p>
    <w:p w:rsidR="00497109" w:rsidRPr="00AC1FC9" w:rsidRDefault="00497109" w:rsidP="00497109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ответы на вопросы членов комиссии, в которую входят преподаватели  междисциплинарных курсов профессионального модуля.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Также в состав комиссии могут входить: методисты, мастера производственного обучения.  На защиту могут быть приглашены преподаватели и студенты других специальностей.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необходимо:</w:t>
      </w:r>
    </w:p>
    <w:p w:rsidR="00497109" w:rsidRPr="00AC1FC9" w:rsidRDefault="00497109" w:rsidP="00497109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внимательно прочитать содержание отзыва руководителя работы/проекта,</w:t>
      </w:r>
    </w:p>
    <w:p w:rsidR="00497109" w:rsidRPr="00AC1FC9" w:rsidRDefault="00497109" w:rsidP="00497109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внести необходимые поправки, сделать необходимые дополнения и/или изменения;</w:t>
      </w:r>
    </w:p>
    <w:p w:rsidR="00497109" w:rsidRPr="00AC1FC9" w:rsidRDefault="00497109" w:rsidP="00497109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обоснованно и доказательно раскрыть   сущность темы  курсового проекта;</w:t>
      </w:r>
    </w:p>
    <w:p w:rsidR="00497109" w:rsidRPr="00AC1FC9" w:rsidRDefault="00497109" w:rsidP="00497109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обстоятельно ответить на вопросы членов комиссии.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ПОМНИТЕ, что оценка за курсовой проект выставляется комиссией после защиты.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Вашего выступления и ответов на вопросы во время защиты. 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Результаты защиты оцениваются по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четырехбалльной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профессиональному модулю, по которой предусматривается курсовой проект, </w:t>
      </w:r>
      <w:r w:rsidRPr="00AC1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выставляется только при условии успешной сдачи курсового проекта на оценку не ниже «удовлетворительно».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Если Вы получили неудовлетворительную оценку по курсовому проекту, то не допускаетесь к квалификационному экзамену по профессиональному модулю. Также по решению комиссии Вам может быть предоставлено право доработки проекта в установленные комиссией сроки и повторной защиты.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AC1FC9">
        <w:rPr>
          <w:rFonts w:ascii="Times New Roman" w:hAnsi="Times New Roman" w:cs="Times New Roman"/>
          <w:bCs/>
          <w:iCs/>
          <w:sz w:val="28"/>
          <w:szCs w:val="28"/>
        </w:rPr>
        <w:t>К защите курсового проекта предъявляются следующие требования:</w:t>
      </w:r>
    </w:p>
    <w:p w:rsidR="00497109" w:rsidRPr="00AC1FC9" w:rsidRDefault="00497109" w:rsidP="0049710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Глубокая </w:t>
      </w: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теоретическая проработка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49 </w:t>
      </w:r>
      <w:r w:rsidRPr="00AC1FC9">
        <w:rPr>
          <w:rFonts w:ascii="Times New Roman" w:hAnsi="Times New Roman" w:cs="Times New Roman"/>
          <w:bCs/>
          <w:sz w:val="28"/>
          <w:szCs w:val="28"/>
        </w:rPr>
        <w:t>а</w:t>
      </w:r>
      <w:r w:rsidRPr="0076200E">
        <w:rPr>
          <w:rFonts w:ascii="Times New Roman" w:hAnsi="Times New Roman" w:cs="Times New Roman"/>
          <w:bCs/>
          <w:sz w:val="28"/>
          <w:szCs w:val="28"/>
        </w:rPr>
        <w:t>на</w:t>
      </w:r>
      <w:r w:rsidRPr="00AC1FC9">
        <w:rPr>
          <w:rFonts w:ascii="Times New Roman" w:hAnsi="Times New Roman" w:cs="Times New Roman"/>
          <w:bCs/>
          <w:sz w:val="28"/>
          <w:szCs w:val="28"/>
        </w:rPr>
        <w:t>лиза экономической литературы.</w:t>
      </w:r>
    </w:p>
    <w:p w:rsidR="00497109" w:rsidRPr="00AC1FC9" w:rsidRDefault="00497109" w:rsidP="0049710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Умелая </w:t>
      </w: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систематизация цифровых данных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:rsidR="00497109" w:rsidRPr="00AC1FC9" w:rsidRDefault="00497109" w:rsidP="0049710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Критический подход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:rsidR="00497109" w:rsidRPr="00AC1FC9" w:rsidRDefault="00497109" w:rsidP="0049710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рекомендаций.</w:t>
      </w:r>
    </w:p>
    <w:p w:rsidR="00497109" w:rsidRPr="00AC1FC9" w:rsidRDefault="00497109" w:rsidP="0049710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497109" w:rsidRPr="00AC1FC9" w:rsidRDefault="00497109" w:rsidP="0049710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497109" w:rsidRPr="00AC1FC9" w:rsidRDefault="00497109" w:rsidP="0049710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Обязательное наличие отзыва руководителя на курсовой проект.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AC1FC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8-10 минут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 w:rsidRPr="00AC1FC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AC1FC9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, размер шрифта 14, полуторный интервал. Рекомендуемые структура,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объем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 вре</w:t>
      </w:r>
      <w:r>
        <w:rPr>
          <w:rFonts w:ascii="Times New Roman" w:hAnsi="Times New Roman" w:cs="Times New Roman"/>
          <w:bCs/>
          <w:sz w:val="28"/>
          <w:szCs w:val="28"/>
        </w:rPr>
        <w:t>мя доклада приведены в таблице 5</w:t>
      </w:r>
      <w:r w:rsidRPr="00AC1F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109" w:rsidRPr="00AC1FC9" w:rsidRDefault="00497109" w:rsidP="00497109">
      <w:pPr>
        <w:ind w:firstLine="709"/>
        <w:jc w:val="right"/>
        <w:rPr>
          <w:rFonts w:ascii="Times New Roman" w:hAnsi="Times New Roman" w:cs="Times New Roman"/>
          <w:bCs/>
          <w:sz w:val="4"/>
          <w:szCs w:val="28"/>
        </w:rPr>
      </w:pPr>
    </w:p>
    <w:p w:rsidR="00497109" w:rsidRPr="00AC1FC9" w:rsidRDefault="00497109" w:rsidP="00497109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Таблица 5</w:t>
      </w:r>
    </w:p>
    <w:p w:rsidR="00497109" w:rsidRPr="00AC1FC9" w:rsidRDefault="00497109" w:rsidP="0049710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04"/>
        <w:gridCol w:w="1417"/>
        <w:gridCol w:w="1559"/>
      </w:tblGrid>
      <w:tr w:rsidR="00497109" w:rsidRPr="00AC1FC9" w:rsidTr="00497109">
        <w:tc>
          <w:tcPr>
            <w:tcW w:w="56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204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Структура доклада </w:t>
            </w:r>
          </w:p>
        </w:tc>
        <w:tc>
          <w:tcPr>
            <w:tcW w:w="141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</w:p>
        </w:tc>
        <w:tc>
          <w:tcPr>
            <w:tcW w:w="1559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497109" w:rsidRPr="00AC1FC9" w:rsidTr="00497109">
        <w:tc>
          <w:tcPr>
            <w:tcW w:w="56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6204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темы работы.</w:t>
            </w:r>
          </w:p>
        </w:tc>
        <w:tc>
          <w:tcPr>
            <w:tcW w:w="1417" w:type="dxa"/>
            <w:vMerge w:val="restart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До 1,5 страниц</w:t>
            </w:r>
          </w:p>
        </w:tc>
        <w:tc>
          <w:tcPr>
            <w:tcW w:w="1559" w:type="dxa"/>
            <w:vMerge w:val="restart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До 2 минут</w:t>
            </w:r>
          </w:p>
        </w:tc>
      </w:tr>
      <w:tr w:rsidR="00497109" w:rsidRPr="00AC1FC9" w:rsidTr="00497109">
        <w:tc>
          <w:tcPr>
            <w:tcW w:w="56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04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 темы.</w:t>
            </w:r>
          </w:p>
        </w:tc>
        <w:tc>
          <w:tcPr>
            <w:tcW w:w="1417" w:type="dxa"/>
            <w:vMerge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7109" w:rsidRPr="00AC1FC9" w:rsidTr="00497109">
        <w:tc>
          <w:tcPr>
            <w:tcW w:w="56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204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Цель работы.</w:t>
            </w:r>
          </w:p>
        </w:tc>
        <w:tc>
          <w:tcPr>
            <w:tcW w:w="1417" w:type="dxa"/>
            <w:vMerge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7109" w:rsidRPr="00AC1FC9" w:rsidTr="00497109">
        <w:tc>
          <w:tcPr>
            <w:tcW w:w="56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204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Постановка задачи, результаты ее решения и сделанные выводы (по каждой из задач, которые были поставлены для достижения цели курсовой работы/ проекта). </w:t>
            </w:r>
          </w:p>
        </w:tc>
        <w:tc>
          <w:tcPr>
            <w:tcW w:w="141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До 6 страниц</w:t>
            </w:r>
          </w:p>
        </w:tc>
        <w:tc>
          <w:tcPr>
            <w:tcW w:w="1559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До 7 минут</w:t>
            </w:r>
          </w:p>
        </w:tc>
      </w:tr>
      <w:tr w:rsidR="00497109" w:rsidRPr="00AC1FC9" w:rsidTr="00497109">
        <w:tc>
          <w:tcPr>
            <w:tcW w:w="56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204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417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До 0,5 страницы</w:t>
            </w:r>
          </w:p>
        </w:tc>
        <w:tc>
          <w:tcPr>
            <w:tcW w:w="1559" w:type="dxa"/>
            <w:vAlign w:val="center"/>
          </w:tcPr>
          <w:p w:rsidR="00497109" w:rsidRPr="00AC1FC9" w:rsidRDefault="00497109" w:rsidP="00497109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До 1 минуты</w:t>
            </w:r>
          </w:p>
        </w:tc>
      </w:tr>
    </w:tbl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AC1FC9">
        <w:rPr>
          <w:rFonts w:ascii="Times New Roman" w:hAnsi="Times New Roman" w:cs="Times New Roman"/>
          <w:bCs/>
          <w:iCs/>
          <w:sz w:val="28"/>
          <w:szCs w:val="28"/>
        </w:rPr>
        <w:t>В качестве иллюстраций используется презентация, подготовленная  в программе «</w:t>
      </w:r>
      <w:r w:rsidRPr="00AC1FC9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PowerPoint</w:t>
      </w:r>
      <w:r w:rsidRPr="00AC1FC9">
        <w:rPr>
          <w:rFonts w:ascii="Times New Roman" w:hAnsi="Times New Roman" w:cs="Times New Roman"/>
          <w:bCs/>
          <w:iCs/>
          <w:sz w:val="28"/>
          <w:szCs w:val="28"/>
        </w:rPr>
        <w:t>». Также иллюстрации можно представлять  на 4–5 страницах формата А</w:t>
      </w:r>
      <w:proofErr w:type="gramStart"/>
      <w:r w:rsidRPr="00AC1FC9">
        <w:rPr>
          <w:rFonts w:ascii="Times New Roman" w:hAnsi="Times New Roman" w:cs="Times New Roman"/>
          <w:bCs/>
          <w:iCs/>
          <w:sz w:val="28"/>
          <w:szCs w:val="28"/>
        </w:rPr>
        <w:t>4</w:t>
      </w:r>
      <w:proofErr w:type="gramEnd"/>
      <w:r w:rsidRPr="00AC1FC9">
        <w:rPr>
          <w:rFonts w:ascii="Times New Roman" w:hAnsi="Times New Roman" w:cs="Times New Roman"/>
          <w:bCs/>
          <w:iCs/>
          <w:sz w:val="28"/>
          <w:szCs w:val="28"/>
        </w:rPr>
        <w:t xml:space="preserve">, отражающих основные результаты, достигнутые в работе, и согласованные с содержанием доклада. Иллюстрации должны быть пронумерованы и названы. 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 случае неявки на защиту  по уважительной причине, Вам будет предоставлено  право на защиту в другое время.</w:t>
      </w:r>
    </w:p>
    <w:p w:rsidR="0049710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 случае неявки на защиту по неуважительной причине, Вы получаете неудовлетворительную оценку.</w:t>
      </w:r>
    </w:p>
    <w:p w:rsidR="00F009F7" w:rsidRPr="0076200E" w:rsidRDefault="00F009F7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009F7" w:rsidRDefault="00F009F7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7109" w:rsidRDefault="00497109" w:rsidP="00F009F7">
      <w:pPr>
        <w:pStyle w:val="1"/>
        <w:numPr>
          <w:ilvl w:val="0"/>
          <w:numId w:val="0"/>
        </w:numPr>
        <w:ind w:left="720"/>
        <w:jc w:val="center"/>
      </w:pPr>
      <w:bookmarkStart w:id="48" w:name="_Toc477423035"/>
      <w:r w:rsidRPr="008F6EB4">
        <w:lastRenderedPageBreak/>
        <w:t>СПИСОК ИСТОЧНИКОВ И ЛИТЕРАТУРЫ</w:t>
      </w:r>
      <w:bookmarkEnd w:id="48"/>
    </w:p>
    <w:p w:rsidR="00497109" w:rsidRDefault="00497109" w:rsidP="004971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E84408" w:rsidRDefault="00497109" w:rsidP="00497109">
      <w:pPr>
        <w:pStyle w:val="ab"/>
        <w:numPr>
          <w:ilvl w:val="0"/>
          <w:numId w:val="35"/>
        </w:numPr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84408">
        <w:rPr>
          <w:rFonts w:ascii="Times New Roman" w:hAnsi="Times New Roman" w:cs="Times New Roman"/>
          <w:sz w:val="28"/>
          <w:szCs w:val="28"/>
        </w:rPr>
        <w:t>Шипетин</w:t>
      </w:r>
      <w:proofErr w:type="spellEnd"/>
      <w:r w:rsidRPr="00E84408">
        <w:rPr>
          <w:rFonts w:ascii="Times New Roman" w:hAnsi="Times New Roman" w:cs="Times New Roman"/>
          <w:sz w:val="28"/>
          <w:szCs w:val="28"/>
        </w:rPr>
        <w:t xml:space="preserve"> И.К. Техника проектирования систем автоматизации тех.  про</w:t>
      </w:r>
      <w:r w:rsidR="00A27470">
        <w:rPr>
          <w:rFonts w:ascii="Times New Roman" w:hAnsi="Times New Roman" w:cs="Times New Roman"/>
          <w:sz w:val="28"/>
          <w:szCs w:val="28"/>
        </w:rPr>
        <w:t>цессов. – М.,  2015</w:t>
      </w:r>
      <w:r w:rsidRPr="00E84408">
        <w:rPr>
          <w:rFonts w:ascii="Times New Roman" w:hAnsi="Times New Roman" w:cs="Times New Roman"/>
          <w:sz w:val="28"/>
          <w:szCs w:val="28"/>
        </w:rPr>
        <w:t>.</w:t>
      </w:r>
    </w:p>
    <w:p w:rsidR="00497109" w:rsidRPr="00E84408" w:rsidRDefault="00497109" w:rsidP="00497109">
      <w:pPr>
        <w:pStyle w:val="ab"/>
        <w:numPr>
          <w:ilvl w:val="0"/>
          <w:numId w:val="3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E84408">
        <w:rPr>
          <w:rFonts w:ascii="Times New Roman" w:hAnsi="Times New Roman" w:cs="Times New Roman"/>
          <w:sz w:val="28"/>
          <w:szCs w:val="28"/>
        </w:rPr>
        <w:t>Павлов К. Ф., Романков П. Г., Носков А. А. Примеры и задачи по курсу процессов и аппара</w:t>
      </w:r>
      <w:r w:rsidR="00A27470">
        <w:rPr>
          <w:rFonts w:ascii="Times New Roman" w:hAnsi="Times New Roman" w:cs="Times New Roman"/>
          <w:sz w:val="28"/>
          <w:szCs w:val="28"/>
        </w:rPr>
        <w:t>тов 2013</w:t>
      </w:r>
      <w:r w:rsidRPr="00E84408">
        <w:rPr>
          <w:rFonts w:ascii="Times New Roman" w:hAnsi="Times New Roman" w:cs="Times New Roman"/>
          <w:sz w:val="28"/>
          <w:szCs w:val="28"/>
        </w:rPr>
        <w:t>.</w:t>
      </w:r>
    </w:p>
    <w:p w:rsidR="00497109" w:rsidRPr="0076200E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6200E">
        <w:rPr>
          <w:rFonts w:ascii="Times New Roman" w:hAnsi="Times New Roman" w:cs="Times New Roman"/>
          <w:sz w:val="28"/>
          <w:szCs w:val="28"/>
        </w:rPr>
        <w:t>Кошарский</w:t>
      </w:r>
      <w:proofErr w:type="spellEnd"/>
      <w:r w:rsidRPr="0076200E">
        <w:rPr>
          <w:rFonts w:ascii="Times New Roman" w:hAnsi="Times New Roman" w:cs="Times New Roman"/>
          <w:sz w:val="28"/>
          <w:szCs w:val="28"/>
        </w:rPr>
        <w:t xml:space="preserve"> Б. Д. Автоматические приборы, регуляторы и вычислитель</w:t>
      </w:r>
      <w:r w:rsidR="00A27470">
        <w:rPr>
          <w:rFonts w:ascii="Times New Roman" w:hAnsi="Times New Roman" w:cs="Times New Roman"/>
          <w:sz w:val="28"/>
          <w:szCs w:val="28"/>
        </w:rPr>
        <w:t>ные системы. – М., 2014</w:t>
      </w:r>
      <w:r w:rsidRPr="0076200E">
        <w:rPr>
          <w:rFonts w:ascii="Times New Roman" w:hAnsi="Times New Roman" w:cs="Times New Roman"/>
          <w:sz w:val="28"/>
          <w:szCs w:val="28"/>
        </w:rPr>
        <w:t>.</w:t>
      </w:r>
    </w:p>
    <w:p w:rsidR="0049710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7109" w:rsidRPr="00AC1FC9" w:rsidRDefault="00497109" w:rsidP="00F009F7">
      <w:pPr>
        <w:pStyle w:val="1"/>
        <w:numPr>
          <w:ilvl w:val="0"/>
          <w:numId w:val="0"/>
        </w:numPr>
        <w:ind w:left="720"/>
        <w:jc w:val="center"/>
      </w:pPr>
      <w:bookmarkStart w:id="49" w:name="_Toc477423036"/>
      <w:r w:rsidRPr="00AC1FC9">
        <w:lastRenderedPageBreak/>
        <w:t>ПРИЛОЖЕНИЕ 1</w:t>
      </w:r>
      <w:bookmarkEnd w:id="49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7109" w:rsidRPr="00AC1FC9" w:rsidRDefault="00497109" w:rsidP="0049710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C1FC9">
        <w:rPr>
          <w:rFonts w:ascii="Times New Roman" w:hAnsi="Times New Roman" w:cs="Times New Roman"/>
          <w:bCs/>
          <w:iCs/>
          <w:sz w:val="28"/>
          <w:szCs w:val="28"/>
        </w:rPr>
        <w:t>Пример оформления перечня тем курсовых проектов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97109" w:rsidRPr="00AC1FC9" w:rsidRDefault="00F009F7" w:rsidP="00F009F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Примерный перечень тем курсовых</w:t>
      </w:r>
      <w:r w:rsidR="00497109"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</w:t>
      </w:r>
    </w:p>
    <w:p w:rsidR="00497109" w:rsidRPr="00AC1FC9" w:rsidRDefault="00497109" w:rsidP="00F009F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Монтаж и наладка систем автоматического управления сернокислотного производств с использованием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мехатронных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производства бумаги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ПВХ профилей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котельных установок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производства пластмасс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переработки нефти и газа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бетона и асфальта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станками металлорежущего оборудования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переработки нефти и газа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холодильных установок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компрессорных установок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насосных станций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оборотным водоснабжением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ас</w:t>
      </w:r>
      <w:r>
        <w:rPr>
          <w:rFonts w:ascii="Times New Roman" w:hAnsi="Times New Roman" w:cs="Times New Roman"/>
          <w:bCs/>
          <w:sz w:val="28"/>
          <w:szCs w:val="28"/>
        </w:rPr>
        <w:t>фальто</w:t>
      </w:r>
      <w:r w:rsidRPr="00AC1FC9">
        <w:rPr>
          <w:rFonts w:ascii="Times New Roman" w:hAnsi="Times New Roman" w:cs="Times New Roman"/>
          <w:bCs/>
          <w:sz w:val="28"/>
          <w:szCs w:val="28"/>
        </w:rPr>
        <w:t>бетонного завода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печи для обжига известняка с использованием микропроцессорной техники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установка для получения кислорода и азота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Монтаж и наладка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систем автоматического управления заградительного устройства переезда железной дороги</w:t>
      </w:r>
      <w:proofErr w:type="gramEnd"/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Монтаж и наладка систем автоматического управления тепловых пунктов промышленных предприятий</w:t>
      </w:r>
    </w:p>
    <w:p w:rsidR="00497109" w:rsidRPr="00AC1FC9" w:rsidRDefault="00497109" w:rsidP="00F009F7">
      <w:pPr>
        <w:pStyle w:val="ab"/>
        <w:numPr>
          <w:ilvl w:val="2"/>
          <w:numId w:val="9"/>
        </w:numPr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Монтаж и наладка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систем автоматического управления печи кипящего слоя сернокислотного производства</w:t>
      </w:r>
      <w:proofErr w:type="gramEnd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F009F7">
      <w:pPr>
        <w:pStyle w:val="1"/>
        <w:numPr>
          <w:ilvl w:val="0"/>
          <w:numId w:val="0"/>
        </w:numPr>
        <w:ind w:left="720"/>
        <w:jc w:val="center"/>
      </w:pPr>
      <w:r w:rsidRPr="00AC1FC9">
        <w:br w:type="page"/>
      </w:r>
      <w:bookmarkStart w:id="50" w:name="_Toc477423037"/>
      <w:r w:rsidRPr="00AC1FC9">
        <w:lastRenderedPageBreak/>
        <w:t>ПРИЛОЖЕНИЕ 2</w:t>
      </w:r>
      <w:bookmarkEnd w:id="50"/>
    </w:p>
    <w:p w:rsidR="00497109" w:rsidRPr="00AC1FC9" w:rsidRDefault="00497109" w:rsidP="0049710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Форма календарного плана выполнения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ПМ.02 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/>
          <w:bCs/>
          <w:sz w:val="28"/>
          <w:szCs w:val="28"/>
        </w:rPr>
        <w:t>мехатронных</w:t>
      </w:r>
      <w:proofErr w:type="spellEnd"/>
      <w:r w:rsidRPr="00AC1FC9">
        <w:rPr>
          <w:rFonts w:ascii="Times New Roman" w:hAnsi="Times New Roman" w:cs="Times New Roman"/>
          <w:b/>
          <w:bCs/>
          <w:sz w:val="28"/>
          <w:szCs w:val="28"/>
        </w:rPr>
        <w:t xml:space="preserve"> систем»</w:t>
      </w:r>
    </w:p>
    <w:p w:rsidR="00497109" w:rsidRPr="00AC1FC9" w:rsidRDefault="00497109" w:rsidP="0049710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выполнения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Студентом___курса_______группы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Фамилия, И.О.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По теме    ___________________________________________________________</w:t>
      </w:r>
    </w:p>
    <w:p w:rsidR="00497109" w:rsidRPr="00AC1FC9" w:rsidRDefault="00497109" w:rsidP="00497109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343"/>
        <w:gridCol w:w="1669"/>
        <w:gridCol w:w="1902"/>
        <w:gridCol w:w="1690"/>
      </w:tblGrid>
      <w:tr w:rsidR="00497109" w:rsidRPr="00AC1FC9" w:rsidTr="00497109">
        <w:trPr>
          <w:trHeight w:val="1036"/>
          <w:jc w:val="center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этапа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412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этапов </w:t>
            </w: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работы</w:t>
            </w:r>
          </w:p>
        </w:tc>
        <w:tc>
          <w:tcPr>
            <w:tcW w:w="1461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Плановый срок выполнения этапа</w:t>
            </w:r>
          </w:p>
        </w:tc>
        <w:tc>
          <w:tcPr>
            <w:tcW w:w="1661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объем выполнения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этапа,  %</w:t>
            </w:r>
          </w:p>
        </w:tc>
        <w:tc>
          <w:tcPr>
            <w:tcW w:w="148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Отметка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выполнении</w:t>
            </w:r>
            <w:proofErr w:type="gramEnd"/>
          </w:p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этапа</w:t>
            </w:r>
          </w:p>
        </w:tc>
      </w:tr>
      <w:tr w:rsidR="00497109" w:rsidRPr="00AC1FC9" w:rsidTr="00497109">
        <w:trPr>
          <w:trHeight w:val="2234"/>
          <w:jc w:val="center"/>
        </w:trPr>
        <w:tc>
          <w:tcPr>
            <w:tcW w:w="951" w:type="dxa"/>
            <w:tcBorders>
              <w:bottom w:val="nil"/>
            </w:tcBorders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25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раздела «Введения»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объекта автоматизации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Обоснование выбора контролируемых и регулируемых величин 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часть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Спецификация 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Монтаж средств автоматизации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средств автоматизации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 охране окружающей среды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Список источников и литературы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графической части курсового проекта</w:t>
            </w:r>
          </w:p>
        </w:tc>
        <w:tc>
          <w:tcPr>
            <w:tcW w:w="1461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F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80" w:type="dxa"/>
            <w:vAlign w:val="center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97109" w:rsidRPr="00AC1FC9" w:rsidRDefault="00497109" w:rsidP="0049710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Студент</w:t>
      </w:r>
    </w:p>
    <w:p w:rsidR="00497109" w:rsidRPr="00AC1FC9" w:rsidRDefault="00497109" w:rsidP="00497109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bCs/>
          <w:i/>
          <w:sz w:val="28"/>
          <w:szCs w:val="28"/>
        </w:rPr>
        <w:t>подпись</w:t>
      </w:r>
      <w:r w:rsidRPr="00AC1FC9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>. Фамилия</w:t>
      </w:r>
    </w:p>
    <w:p w:rsidR="00497109" w:rsidRPr="00AC1FC9" w:rsidRDefault="00497109" w:rsidP="00497109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Руководитель                              </w:t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 подпись </w:t>
      </w:r>
      <w:r w:rsidRPr="00AC1FC9">
        <w:rPr>
          <w:rFonts w:ascii="Times New Roman" w:hAnsi="Times New Roman" w:cs="Times New Roman"/>
          <w:bCs/>
          <w:sz w:val="28"/>
          <w:szCs w:val="28"/>
        </w:rPr>
        <w:t>И.О. Фамилия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497109" w:rsidRPr="00AC1FC9" w:rsidRDefault="00497109" w:rsidP="00F009F7">
      <w:pPr>
        <w:pStyle w:val="1"/>
        <w:numPr>
          <w:ilvl w:val="0"/>
          <w:numId w:val="0"/>
        </w:numPr>
        <w:ind w:left="720"/>
        <w:jc w:val="center"/>
      </w:pPr>
      <w:r w:rsidRPr="00AC1FC9">
        <w:br w:type="page"/>
      </w:r>
      <w:bookmarkStart w:id="51" w:name="_Toc477423038"/>
      <w:r w:rsidRPr="00AC1FC9">
        <w:lastRenderedPageBreak/>
        <w:t>ПРИЛОЖЕНИЕ 3</w:t>
      </w:r>
      <w:bookmarkEnd w:id="51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Пример разработки введения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Актуальность  темы определяется тем, </w:t>
      </w:r>
      <w:r w:rsidRPr="00B43098">
        <w:rPr>
          <w:rFonts w:ascii="Times New Roman" w:hAnsi="Times New Roman" w:cs="Times New Roman"/>
          <w:bCs/>
          <w:sz w:val="28"/>
          <w:szCs w:val="28"/>
        </w:rPr>
        <w:t xml:space="preserve">что  </w:t>
      </w:r>
      <w:r w:rsidRPr="00AC1FC9">
        <w:rPr>
          <w:rFonts w:ascii="Times New Roman" w:hAnsi="Times New Roman" w:cs="Times New Roman"/>
          <w:bCs/>
          <w:sz w:val="28"/>
          <w:szCs w:val="28"/>
        </w:rPr>
        <w:t>автоматизация с каждым днем приобретает все большую роль в производственной деятельности и жизни человеческого общества, в удовлетворении её растущих потребностей.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Автоматизация является важной инженерной наукой и охватывает технические концепции, методы и средства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управленияи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регулирования автоматизированного производства, включая его разработку проектирования и модернизацию. Цель автоматизации является разработка и реализация концепций управления как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простыми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так и сложными объектами.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Автоматика обеспечивает оптимизацию процессов по определенным заданным критериям, защиту человеку от опасных, непредвиденных или вредных для здоровья ситуации, а также поддержку и помощь человеку при выполнении им профессиональных функций и в его повседневной жизни.</w:t>
      </w:r>
      <w:proofErr w:type="gramEnd"/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Сегодня практически не существует технических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процессов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которые обходятся без автоматики – начиная от простых систем, используемых в быту, и кончая сложнейшими промышленными процессами производства. Автоматизация является ведущей дисциплиной при разработке, оптимизации и применение новых промышленных продуктов, методов и технологий. В условиях постоянно усложняющихся технических систем автоматика выполняет сегодня не только задачу управления объекта в целом, но и помогает анализировать функционирование объекта и систему управления и принимать соответствующее решение по его улучшению качества новых продуктов и технологий.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Выше изложенное в целом на теоретико-методологическом уровне определило проблему настоящего исследования: выявление и применение современных средств автоматизации.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43098">
        <w:rPr>
          <w:rFonts w:ascii="Times New Roman" w:hAnsi="Times New Roman" w:cs="Times New Roman"/>
          <w:b/>
          <w:bCs/>
          <w:sz w:val="28"/>
          <w:szCs w:val="28"/>
        </w:rPr>
        <w:t>Цель исследования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: ознакомиться с существующим технологическим процессом производства, оценить его эффективность с 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технологическими</w:t>
      </w:r>
      <w:proofErr w:type="gram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и экономическими точек зрения и при необходимости внести коррективы, чтобы улучшить технико-экономические показатели работы предприятия. 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43098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AC1FC9">
        <w:rPr>
          <w:rFonts w:ascii="Times New Roman" w:hAnsi="Times New Roman" w:cs="Times New Roman"/>
          <w:bCs/>
          <w:sz w:val="28"/>
          <w:szCs w:val="28"/>
        </w:rPr>
        <w:t>: автоматизация технологического процесса производства машиностроительного предприятия.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43098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AC1FC9">
        <w:rPr>
          <w:rFonts w:ascii="Times New Roman" w:hAnsi="Times New Roman" w:cs="Times New Roman"/>
          <w:bCs/>
          <w:sz w:val="28"/>
          <w:szCs w:val="28"/>
        </w:rPr>
        <w:t>: технический процесс автоматизации машиностроительного производства.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43098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</w:t>
      </w:r>
      <w:r w:rsidRPr="00AC1FC9">
        <w:rPr>
          <w:rFonts w:ascii="Times New Roman" w:hAnsi="Times New Roman" w:cs="Times New Roman"/>
          <w:bCs/>
          <w:sz w:val="28"/>
          <w:szCs w:val="28"/>
        </w:rPr>
        <w:t>: эффективность машиностроительного производства повышается, если будет спроектирован технический процесс с новейшими средствами автоматизации, адекватный имеющийся технологическому потенциалу предприятия и современному состоянию науки.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430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исследования</w:t>
      </w:r>
      <w:r w:rsidRPr="00AC1FC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97109" w:rsidRPr="00AC1FC9" w:rsidRDefault="00497109" w:rsidP="00497109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Описать технологический процесс с автоматизации.</w:t>
      </w:r>
    </w:p>
    <w:p w:rsidR="00497109" w:rsidRPr="00AC1FC9" w:rsidRDefault="00497109" w:rsidP="00497109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Обосновать выбор монтажа, контролируемых и сигнализируемых величин.</w:t>
      </w:r>
    </w:p>
    <w:p w:rsidR="00497109" w:rsidRPr="00AC1FC9" w:rsidRDefault="00497109" w:rsidP="00497109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Обосновать особенности выбора средств монтажа и эксплуатации.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3098">
        <w:rPr>
          <w:rFonts w:ascii="Times New Roman" w:hAnsi="Times New Roman" w:cs="Times New Roman"/>
          <w:b/>
          <w:bCs/>
          <w:sz w:val="28"/>
          <w:szCs w:val="28"/>
        </w:rPr>
        <w:t>Практическая</w:t>
      </w:r>
      <w:proofErr w:type="gramEnd"/>
      <w:r w:rsidRPr="00B430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3098">
        <w:rPr>
          <w:rFonts w:ascii="Times New Roman" w:hAnsi="Times New Roman" w:cs="Times New Roman"/>
          <w:b/>
          <w:bCs/>
          <w:sz w:val="28"/>
          <w:szCs w:val="28"/>
        </w:rPr>
        <w:t>значимостьисследования</w:t>
      </w:r>
      <w:r w:rsidRPr="00AC1FC9">
        <w:rPr>
          <w:rFonts w:ascii="Times New Roman" w:hAnsi="Times New Roman" w:cs="Times New Roman"/>
          <w:bCs/>
          <w:sz w:val="28"/>
          <w:szCs w:val="28"/>
        </w:rPr>
        <w:t>заключается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в том, что спроектированный технологический процесс автоматизации может быть реализован на любом машиностроительного предприятии, т.к. он обеспечивает хорошие условия труда и вывода человека из опасной зоны.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43098">
        <w:rPr>
          <w:rFonts w:ascii="Times New Roman" w:hAnsi="Times New Roman" w:cs="Times New Roman"/>
          <w:b/>
          <w:bCs/>
          <w:sz w:val="28"/>
          <w:szCs w:val="28"/>
        </w:rPr>
        <w:t xml:space="preserve">Методы </w:t>
      </w:r>
      <w:proofErr w:type="spellStart"/>
      <w:r w:rsidRPr="00B43098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proofErr w:type="gramStart"/>
      <w:r w:rsidRPr="00AC1FC9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источников и литературы, </w:t>
      </w:r>
      <w:r w:rsidRPr="00AC1FC9">
        <w:rPr>
          <w:rFonts w:ascii="Times New Roman" w:hAnsi="Times New Roman" w:cs="Times New Roman"/>
          <w:bCs/>
          <w:sz w:val="28"/>
          <w:szCs w:val="28"/>
        </w:rPr>
        <w:t>расчет пропускной способности мембраны регулирующего клапана и его выбор; расчет стандартного сужающего устройства и его выбор.</w:t>
      </w:r>
    </w:p>
    <w:p w:rsidR="00497109" w:rsidRPr="00AC1FC9" w:rsidRDefault="00497109" w:rsidP="00497109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97109" w:rsidRPr="00AC1FC9" w:rsidRDefault="00497109" w:rsidP="00F009F7">
      <w:pPr>
        <w:pStyle w:val="1"/>
        <w:numPr>
          <w:ilvl w:val="0"/>
          <w:numId w:val="0"/>
        </w:numPr>
        <w:ind w:left="720"/>
        <w:jc w:val="center"/>
      </w:pPr>
      <w:bookmarkStart w:id="52" w:name="_Toc477423039"/>
      <w:r w:rsidRPr="00AC1FC9">
        <w:lastRenderedPageBreak/>
        <w:t>ПРИЛОЖЕНИЕ 4</w:t>
      </w:r>
      <w:bookmarkEnd w:id="52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97109" w:rsidRPr="00AC1FC9" w:rsidRDefault="00497109" w:rsidP="0049710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Пример оформления списка источников и литературы в соответствии </w:t>
      </w:r>
      <w:r w:rsidRPr="00AC1FC9">
        <w:rPr>
          <w:rFonts w:ascii="Times New Roman" w:hAnsi="Times New Roman" w:cs="Times New Roman"/>
          <w:bCs/>
          <w:sz w:val="28"/>
          <w:szCs w:val="28"/>
        </w:rPr>
        <w:br/>
        <w:t>с профилем специальности и характером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СПИСОК ИСТОЧНИКОВ И  ЛИТЕРАТУРЫ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Нормативные материалы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Шувалов В.В. «Автоматизация производственных процессов и производ</w:t>
      </w:r>
      <w:r w:rsidR="00DF51A3">
        <w:rPr>
          <w:rFonts w:ascii="Times New Roman" w:hAnsi="Times New Roman" w:cs="Times New Roman"/>
          <w:sz w:val="28"/>
          <w:szCs w:val="28"/>
        </w:rPr>
        <w:t>ств» -  М.: Машиностроение, 2014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Дианов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В.Г. «Автоматическое регулирование в промышленн</w:t>
      </w:r>
      <w:r>
        <w:rPr>
          <w:rFonts w:ascii="Times New Roman" w:hAnsi="Times New Roman" w:cs="Times New Roman"/>
          <w:sz w:val="28"/>
          <w:szCs w:val="28"/>
        </w:rPr>
        <w:t>ости» – М.: Машиностроение, 2012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Нудглер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Г.И. «Автоматизация произво</w:t>
      </w:r>
      <w:r>
        <w:rPr>
          <w:rFonts w:ascii="Times New Roman" w:hAnsi="Times New Roman" w:cs="Times New Roman"/>
          <w:sz w:val="28"/>
          <w:szCs w:val="28"/>
        </w:rPr>
        <w:t>дств» – М.: Машиностроение, 2010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Шишмарев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В.Ю. «Автоматизация технологических процессов» -</w:t>
      </w:r>
      <w:r>
        <w:rPr>
          <w:rFonts w:ascii="Times New Roman" w:hAnsi="Times New Roman" w:cs="Times New Roman"/>
          <w:sz w:val="28"/>
          <w:szCs w:val="28"/>
        </w:rPr>
        <w:t xml:space="preserve">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Асадема</w:t>
      </w:r>
      <w:proofErr w:type="spellEnd"/>
      <w:r>
        <w:rPr>
          <w:rFonts w:ascii="Times New Roman" w:hAnsi="Times New Roman" w:cs="Times New Roman"/>
          <w:sz w:val="28"/>
          <w:szCs w:val="28"/>
        </w:rPr>
        <w:t>» 2012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Pr="00AC1FC9">
        <w:rPr>
          <w:rFonts w:ascii="Times New Roman" w:hAnsi="Times New Roman" w:cs="Times New Roman"/>
          <w:sz w:val="28"/>
          <w:szCs w:val="28"/>
        </w:rPr>
        <w:t>зьмин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П.И. «Монтаж, наладка и эксплуатация автоматических устро</w:t>
      </w:r>
      <w:r w:rsidR="00DF51A3">
        <w:rPr>
          <w:rFonts w:ascii="Times New Roman" w:hAnsi="Times New Roman" w:cs="Times New Roman"/>
          <w:sz w:val="28"/>
          <w:szCs w:val="28"/>
        </w:rPr>
        <w:t>йств» – М.: Машиностроение, 2013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Клюев П.С. «Монтаж приборов и средств автоматизации» - М.: Энергия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Адабашьян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А.К., Минаев П.А. «Монтаж си</w:t>
      </w:r>
      <w:r>
        <w:rPr>
          <w:rFonts w:ascii="Times New Roman" w:hAnsi="Times New Roman" w:cs="Times New Roman"/>
          <w:sz w:val="28"/>
          <w:szCs w:val="28"/>
        </w:rPr>
        <w:t>стем контроля и автоматики» 2011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Пряников В.И. «Техника без</w:t>
      </w:r>
      <w:r>
        <w:rPr>
          <w:rFonts w:ascii="Times New Roman" w:hAnsi="Times New Roman" w:cs="Times New Roman"/>
          <w:sz w:val="28"/>
          <w:szCs w:val="28"/>
        </w:rPr>
        <w:t>опасности в промышленности» 2013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Белов С.В</w:t>
      </w:r>
      <w:r>
        <w:rPr>
          <w:rFonts w:ascii="Times New Roman" w:hAnsi="Times New Roman" w:cs="Times New Roman"/>
          <w:sz w:val="28"/>
          <w:szCs w:val="28"/>
        </w:rPr>
        <w:t>. «Охрана окружающей среды» 2013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numPr>
          <w:ilvl w:val="0"/>
          <w:numId w:val="29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Ушаков И.А. «Курс теории и надеж</w:t>
      </w:r>
      <w:r>
        <w:rPr>
          <w:rFonts w:ascii="Times New Roman" w:hAnsi="Times New Roman" w:cs="Times New Roman"/>
          <w:sz w:val="28"/>
          <w:szCs w:val="28"/>
        </w:rPr>
        <w:t>ности систем» - ООО «Др</w:t>
      </w:r>
      <w:r w:rsidR="00DF51A3">
        <w:rPr>
          <w:rFonts w:ascii="Times New Roman" w:hAnsi="Times New Roman" w:cs="Times New Roman"/>
          <w:sz w:val="28"/>
          <w:szCs w:val="28"/>
        </w:rPr>
        <w:t>офа» 2015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Научные, технические и учебно-методические издания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numPr>
          <w:ilvl w:val="0"/>
          <w:numId w:val="30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AC1FC9">
        <w:rPr>
          <w:rFonts w:ascii="Times New Roman" w:hAnsi="Times New Roman" w:cs="Times New Roman"/>
          <w:sz w:val="28"/>
          <w:szCs w:val="28"/>
        </w:rPr>
        <w:t>Новый политехнический словарь</w:t>
      </w:r>
      <w:proofErr w:type="gramStart"/>
      <w:r w:rsidRPr="00AC1FC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AC1FC9">
        <w:rPr>
          <w:rFonts w:ascii="Times New Roman" w:hAnsi="Times New Roman" w:cs="Times New Roman"/>
          <w:sz w:val="28"/>
          <w:szCs w:val="28"/>
        </w:rPr>
        <w:t xml:space="preserve">од ред. А.Ю.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Ишлинского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>. – М.: Больш</w:t>
      </w:r>
      <w:r w:rsidR="00DF51A3">
        <w:rPr>
          <w:rFonts w:ascii="Times New Roman" w:hAnsi="Times New Roman" w:cs="Times New Roman"/>
          <w:sz w:val="28"/>
          <w:szCs w:val="28"/>
        </w:rPr>
        <w:t>ая Российская энциклопедия, 2013</w:t>
      </w:r>
    </w:p>
    <w:p w:rsidR="00497109" w:rsidRPr="00AC1FC9" w:rsidRDefault="00497109" w:rsidP="00497109">
      <w:pPr>
        <w:numPr>
          <w:ilvl w:val="0"/>
          <w:numId w:val="3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Бачелис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 Д.С., Белорусов Н.И., Саакян А.Е. «Электрические кабели, провода и ш</w:t>
      </w:r>
      <w:r w:rsidR="00DF51A3">
        <w:rPr>
          <w:rFonts w:ascii="Times New Roman" w:hAnsi="Times New Roman" w:cs="Times New Roman"/>
          <w:sz w:val="28"/>
          <w:szCs w:val="28"/>
        </w:rPr>
        <w:t>нуры» Издательство «</w:t>
      </w:r>
      <w:proofErr w:type="spellStart"/>
      <w:r w:rsidR="00DF51A3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DF51A3">
        <w:rPr>
          <w:rFonts w:ascii="Times New Roman" w:hAnsi="Times New Roman" w:cs="Times New Roman"/>
          <w:sz w:val="28"/>
          <w:szCs w:val="28"/>
        </w:rPr>
        <w:t>» 2014</w:t>
      </w:r>
      <w:r w:rsidRPr="00AC1FC9">
        <w:rPr>
          <w:rFonts w:ascii="Times New Roman" w:hAnsi="Times New Roman" w:cs="Times New Roman"/>
          <w:sz w:val="28"/>
          <w:szCs w:val="28"/>
        </w:rPr>
        <w:t>г.</w:t>
      </w: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Ресурсы сети Интернет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БиблиоСерт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: Сб. законодательных и нормативных документов по сертификации: [более 1000 документов]. – [Электронный ресурс] (около 110 </w:t>
      </w:r>
      <w:proofErr w:type="spellStart"/>
      <w:r w:rsidRPr="00AC1FC9">
        <w:rPr>
          <w:rFonts w:ascii="Times New Roman" w:hAnsi="Times New Roman" w:cs="Times New Roman"/>
          <w:sz w:val="28"/>
          <w:szCs w:val="28"/>
        </w:rPr>
        <w:t>Мбт</w:t>
      </w:r>
      <w:proofErr w:type="spellEnd"/>
      <w:r w:rsidRPr="00AC1FC9">
        <w:rPr>
          <w:rFonts w:ascii="Times New Roman" w:hAnsi="Times New Roman" w:cs="Times New Roman"/>
          <w:sz w:val="28"/>
          <w:szCs w:val="28"/>
        </w:rPr>
        <w:t xml:space="preserve">). </w:t>
      </w:r>
      <w:r w:rsidR="00A27470">
        <w:rPr>
          <w:rFonts w:ascii="Times New Roman" w:hAnsi="Times New Roman" w:cs="Times New Roman"/>
          <w:sz w:val="28"/>
          <w:szCs w:val="28"/>
        </w:rPr>
        <w:t>– М.: Стандарты и качество, 2012</w:t>
      </w:r>
      <w:r w:rsidRPr="00AC1FC9">
        <w:rPr>
          <w:rFonts w:ascii="Times New Roman" w:hAnsi="Times New Roman" w:cs="Times New Roman"/>
          <w:sz w:val="28"/>
          <w:szCs w:val="28"/>
        </w:rPr>
        <w:t xml:space="preserve">. – 1 электрон. Опт. Диск (CD ROM). </w:t>
      </w:r>
    </w:p>
    <w:p w:rsidR="00497109" w:rsidRPr="00AC1FC9" w:rsidRDefault="00966B34" w:rsidP="00497109">
      <w:pPr>
        <w:numPr>
          <w:ilvl w:val="0"/>
          <w:numId w:val="3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497109" w:rsidRPr="00AC1FC9">
          <w:rPr>
            <w:rStyle w:val="aa"/>
            <w:rFonts w:ascii="Times New Roman" w:hAnsi="Times New Roman" w:cs="Times New Roman"/>
            <w:sz w:val="28"/>
            <w:szCs w:val="28"/>
          </w:rPr>
          <w:t>http://www.openet.ru</w:t>
        </w:r>
      </w:hyperlink>
      <w:r w:rsidR="00497109" w:rsidRPr="00AC1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109" w:rsidRPr="00AC1FC9" w:rsidRDefault="00966B34" w:rsidP="00497109">
      <w:pPr>
        <w:numPr>
          <w:ilvl w:val="0"/>
          <w:numId w:val="31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497109" w:rsidRPr="00AC1FC9">
          <w:rPr>
            <w:rStyle w:val="aa"/>
            <w:rFonts w:ascii="Times New Roman" w:hAnsi="Times New Roman" w:cs="Times New Roman"/>
            <w:sz w:val="28"/>
            <w:szCs w:val="28"/>
          </w:rPr>
          <w:t>www.disclosure.fcsm.ru</w:t>
        </w:r>
      </w:hyperlink>
      <w:r w:rsidR="00497109" w:rsidRPr="00AC1FC9">
        <w:rPr>
          <w:rFonts w:ascii="Times New Roman" w:hAnsi="Times New Roman" w:cs="Times New Roman"/>
          <w:sz w:val="28"/>
          <w:szCs w:val="28"/>
        </w:rPr>
        <w:t>.</w:t>
      </w: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97109" w:rsidRPr="00AC1FC9" w:rsidRDefault="00497109" w:rsidP="00F009F7">
      <w:pPr>
        <w:pStyle w:val="1"/>
        <w:numPr>
          <w:ilvl w:val="0"/>
          <w:numId w:val="0"/>
        </w:numPr>
        <w:ind w:left="720"/>
        <w:jc w:val="center"/>
      </w:pPr>
      <w:r w:rsidRPr="00AC1FC9">
        <w:rPr>
          <w:i/>
        </w:rPr>
        <w:br w:type="page"/>
      </w:r>
      <w:bookmarkStart w:id="53" w:name="_Toc477423040"/>
      <w:r w:rsidRPr="00AC1FC9">
        <w:lastRenderedPageBreak/>
        <w:t>ПРИЛОЖЕНИЕ 5</w:t>
      </w:r>
      <w:bookmarkEnd w:id="53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97109" w:rsidRPr="00AC1FC9" w:rsidRDefault="00497109" w:rsidP="0049710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Форма титульного листа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Самаркой области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ГБ</w:t>
      </w:r>
      <w:r w:rsidRPr="001E4A3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>ОУ «ПОВОЛЖСКИЙ ГОСУДАРСТВЕННЫЙ КОЛЛЕДЖ»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КУРСОВОЙ ПРОЕКТ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НАЗВАНИЕ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 xml:space="preserve">ПМ.02 «Организация работ по монтажу, ремонту, наладке систем автоматизации, средств измерений и </w:t>
      </w:r>
      <w:proofErr w:type="spellStart"/>
      <w:r w:rsidRPr="00AC1FC9">
        <w:rPr>
          <w:rFonts w:ascii="Times New Roman" w:hAnsi="Times New Roman" w:cs="Times New Roman"/>
          <w:bCs/>
          <w:sz w:val="28"/>
          <w:szCs w:val="28"/>
        </w:rPr>
        <w:t>мехатронных</w:t>
      </w:r>
      <w:proofErr w:type="spellEnd"/>
      <w:r w:rsidRPr="00AC1FC9">
        <w:rPr>
          <w:rFonts w:ascii="Times New Roman" w:hAnsi="Times New Roman" w:cs="Times New Roman"/>
          <w:bCs/>
          <w:sz w:val="28"/>
          <w:szCs w:val="28"/>
        </w:rPr>
        <w:t xml:space="preserve"> систем»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</w:t>
      </w:r>
      <w:r w:rsidRPr="00B43098">
        <w:rPr>
          <w:rFonts w:ascii="Times New Roman" w:hAnsi="Times New Roman" w:cs="Times New Roman"/>
          <w:bCs/>
          <w:sz w:val="28"/>
          <w:szCs w:val="28"/>
        </w:rPr>
        <w:t xml:space="preserve">02.07 </w:t>
      </w:r>
      <w:r w:rsidRPr="00AC1FC9">
        <w:rPr>
          <w:rFonts w:ascii="Times New Roman" w:hAnsi="Times New Roman" w:cs="Times New Roman"/>
          <w:bCs/>
          <w:sz w:val="28"/>
          <w:szCs w:val="28"/>
        </w:rPr>
        <w:t>«Автоматизация технологических процессов и производств (по отраслям)»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Студент</w:t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>подпись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  <w:t>И.О. Фамилия</w:t>
      </w:r>
    </w:p>
    <w:p w:rsidR="00497109" w:rsidRPr="00AC1FC9" w:rsidRDefault="00497109" w:rsidP="0049710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497109" w:rsidRPr="00AC1FC9" w:rsidRDefault="00497109" w:rsidP="0049710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Оценка выполнения и защиты курсового проекта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  <w:t xml:space="preserve"> ____________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</w:p>
    <w:p w:rsidR="00497109" w:rsidRPr="00AC1FC9" w:rsidRDefault="00497109" w:rsidP="00497109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i/>
          <w:sz w:val="28"/>
          <w:szCs w:val="28"/>
        </w:rPr>
        <w:t xml:space="preserve"> подпись </w:t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</w:r>
      <w:r w:rsidRPr="00AC1FC9">
        <w:rPr>
          <w:rFonts w:ascii="Times New Roman" w:hAnsi="Times New Roman" w:cs="Times New Roman"/>
          <w:bCs/>
          <w:sz w:val="28"/>
          <w:szCs w:val="28"/>
        </w:rPr>
        <w:tab/>
        <w:t>И.О. Фамилия</w:t>
      </w: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710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FC9">
        <w:rPr>
          <w:rFonts w:ascii="Times New Roman" w:hAnsi="Times New Roman" w:cs="Times New Roman"/>
          <w:bCs/>
          <w:sz w:val="28"/>
          <w:szCs w:val="28"/>
        </w:rPr>
        <w:t>Самара, 0000г.</w:t>
      </w:r>
      <w:bookmarkStart w:id="54" w:name="_Toc448157031"/>
      <w:bookmarkStart w:id="55" w:name="_Toc448168264"/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6" w:name="_Toc477423041"/>
      <w:r w:rsidRPr="00F009F7">
        <w:rPr>
          <w:rStyle w:val="11"/>
        </w:rPr>
        <w:lastRenderedPageBreak/>
        <w:t>ПРИЛОЖЕНИЕ 6</w:t>
      </w:r>
      <w:bookmarkEnd w:id="56"/>
      <w:r w:rsidRPr="001E4A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1E4A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1E4A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Пример оформления содержания курсового проекта</w:t>
      </w:r>
      <w:bookmarkEnd w:id="54"/>
      <w:bookmarkEnd w:id="55"/>
    </w:p>
    <w:p w:rsidR="00497109" w:rsidRPr="001E4A3B" w:rsidRDefault="00497109" w:rsidP="00497109">
      <w:pPr>
        <w:widowControl w:val="0"/>
        <w:autoSpaceDE w:val="0"/>
        <w:autoSpaceDN w:val="0"/>
        <w:adjustRightInd w:val="0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109" w:rsidRPr="001E4A3B" w:rsidRDefault="00497109" w:rsidP="00497109">
      <w:pPr>
        <w:widowControl w:val="0"/>
        <w:autoSpaceDE w:val="0"/>
        <w:autoSpaceDN w:val="0"/>
        <w:adjustRightInd w:val="0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2" w:type="dxa"/>
        <w:tblLook w:val="00A0" w:firstRow="1" w:lastRow="0" w:firstColumn="1" w:lastColumn="0" w:noHBand="0" w:noVBand="0"/>
      </w:tblPr>
      <w:tblGrid>
        <w:gridCol w:w="8645"/>
        <w:gridCol w:w="992"/>
      </w:tblGrid>
      <w:tr w:rsidR="00497109" w:rsidRPr="001E4A3B" w:rsidTr="00497109">
        <w:trPr>
          <w:trHeight w:val="426"/>
        </w:trPr>
        <w:tc>
          <w:tcPr>
            <w:tcW w:w="8645" w:type="dxa"/>
          </w:tcPr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………………………………………………………………</w:t>
            </w:r>
          </w:p>
        </w:tc>
        <w:tc>
          <w:tcPr>
            <w:tcW w:w="992" w:type="dxa"/>
          </w:tcPr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7109" w:rsidRPr="001E4A3B" w:rsidTr="00497109">
        <w:trPr>
          <w:trHeight w:val="426"/>
        </w:trPr>
        <w:tc>
          <w:tcPr>
            <w:tcW w:w="8645" w:type="dxa"/>
          </w:tcPr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 автоматизации …………………………</w:t>
            </w:r>
          </w:p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Обоснование выбора монтажа, контролируемых и сигнализируемых величин …………………………………………………………</w:t>
            </w:r>
          </w:p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Обоснование выбора средств монтажа и эксплуатации ………….</w:t>
            </w:r>
          </w:p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Расчетная часть ………………………………………………………</w:t>
            </w:r>
          </w:p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Спецификация ……………………………………………………….</w:t>
            </w:r>
          </w:p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Монтаж средств автоматизации ……………………………………</w:t>
            </w:r>
          </w:p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Эксплуатация средств автоматизации …………………………….</w:t>
            </w:r>
          </w:p>
          <w:p w:rsidR="00497109" w:rsidRPr="001E4A3B" w:rsidRDefault="00497109" w:rsidP="00497109">
            <w:pPr>
              <w:numPr>
                <w:ilvl w:val="0"/>
                <w:numId w:val="32"/>
              </w:numPr>
              <w:spacing w:line="240" w:lineRule="auto"/>
              <w:ind w:left="599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ОС ………………………………………..</w:t>
            </w:r>
          </w:p>
          <w:p w:rsidR="00497109" w:rsidRPr="001E4A3B" w:rsidRDefault="00497109" w:rsidP="004971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СПИСОК ИСТОЧНИКОВ И ЛИТЕРАТУРЫ …………………………</w:t>
            </w:r>
          </w:p>
        </w:tc>
        <w:tc>
          <w:tcPr>
            <w:tcW w:w="992" w:type="dxa"/>
          </w:tcPr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497109" w:rsidRPr="001E4A3B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7109" w:rsidRPr="001E4A3B" w:rsidTr="00497109">
        <w:trPr>
          <w:trHeight w:val="426"/>
        </w:trPr>
        <w:tc>
          <w:tcPr>
            <w:tcW w:w="8645" w:type="dxa"/>
          </w:tcPr>
          <w:p w:rsidR="00497109" w:rsidRPr="001E4A3B" w:rsidRDefault="00497109" w:rsidP="004971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ГРАФИЧЕСКАЯ ЧАСТЬ:</w:t>
            </w:r>
          </w:p>
          <w:p w:rsidR="00497109" w:rsidRPr="001E4A3B" w:rsidRDefault="00497109" w:rsidP="004971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Лист 1 (формат А</w:t>
            </w:r>
            <w:proofErr w:type="gramStart"/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).Функциональная схема автоматизации процесса.</w:t>
            </w:r>
          </w:p>
          <w:p w:rsidR="00497109" w:rsidRPr="001E4A3B" w:rsidRDefault="00497109" w:rsidP="004971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Лист 2 (формат А</w:t>
            </w:r>
            <w:proofErr w:type="gramStart"/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E4A3B">
              <w:rPr>
                <w:rFonts w:ascii="Times New Roman" w:hAnsi="Times New Roman" w:cs="Times New Roman"/>
                <w:sz w:val="28"/>
                <w:szCs w:val="28"/>
              </w:rPr>
              <w:t>).Общий вид щита управления и схемы соединений приборов на щите.</w:t>
            </w:r>
          </w:p>
        </w:tc>
        <w:tc>
          <w:tcPr>
            <w:tcW w:w="992" w:type="dxa"/>
          </w:tcPr>
          <w:p w:rsidR="00497109" w:rsidRPr="001E4A3B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E4A3B">
        <w:rPr>
          <w:rFonts w:ascii="Times New Roman" w:hAnsi="Times New Roman" w:cs="Times New Roman"/>
          <w:sz w:val="28"/>
          <w:szCs w:val="28"/>
        </w:rPr>
        <w:br w:type="page"/>
      </w:r>
    </w:p>
    <w:p w:rsidR="00497109" w:rsidRPr="001E4A3B" w:rsidRDefault="00497109" w:rsidP="0049710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ЗАМЕТОК</w:t>
      </w:r>
    </w:p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4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ЗАМЕТОК</w:t>
      </w:r>
    </w:p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109" w:rsidRPr="001E4A3B" w:rsidRDefault="00497109" w:rsidP="0049710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497109" w:rsidRPr="001E4A3B" w:rsidTr="00497109">
        <w:tc>
          <w:tcPr>
            <w:tcW w:w="9857" w:type="dxa"/>
            <w:shd w:val="clear" w:color="auto" w:fill="auto"/>
          </w:tcPr>
          <w:p w:rsidR="00497109" w:rsidRPr="001E4A3B" w:rsidRDefault="00497109" w:rsidP="004971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497109" w:rsidRDefault="00497109" w:rsidP="004971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109" w:rsidRPr="00AC1FC9" w:rsidRDefault="00497109" w:rsidP="00F009F7">
      <w:pPr>
        <w:pStyle w:val="1"/>
        <w:numPr>
          <w:ilvl w:val="0"/>
          <w:numId w:val="0"/>
        </w:numPr>
        <w:ind w:left="720"/>
        <w:jc w:val="center"/>
        <w:rPr>
          <w:i/>
        </w:rPr>
      </w:pPr>
      <w:bookmarkStart w:id="57" w:name="_Toc477423042"/>
      <w:r w:rsidRPr="00AC1FC9">
        <w:lastRenderedPageBreak/>
        <w:t>ПРИЛОЖЕНИЕ 7</w:t>
      </w:r>
      <w:bookmarkEnd w:id="57"/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C1FC9">
        <w:rPr>
          <w:rFonts w:ascii="Times New Roman" w:hAnsi="Times New Roman" w:cs="Times New Roman"/>
          <w:bCs/>
          <w:i/>
          <w:sz w:val="28"/>
          <w:szCs w:val="28"/>
        </w:rPr>
        <w:t>Пример оформления содержания курсового проекта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C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497109" w:rsidRPr="00AC1FC9" w:rsidTr="00497109">
        <w:trPr>
          <w:trHeight w:val="426"/>
        </w:trPr>
        <w:tc>
          <w:tcPr>
            <w:tcW w:w="9322" w:type="dxa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глав, разделов</w:t>
            </w:r>
          </w:p>
        </w:tc>
        <w:tc>
          <w:tcPr>
            <w:tcW w:w="992" w:type="dxa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497109" w:rsidRPr="00AC1FC9" w:rsidTr="00497109">
        <w:trPr>
          <w:trHeight w:val="426"/>
        </w:trPr>
        <w:tc>
          <w:tcPr>
            <w:tcW w:w="9322" w:type="dxa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7109" w:rsidRPr="00AC1FC9" w:rsidTr="00497109">
        <w:trPr>
          <w:trHeight w:val="426"/>
        </w:trPr>
        <w:tc>
          <w:tcPr>
            <w:tcW w:w="9322" w:type="dxa"/>
          </w:tcPr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объекта автоматизации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выбора монтажа, контролируемых и сигнализируемых величин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выбора средств монтажа и эксплуатации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часть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Спецификация 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средств автоматизации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Эксплуатация средств автоматизации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охране ОС</w:t>
            </w:r>
          </w:p>
          <w:p w:rsidR="00497109" w:rsidRPr="00AC1FC9" w:rsidRDefault="00497109" w:rsidP="00497109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источников литературы</w:t>
            </w:r>
          </w:p>
          <w:p w:rsidR="00497109" w:rsidRPr="00AC1FC9" w:rsidRDefault="00497109" w:rsidP="00497109">
            <w:pPr>
              <w:pStyle w:val="ab"/>
              <w:spacing w:line="240" w:lineRule="auto"/>
              <w:ind w:left="23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7109" w:rsidRPr="00AC1FC9" w:rsidTr="00497109">
        <w:trPr>
          <w:trHeight w:val="426"/>
        </w:trPr>
        <w:tc>
          <w:tcPr>
            <w:tcW w:w="9322" w:type="dxa"/>
          </w:tcPr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7109" w:rsidRPr="00AC1FC9" w:rsidRDefault="00497109" w:rsidP="0049710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7109" w:rsidRPr="00AC1FC9" w:rsidRDefault="00497109" w:rsidP="0049710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Графическая часть:</w:t>
            </w:r>
          </w:p>
          <w:p w:rsidR="00497109" w:rsidRPr="00AC1FC9" w:rsidRDefault="00497109" w:rsidP="00497109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7109" w:rsidRPr="00AC1FC9" w:rsidRDefault="00497109" w:rsidP="0049710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Функциональная схема автоматизации процесса</w:t>
            </w:r>
          </w:p>
          <w:p w:rsidR="00497109" w:rsidRPr="00AC1FC9" w:rsidRDefault="00497109" w:rsidP="0049710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FC9">
              <w:rPr>
                <w:rFonts w:ascii="Times New Roman" w:hAnsi="Times New Roman" w:cs="Times New Roman"/>
                <w:bCs/>
                <w:sz w:val="28"/>
                <w:szCs w:val="28"/>
              </w:rPr>
              <w:t>Общий вид щита управления и схемы соединений приборов на щите</w:t>
            </w:r>
          </w:p>
        </w:tc>
        <w:tc>
          <w:tcPr>
            <w:tcW w:w="992" w:type="dxa"/>
          </w:tcPr>
          <w:p w:rsidR="00497109" w:rsidRPr="00AC1FC9" w:rsidRDefault="00497109" w:rsidP="004971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4A3B">
        <w:rPr>
          <w:rFonts w:ascii="Times New Roman" w:hAnsi="Times New Roman" w:cs="Times New Roman"/>
          <w:bCs/>
          <w:sz w:val="28"/>
          <w:szCs w:val="28"/>
        </w:rPr>
        <w:t>Шмарина</w:t>
      </w:r>
      <w:proofErr w:type="spellEnd"/>
      <w:r w:rsidRPr="001E4A3B">
        <w:rPr>
          <w:rFonts w:ascii="Times New Roman" w:hAnsi="Times New Roman" w:cs="Times New Roman"/>
          <w:bCs/>
          <w:sz w:val="28"/>
          <w:szCs w:val="28"/>
        </w:rPr>
        <w:t xml:space="preserve"> Валентина Васильевна,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преподаватель дисциплин профессионального цикла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ГБПОУ «ПОВОЛЖСКИЙ ГОСУДАРСТВЕННЫЙ КОЛЛЕДЖ»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ПО ВЫПОЛНЕНИЮ КУРСОВОГО ПРОЕКТА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ПМ.02 ОРГАНИЗАЦИЯ РАБОТ ПО МОНТАЖУ, РЕМОНТУ, НАЛАДКЕ СИСТЕМ АВТОМАТИЗАЦИИ, СРЕДСТВ ИЗМЕРЕНИЙ И МЕХАТРОННЫХ СИСТЕМ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«профессиональный цикл»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технический профиль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 xml:space="preserve">Специальность: </w:t>
      </w:r>
      <w:r w:rsidRPr="00D32E90">
        <w:rPr>
          <w:rFonts w:ascii="Times New Roman" w:hAnsi="Times New Roman" w:cs="Times New Roman"/>
          <w:bCs/>
          <w:sz w:val="28"/>
          <w:szCs w:val="28"/>
        </w:rPr>
        <w:t>15.02.</w:t>
      </w:r>
      <w:r w:rsidRPr="00F86E4F">
        <w:rPr>
          <w:rFonts w:ascii="Times New Roman" w:hAnsi="Times New Roman" w:cs="Times New Roman"/>
          <w:bCs/>
          <w:sz w:val="28"/>
          <w:szCs w:val="28"/>
        </w:rPr>
        <w:t xml:space="preserve">07 </w:t>
      </w:r>
      <w:r w:rsidRPr="001E4A3B">
        <w:rPr>
          <w:rFonts w:ascii="Times New Roman" w:hAnsi="Times New Roman" w:cs="Times New Roman"/>
          <w:bCs/>
          <w:sz w:val="28"/>
          <w:szCs w:val="28"/>
        </w:rPr>
        <w:t xml:space="preserve">«Автоматизация 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технологических процессов и производств (по отраслям)»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4A3B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1E4A3B">
        <w:rPr>
          <w:rFonts w:ascii="Times New Roman" w:hAnsi="Times New Roman" w:cs="Times New Roman"/>
          <w:bCs/>
          <w:sz w:val="28"/>
          <w:szCs w:val="28"/>
        </w:rPr>
        <w:t xml:space="preserve"> за выпуск: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4A3B">
        <w:rPr>
          <w:rFonts w:ascii="Times New Roman" w:hAnsi="Times New Roman" w:cs="Times New Roman"/>
          <w:bCs/>
          <w:sz w:val="28"/>
          <w:szCs w:val="28"/>
        </w:rPr>
        <w:t>Мезенева</w:t>
      </w:r>
      <w:proofErr w:type="spellEnd"/>
      <w:r w:rsidRPr="001E4A3B">
        <w:rPr>
          <w:rFonts w:ascii="Times New Roman" w:hAnsi="Times New Roman" w:cs="Times New Roman"/>
          <w:bCs/>
          <w:sz w:val="28"/>
          <w:szCs w:val="28"/>
        </w:rPr>
        <w:t xml:space="preserve"> О.В. – методист редакционно-издательской деятельности;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Перепелов В.В. – зав. копировально-множительным бюро;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Синева О.В. – методист.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 xml:space="preserve">Изготовлено в ГБПОУ «ПГК», 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 xml:space="preserve">бумага офсетная, объем 3,675 п. </w:t>
      </w:r>
      <w:proofErr w:type="gramStart"/>
      <w:r w:rsidRPr="001E4A3B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1E4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443068, Самара, ул. Луначарского, 12.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Отпечатано в копировально-множительном бюро</w:t>
      </w:r>
    </w:p>
    <w:p w:rsidR="00497109" w:rsidRPr="001E4A3B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ГБПОУ «ПГК»</w:t>
      </w:r>
    </w:p>
    <w:p w:rsidR="00497109" w:rsidRPr="00AC1FC9" w:rsidRDefault="00497109" w:rsidP="0049710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A3B">
        <w:rPr>
          <w:rFonts w:ascii="Times New Roman" w:hAnsi="Times New Roman" w:cs="Times New Roman"/>
          <w:bCs/>
          <w:sz w:val="28"/>
          <w:szCs w:val="28"/>
        </w:rPr>
        <w:t>443068, Самара, ул. Скляренко, 2.</w:t>
      </w:r>
    </w:p>
    <w:p w:rsidR="00497109" w:rsidRPr="00AC1FC9" w:rsidRDefault="00497109" w:rsidP="0049710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F17DA" w:rsidRDefault="008F17DA"/>
    <w:sectPr w:rsidR="008F17DA" w:rsidSect="0049710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34" w:rsidRDefault="00966B34" w:rsidP="00BF5492">
      <w:pPr>
        <w:spacing w:line="240" w:lineRule="auto"/>
      </w:pPr>
      <w:r>
        <w:separator/>
      </w:r>
    </w:p>
  </w:endnote>
  <w:endnote w:type="continuationSeparator" w:id="0">
    <w:p w:rsidR="00966B34" w:rsidRDefault="00966B34" w:rsidP="00BF5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09" w:rsidRDefault="0027386E" w:rsidP="004971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71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7109" w:rsidRDefault="00497109" w:rsidP="0049710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09" w:rsidRPr="00941C46" w:rsidRDefault="0027386E" w:rsidP="00497109">
    <w:pPr>
      <w:pStyle w:val="a6"/>
      <w:framePr w:w="618" w:wrap="around" w:vAnchor="text" w:hAnchor="margin" w:xAlign="center" w:y="4"/>
      <w:rPr>
        <w:rStyle w:val="a8"/>
        <w:rFonts w:ascii="Times New Roman" w:hAnsi="Times New Roman" w:cs="Times New Roman"/>
        <w:sz w:val="24"/>
        <w:szCs w:val="24"/>
      </w:rPr>
    </w:pPr>
    <w:r w:rsidRPr="00941C46">
      <w:rPr>
        <w:rStyle w:val="a8"/>
        <w:rFonts w:ascii="Times New Roman" w:hAnsi="Times New Roman" w:cs="Times New Roman"/>
        <w:sz w:val="24"/>
        <w:szCs w:val="24"/>
      </w:rPr>
      <w:fldChar w:fldCharType="begin"/>
    </w:r>
    <w:r w:rsidR="00497109" w:rsidRPr="00941C46">
      <w:rPr>
        <w:rStyle w:val="a8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8"/>
        <w:rFonts w:ascii="Times New Roman" w:hAnsi="Times New Roman" w:cs="Times New Roman"/>
        <w:sz w:val="24"/>
        <w:szCs w:val="24"/>
      </w:rPr>
      <w:fldChar w:fldCharType="separate"/>
    </w:r>
    <w:r w:rsidR="00AB72FE">
      <w:rPr>
        <w:rStyle w:val="a8"/>
        <w:rFonts w:ascii="Times New Roman" w:hAnsi="Times New Roman" w:cs="Times New Roman"/>
        <w:noProof/>
        <w:sz w:val="24"/>
        <w:szCs w:val="24"/>
      </w:rPr>
      <w:t>55</w:t>
    </w:r>
    <w:r w:rsidRPr="00941C46">
      <w:rPr>
        <w:rStyle w:val="a8"/>
        <w:rFonts w:ascii="Times New Roman" w:hAnsi="Times New Roman" w:cs="Times New Roman"/>
        <w:sz w:val="24"/>
        <w:szCs w:val="24"/>
      </w:rPr>
      <w:fldChar w:fldCharType="end"/>
    </w:r>
  </w:p>
  <w:p w:rsidR="00497109" w:rsidRDefault="0049710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09" w:rsidRDefault="00497109">
    <w:pPr>
      <w:pStyle w:val="a6"/>
      <w:jc w:val="center"/>
    </w:pPr>
  </w:p>
  <w:p w:rsidR="00497109" w:rsidRDefault="004971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34" w:rsidRDefault="00966B34" w:rsidP="00BF5492">
      <w:pPr>
        <w:spacing w:line="240" w:lineRule="auto"/>
      </w:pPr>
      <w:r>
        <w:separator/>
      </w:r>
    </w:p>
  </w:footnote>
  <w:footnote w:type="continuationSeparator" w:id="0">
    <w:p w:rsidR="00966B34" w:rsidRDefault="00966B34" w:rsidP="00BF5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09" w:rsidRPr="00140746" w:rsidRDefault="00497109" w:rsidP="00497109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 w:rsidR="00AB72FE">
      <w:rPr>
        <w:rFonts w:ascii="Times New Roman" w:hAnsi="Times New Roman" w:cs="Times New Roman"/>
        <w:sz w:val="18"/>
        <w:szCs w:val="18"/>
      </w:rPr>
      <w:t xml:space="preserve">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497109" w:rsidRPr="00140746" w:rsidRDefault="00AB72FE" w:rsidP="00497109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</w:t>
    </w:r>
    <w:r w:rsidR="00497109" w:rsidRPr="00140746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497109" w:rsidRDefault="004971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0F40DA5"/>
    <w:multiLevelType w:val="multilevel"/>
    <w:tmpl w:val="D252219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5227732"/>
    <w:multiLevelType w:val="hybridMultilevel"/>
    <w:tmpl w:val="70B4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D77B7"/>
    <w:multiLevelType w:val="hybridMultilevel"/>
    <w:tmpl w:val="018A8366"/>
    <w:lvl w:ilvl="0" w:tplc="944CC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C10203D"/>
    <w:multiLevelType w:val="multilevel"/>
    <w:tmpl w:val="D73A8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11" w:hanging="16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27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63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59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6">
    <w:nsid w:val="32C205FE"/>
    <w:multiLevelType w:val="hybridMultilevel"/>
    <w:tmpl w:val="94EA4ADE"/>
    <w:lvl w:ilvl="0" w:tplc="9B8A6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234AD"/>
    <w:multiLevelType w:val="multilevel"/>
    <w:tmpl w:val="F0824CCC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440"/>
      </w:pPr>
      <w:rPr>
        <w:rFonts w:hint="default"/>
      </w:rPr>
    </w:lvl>
  </w:abstractNum>
  <w:abstractNum w:abstractNumId="21">
    <w:nsid w:val="442758C3"/>
    <w:multiLevelType w:val="singleLevel"/>
    <w:tmpl w:val="7832A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22">
    <w:nsid w:val="503E327E"/>
    <w:multiLevelType w:val="hybridMultilevel"/>
    <w:tmpl w:val="15DC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41A2A42"/>
    <w:multiLevelType w:val="hybridMultilevel"/>
    <w:tmpl w:val="DF7E755E"/>
    <w:lvl w:ilvl="0" w:tplc="FFFFFFFF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C4218DF"/>
    <w:multiLevelType w:val="hybridMultilevel"/>
    <w:tmpl w:val="AC20FA88"/>
    <w:lvl w:ilvl="0" w:tplc="1268A1DA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9C156D3"/>
    <w:multiLevelType w:val="hybridMultilevel"/>
    <w:tmpl w:val="04FE018C"/>
    <w:lvl w:ilvl="0" w:tplc="C85AAF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27E2CEC"/>
    <w:multiLevelType w:val="singleLevel"/>
    <w:tmpl w:val="7832A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32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D619EF"/>
    <w:multiLevelType w:val="singleLevel"/>
    <w:tmpl w:val="7832A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34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00757C"/>
    <w:multiLevelType w:val="hybridMultilevel"/>
    <w:tmpl w:val="16FAF628"/>
    <w:lvl w:ilvl="0" w:tplc="1250FB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1"/>
  </w:num>
  <w:num w:numId="4">
    <w:abstractNumId w:val="19"/>
  </w:num>
  <w:num w:numId="5">
    <w:abstractNumId w:val="32"/>
  </w:num>
  <w:num w:numId="6">
    <w:abstractNumId w:val="34"/>
  </w:num>
  <w:num w:numId="7">
    <w:abstractNumId w:val="17"/>
  </w:num>
  <w:num w:numId="8">
    <w:abstractNumId w:val="6"/>
  </w:num>
  <w:num w:numId="9">
    <w:abstractNumId w:val="18"/>
  </w:num>
  <w:num w:numId="10">
    <w:abstractNumId w:val="15"/>
  </w:num>
  <w:num w:numId="11">
    <w:abstractNumId w:val="13"/>
  </w:num>
  <w:num w:numId="12">
    <w:abstractNumId w:val="3"/>
  </w:num>
  <w:num w:numId="13">
    <w:abstractNumId w:val="23"/>
  </w:num>
  <w:num w:numId="14">
    <w:abstractNumId w:val="4"/>
  </w:num>
  <w:num w:numId="15">
    <w:abstractNumId w:val="2"/>
  </w:num>
  <w:num w:numId="16">
    <w:abstractNumId w:val="9"/>
  </w:num>
  <w:num w:numId="17">
    <w:abstractNumId w:val="14"/>
  </w:num>
  <w:num w:numId="18">
    <w:abstractNumId w:val="29"/>
  </w:num>
  <w:num w:numId="19">
    <w:abstractNumId w:val="36"/>
  </w:num>
  <w:num w:numId="20">
    <w:abstractNumId w:val="24"/>
  </w:num>
  <w:num w:numId="21">
    <w:abstractNumId w:val="0"/>
  </w:num>
  <w:num w:numId="22">
    <w:abstractNumId w:val="1"/>
  </w:num>
  <w:num w:numId="23">
    <w:abstractNumId w:val="30"/>
  </w:num>
  <w:num w:numId="24">
    <w:abstractNumId w:val="5"/>
  </w:num>
  <w:num w:numId="25">
    <w:abstractNumId w:val="10"/>
  </w:num>
  <w:num w:numId="26">
    <w:abstractNumId w:val="12"/>
  </w:num>
  <w:num w:numId="27">
    <w:abstractNumId w:val="35"/>
  </w:num>
  <w:num w:numId="28">
    <w:abstractNumId w:val="20"/>
  </w:num>
  <w:num w:numId="29">
    <w:abstractNumId w:val="21"/>
  </w:num>
  <w:num w:numId="30">
    <w:abstractNumId w:val="31"/>
  </w:num>
  <w:num w:numId="31">
    <w:abstractNumId w:val="33"/>
  </w:num>
  <w:num w:numId="32">
    <w:abstractNumId w:val="26"/>
  </w:num>
  <w:num w:numId="33">
    <w:abstractNumId w:val="8"/>
  </w:num>
  <w:num w:numId="34">
    <w:abstractNumId w:val="28"/>
  </w:num>
  <w:num w:numId="35">
    <w:abstractNumId w:val="16"/>
  </w:num>
  <w:num w:numId="36">
    <w:abstractNumId w:val="22"/>
  </w:num>
  <w:num w:numId="37">
    <w:abstractNumId w:val="7"/>
  </w:num>
  <w:num w:numId="38">
    <w:abstractNumId w:val="7"/>
    <w:lvlOverride w:ilvl="0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29A"/>
    <w:rsid w:val="000F5AFF"/>
    <w:rsid w:val="0027386E"/>
    <w:rsid w:val="002F729A"/>
    <w:rsid w:val="003B01CE"/>
    <w:rsid w:val="00497109"/>
    <w:rsid w:val="004E3E7F"/>
    <w:rsid w:val="006879B2"/>
    <w:rsid w:val="00772BFE"/>
    <w:rsid w:val="00875636"/>
    <w:rsid w:val="008F17DA"/>
    <w:rsid w:val="00966B34"/>
    <w:rsid w:val="009A1D8F"/>
    <w:rsid w:val="00A27470"/>
    <w:rsid w:val="00AB72FE"/>
    <w:rsid w:val="00BF5492"/>
    <w:rsid w:val="00C70015"/>
    <w:rsid w:val="00D95EB8"/>
    <w:rsid w:val="00DF51A3"/>
    <w:rsid w:val="00E6182F"/>
    <w:rsid w:val="00F009F7"/>
    <w:rsid w:val="00F43157"/>
    <w:rsid w:val="00F7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7109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">
    <w:name w:val="heading 1"/>
    <w:basedOn w:val="8"/>
    <w:next w:val="a0"/>
    <w:link w:val="11"/>
    <w:uiPriority w:val="99"/>
    <w:qFormat/>
    <w:rsid w:val="00497109"/>
    <w:pPr>
      <w:numPr>
        <w:numId w:val="37"/>
      </w:numPr>
      <w:jc w:val="left"/>
      <w:outlineLvl w:val="0"/>
    </w:pPr>
  </w:style>
  <w:style w:type="paragraph" w:styleId="2">
    <w:name w:val="heading 2"/>
    <w:basedOn w:val="a0"/>
    <w:next w:val="a0"/>
    <w:link w:val="20"/>
    <w:uiPriority w:val="99"/>
    <w:qFormat/>
    <w:rsid w:val="00497109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49710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97109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aliases w:val="Заголовок 111"/>
    <w:basedOn w:val="a0"/>
    <w:next w:val="a0"/>
    <w:link w:val="50"/>
    <w:qFormat/>
    <w:rsid w:val="00497109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497109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97109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97109"/>
    <w:pPr>
      <w:keepNext/>
      <w:keepLines/>
      <w:spacing w:before="40"/>
      <w:jc w:val="center"/>
      <w:outlineLvl w:val="7"/>
    </w:pPr>
    <w:rPr>
      <w:rFonts w:ascii="Times New Roman" w:eastAsiaTheme="majorEastAsia" w:hAnsi="Times New Roman" w:cstheme="majorBidi"/>
      <w:b/>
      <w:color w:val="272727" w:themeColor="text1" w:themeTint="D8"/>
      <w:sz w:val="28"/>
      <w:szCs w:val="21"/>
    </w:rPr>
  </w:style>
  <w:style w:type="paragraph" w:styleId="9">
    <w:name w:val="heading 9"/>
    <w:basedOn w:val="a0"/>
    <w:next w:val="a0"/>
    <w:link w:val="90"/>
    <w:qFormat/>
    <w:rsid w:val="00497109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9710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97109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49710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97109"/>
    <w:rPr>
      <w:rFonts w:ascii="Calibri" w:eastAsia="Calibri" w:hAnsi="Calibri" w:cs="Calibri"/>
    </w:rPr>
  </w:style>
  <w:style w:type="character" w:styleId="a8">
    <w:name w:val="page number"/>
    <w:basedOn w:val="a1"/>
    <w:uiPriority w:val="99"/>
    <w:rsid w:val="00497109"/>
  </w:style>
  <w:style w:type="character" w:customStyle="1" w:styleId="50">
    <w:name w:val="Заголовок 5 Знак"/>
    <w:aliases w:val="Заголовок 111 Знак"/>
    <w:basedOn w:val="a1"/>
    <w:link w:val="5"/>
    <w:rsid w:val="0049710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11">
    <w:name w:val="Заголовок 1 Знак"/>
    <w:basedOn w:val="a1"/>
    <w:link w:val="1"/>
    <w:uiPriority w:val="99"/>
    <w:rsid w:val="00497109"/>
    <w:rPr>
      <w:rFonts w:ascii="Times New Roman" w:eastAsiaTheme="majorEastAsia" w:hAnsi="Times New Roman" w:cstheme="majorBidi"/>
      <w:b/>
      <w:color w:val="272727" w:themeColor="text1" w:themeTint="D8"/>
      <w:sz w:val="28"/>
      <w:szCs w:val="21"/>
    </w:rPr>
  </w:style>
  <w:style w:type="paragraph" w:styleId="a9">
    <w:name w:val="TOC Heading"/>
    <w:basedOn w:val="1"/>
    <w:next w:val="a0"/>
    <w:uiPriority w:val="39"/>
    <w:unhideWhenUsed/>
    <w:qFormat/>
    <w:rsid w:val="00497109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497109"/>
    <w:pPr>
      <w:tabs>
        <w:tab w:val="left" w:pos="400"/>
        <w:tab w:val="right" w:leader="dot" w:pos="9911"/>
      </w:tabs>
      <w:spacing w:after="100"/>
    </w:pPr>
  </w:style>
  <w:style w:type="character" w:styleId="aa">
    <w:name w:val="Hyperlink"/>
    <w:basedOn w:val="a1"/>
    <w:uiPriority w:val="99"/>
    <w:unhideWhenUsed/>
    <w:rsid w:val="00497109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9"/>
    <w:rsid w:val="00497109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4971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97109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49710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971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9710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List Paragraph"/>
    <w:basedOn w:val="a0"/>
    <w:uiPriority w:val="99"/>
    <w:qFormat/>
    <w:rsid w:val="00497109"/>
    <w:pPr>
      <w:ind w:left="720"/>
      <w:contextualSpacing/>
    </w:pPr>
  </w:style>
  <w:style w:type="paragraph" w:customStyle="1" w:styleId="13">
    <w:name w:val="Текст1"/>
    <w:basedOn w:val="a0"/>
    <w:uiPriority w:val="99"/>
    <w:rsid w:val="0049710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c">
    <w:name w:val="Normal (Web)"/>
    <w:basedOn w:val="a0"/>
    <w:rsid w:val="00497109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49710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497109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497109"/>
  </w:style>
  <w:style w:type="table" w:styleId="ad">
    <w:name w:val="Table Grid"/>
    <w:basedOn w:val="a2"/>
    <w:uiPriority w:val="39"/>
    <w:rsid w:val="0049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0"/>
    <w:link w:val="af"/>
    <w:qFormat/>
    <w:rsid w:val="00497109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">
    <w:name w:val="Название Знак"/>
    <w:basedOn w:val="a1"/>
    <w:link w:val="ae"/>
    <w:rsid w:val="00497109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497109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497109"/>
    <w:rPr>
      <w:rFonts w:ascii="Times New Roman" w:eastAsia="Times New Roman" w:hAnsi="Times New Roman" w:cs="Times New Roman"/>
      <w:lang w:eastAsia="ru-RU"/>
    </w:rPr>
  </w:style>
  <w:style w:type="paragraph" w:customStyle="1" w:styleId="14">
    <w:name w:val="Знак1"/>
    <w:basedOn w:val="a0"/>
    <w:rsid w:val="00497109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Body Text"/>
    <w:basedOn w:val="a0"/>
    <w:link w:val="af1"/>
    <w:rsid w:val="00497109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1"/>
    <w:link w:val="af0"/>
    <w:rsid w:val="00497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Стиль"/>
    <w:rsid w:val="00497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497109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4971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0"/>
    <w:link w:val="af4"/>
    <w:rsid w:val="00497109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497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497109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497109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497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+Заголовок"/>
    <w:basedOn w:val="a0"/>
    <w:rsid w:val="00497109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497109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49710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!!!Нумерованный1!!!"/>
    <w:basedOn w:val="15"/>
    <w:rsid w:val="00497109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49710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497109"/>
    <w:rPr>
      <w:rFonts w:ascii="Times New Roman" w:hAnsi="Times New Roman" w:cs="Times New Roman"/>
      <w:b/>
      <w:bCs/>
      <w:sz w:val="26"/>
      <w:szCs w:val="26"/>
    </w:rPr>
  </w:style>
  <w:style w:type="paragraph" w:styleId="af6">
    <w:name w:val="Balloon Text"/>
    <w:basedOn w:val="a0"/>
    <w:link w:val="af7"/>
    <w:uiPriority w:val="99"/>
    <w:rsid w:val="0049710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4971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497109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497109"/>
    <w:pPr>
      <w:widowControl w:val="0"/>
      <w:autoSpaceDE w:val="0"/>
      <w:autoSpaceDN w:val="0"/>
      <w:adjustRightInd w:val="0"/>
      <w:spacing w:after="60" w:line="240" w:lineRule="auto"/>
      <w:jc w:val="left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49710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497109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497109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0"/>
    <w:uiPriority w:val="99"/>
    <w:rsid w:val="0049710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497109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97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rsid w:val="0049710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497109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497109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497109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497109"/>
    <w:rPr>
      <w:sz w:val="32"/>
    </w:rPr>
  </w:style>
  <w:style w:type="paragraph" w:customStyle="1" w:styleId="western">
    <w:name w:val="western"/>
    <w:basedOn w:val="a0"/>
    <w:rsid w:val="004971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497109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497109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49710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49710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497109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497109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497109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497109"/>
    <w:rPr>
      <w:sz w:val="18"/>
      <w:szCs w:val="18"/>
    </w:rPr>
  </w:style>
  <w:style w:type="paragraph" w:customStyle="1" w:styleId="Style29">
    <w:name w:val="Style29"/>
    <w:basedOn w:val="a0"/>
    <w:uiPriority w:val="99"/>
    <w:rsid w:val="00497109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497109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497109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497109"/>
    <w:rPr>
      <w:vertAlign w:val="superscript"/>
    </w:rPr>
  </w:style>
  <w:style w:type="character" w:styleId="aff2">
    <w:name w:val="Placeholder Text"/>
    <w:basedOn w:val="a1"/>
    <w:uiPriority w:val="99"/>
    <w:semiHidden/>
    <w:rsid w:val="00497109"/>
    <w:rPr>
      <w:color w:val="808080"/>
    </w:rPr>
  </w:style>
  <w:style w:type="character" w:customStyle="1" w:styleId="80">
    <w:name w:val="Заголовок 8 Знак"/>
    <w:basedOn w:val="a1"/>
    <w:link w:val="8"/>
    <w:uiPriority w:val="9"/>
    <w:rsid w:val="00497109"/>
    <w:rPr>
      <w:rFonts w:ascii="Times New Roman" w:eastAsiaTheme="majorEastAsia" w:hAnsi="Times New Roman" w:cstheme="majorBidi"/>
      <w:b/>
      <w:color w:val="272727" w:themeColor="text1" w:themeTint="D8"/>
      <w:sz w:val="2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wmf"/><Relationship Id="rId26" Type="http://schemas.openxmlformats.org/officeDocument/2006/relationships/hyperlink" Target="http://www.openet.ru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hyperlink" Target="http://www.disclosure.fcsm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opene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hyperlink" Target="http://www.disclosure.fcs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A653-7201-4872-B174-6CEEB583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65</Pages>
  <Words>11414</Words>
  <Characters>65063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Dan_Admin</dc:creator>
  <cp:keywords/>
  <dc:description/>
  <cp:lastModifiedBy>user</cp:lastModifiedBy>
  <cp:revision>12</cp:revision>
  <cp:lastPrinted>2018-10-31T12:17:00Z</cp:lastPrinted>
  <dcterms:created xsi:type="dcterms:W3CDTF">2017-03-16T06:22:00Z</dcterms:created>
  <dcterms:modified xsi:type="dcterms:W3CDTF">2019-03-21T12:39:00Z</dcterms:modified>
</cp:coreProperties>
</file>