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63" w:rsidRPr="00B8724C" w:rsidRDefault="0089615B" w:rsidP="005C2F8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Toc403744168"/>
      <w:bookmarkStart w:id="1" w:name="_Toc378603510"/>
      <w:bookmarkStart w:id="2" w:name="_Toc385573823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s1026" type="#_x0000_t75" alt="Описание: основной вариант" style="position:absolute;left:0;text-align:left;margin-left:6pt;margin-top:0;width:61.75pt;height:59.8pt;z-index:-251658752;visibility:visible" wrapcoords="-263 0 -263 21330 21600 21330 21600 0 -263 0">
            <v:imagedata r:id="rId9" o:title=""/>
            <w10:wrap type="tight"/>
          </v:shape>
        </w:pict>
      </w:r>
      <w:r w:rsidR="00A25163" w:rsidRPr="00B8724C">
        <w:rPr>
          <w:rFonts w:ascii="Times New Roman" w:hAnsi="Times New Roman" w:cs="Times New Roman"/>
          <w:b/>
          <w:bCs/>
        </w:rPr>
        <w:t xml:space="preserve">МИНИСТЕРСТВО ОБРАЗОВАНИЯ И </w:t>
      </w:r>
      <w:r w:rsidR="00A25163" w:rsidRPr="00B8724C">
        <w:rPr>
          <w:rFonts w:ascii="Times New Roman" w:hAnsi="Times New Roman" w:cs="Times New Roman"/>
          <w:b/>
          <w:bCs/>
          <w:caps/>
        </w:rPr>
        <w:t>наукиСамарской области</w:t>
      </w: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образовательное учреждение среднего профессионального образования </w:t>
      </w: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25163" w:rsidRPr="00B8724C" w:rsidRDefault="00A25163" w:rsidP="005C2F8F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C2F8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rPr>
          <w:rFonts w:ascii="Times New Roman" w:hAnsi="Times New Roman" w:cs="Times New Roman"/>
        </w:rPr>
      </w:pPr>
    </w:p>
    <w:p w:rsidR="00A25163" w:rsidRDefault="00A25163" w:rsidP="005C2F8F">
      <w:pPr>
        <w:rPr>
          <w:rFonts w:ascii="Times New Roman" w:hAnsi="Times New Roman" w:cs="Times New Roman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B8724C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ПРАВИЛА ОФОРМЛЕНИЯ КУРСОВЫХ РАБОТ,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>УРСОВЫХ ПРОЕКТОВ</w:t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ОТЧЕТОВ ПО ПРА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КТИКАМ,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>ВЫПУСКНЫХ КВАЛИФИКАЦИОННЫХ РАБОТ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И ИНЫХ УЧЕБ</w:t>
      </w:r>
      <w:r>
        <w:rPr>
          <w:rFonts w:ascii="Times New Roman" w:hAnsi="Times New Roman" w:cs="Times New Roman"/>
          <w:b/>
          <w:bCs/>
          <w:sz w:val="36"/>
          <w:szCs w:val="36"/>
        </w:rPr>
        <w:t>НЫХ МАТЕРИАЛОВ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Методическое пособие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для преподавателей и студентов</w:t>
      </w: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1E1E80" w:rsidRDefault="00A25163" w:rsidP="005C2F8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E80">
        <w:rPr>
          <w:rFonts w:ascii="Times New Roman" w:hAnsi="Times New Roman" w:cs="Times New Roman"/>
          <w:b/>
          <w:bCs/>
          <w:sz w:val="32"/>
          <w:szCs w:val="32"/>
        </w:rPr>
        <w:t>Самара, 201</w:t>
      </w:r>
      <w:r w:rsidR="0045445B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6634B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1E1E80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A25163" w:rsidRPr="00B8724C" w:rsidRDefault="00A25163" w:rsidP="005C2F8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A25163" w:rsidRPr="00B8724C" w:rsidSect="007322E5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3652"/>
        <w:gridCol w:w="851"/>
        <w:gridCol w:w="5350"/>
      </w:tblGrid>
      <w:tr w:rsidR="00A25163" w:rsidRPr="00B8724C" w:rsidTr="00A67EB2">
        <w:tc>
          <w:tcPr>
            <w:tcW w:w="3652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Рекомендовано к изданию решением м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тодического совета №_______ 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________________ 201</w:t>
            </w:r>
            <w:r w:rsidR="004544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3652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Заместитель директора по учебной работе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Е.М. Садыкова</w:t>
            </w:r>
          </w:p>
          <w:p w:rsidR="00A25163" w:rsidRPr="00B8724C" w:rsidRDefault="00A25163" w:rsidP="0045445B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201</w:t>
            </w:r>
            <w:r w:rsidR="004544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85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Председатель совета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br/>
              <w:t>Заместитель директора по учебно-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br/>
              <w:t>методической работе</w:t>
            </w:r>
          </w:p>
          <w:p w:rsidR="00A25163" w:rsidRPr="00B8724C" w:rsidRDefault="00A25163" w:rsidP="00CE67C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________________ О.Ю. Нисман</w:t>
            </w:r>
          </w:p>
          <w:p w:rsidR="00A25163" w:rsidRPr="00B8724C" w:rsidRDefault="00A25163" w:rsidP="0045445B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 201</w:t>
            </w:r>
            <w:r w:rsidR="004544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2571"/>
        <w:gridCol w:w="7282"/>
      </w:tblGrid>
      <w:tr w:rsidR="00A25163" w:rsidRPr="00B8724C" w:rsidTr="00A67EB2">
        <w:tc>
          <w:tcPr>
            <w:tcW w:w="257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282" w:type="dxa"/>
          </w:tcPr>
          <w:p w:rsidR="00A25163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Дерявская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Нисман О.Ю., зам. директора по УМР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Л.А., зав. отделением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Синева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2571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282" w:type="dxa"/>
          </w:tcPr>
          <w:p w:rsidR="00A25163" w:rsidRPr="00B8724C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Мезенева О.В.,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D7627" w:rsidRPr="00B8724C" w:rsidTr="00A67EB2">
        <w:tc>
          <w:tcPr>
            <w:tcW w:w="2571" w:type="dxa"/>
          </w:tcPr>
          <w:p w:rsidR="00ED7627" w:rsidRPr="00B8724C" w:rsidRDefault="00DC68B3" w:rsidP="005C2F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Актуализировано:</w:t>
            </w:r>
          </w:p>
        </w:tc>
        <w:tc>
          <w:tcPr>
            <w:tcW w:w="7282" w:type="dxa"/>
          </w:tcPr>
          <w:p w:rsidR="00DC68B3" w:rsidRDefault="00DC68B3" w:rsidP="00DC68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Дерявской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C68B3" w:rsidRPr="00B8724C" w:rsidRDefault="00DC68B3" w:rsidP="00DC68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Синевой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627" w:rsidRPr="00B8724C" w:rsidRDefault="00ED7627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предназначено для руководителей ВКР, КП/КП, руководителей всех видов практик, преподавателей, а также студентов.</w:t>
      </w:r>
    </w:p>
    <w:p w:rsidR="00A25163" w:rsidRPr="005F0E5B" w:rsidRDefault="00A25163" w:rsidP="005C2F8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Pr="005F0E5B">
        <w:rPr>
          <w:rFonts w:ascii="Times New Roman" w:hAnsi="Times New Roman" w:cs="Times New Roman"/>
          <w:sz w:val="28"/>
          <w:szCs w:val="28"/>
        </w:rPr>
        <w:t xml:space="preserve">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F0E5B">
        <w:rPr>
          <w:rFonts w:ascii="Times New Roman" w:hAnsi="Times New Roman" w:cs="Times New Roman"/>
          <w:sz w:val="28"/>
          <w:szCs w:val="28"/>
        </w:rPr>
        <w:t>оформл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71617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КР/КП, отчетов по практикам, ВКР  и иных учебных материалов.</w:t>
      </w: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C2F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205"/>
        <w:gridCol w:w="2006"/>
        <w:gridCol w:w="4642"/>
      </w:tblGrid>
      <w:tr w:rsidR="00A25163" w:rsidRPr="001E1E80" w:rsidTr="00A67EB2">
        <w:tc>
          <w:tcPr>
            <w:tcW w:w="3205" w:type="dxa"/>
          </w:tcPr>
          <w:p w:rsidR="00A25163" w:rsidRPr="001E1E80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31686A" w:rsidRDefault="00A25163" w:rsidP="005C2F8F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A25163" w:rsidRPr="001E1E80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A25163" w:rsidRPr="001E1E80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1E1E80" w:rsidRDefault="00A25163" w:rsidP="00A67EB2">
            <w:pPr>
              <w:spacing w:line="240" w:lineRule="auto"/>
              <w:ind w:left="282" w:hanging="2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E1E80">
              <w:rPr>
                <w:rFonts w:ascii="Times New Roman" w:hAnsi="Times New Roman" w:cs="Times New Roman"/>
                <w:sz w:val="28"/>
                <w:szCs w:val="28"/>
              </w:rPr>
              <w:sym w:font="Symbol" w:char="F0E3"/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«Поволжский госуда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ственный колледж»</w:t>
            </w:r>
          </w:p>
        </w:tc>
      </w:tr>
    </w:tbl>
    <w:p w:rsidR="00A25163" w:rsidRDefault="00A25163" w:rsidP="005C2F8F">
      <w:pPr>
        <w:spacing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3" w:name="_Toc403744170"/>
      <w:bookmarkEnd w:id="0"/>
    </w:p>
    <w:p w:rsidR="0053559F" w:rsidRDefault="00F24D3E" w:rsidP="0053559F">
      <w:pPr>
        <w:jc w:val="center"/>
      </w:pPr>
      <w:bookmarkStart w:id="4" w:name="_Toc403821596"/>
      <w:r>
        <w:br w:type="page"/>
      </w:r>
      <w:bookmarkStart w:id="5" w:name="_Toc476565551"/>
    </w:p>
    <w:p w:rsidR="00A25163" w:rsidRDefault="00A25163" w:rsidP="005355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59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bookmarkEnd w:id="4"/>
      <w:bookmarkEnd w:id="5"/>
    </w:p>
    <w:p w:rsidR="0053559F" w:rsidRPr="0053559F" w:rsidRDefault="0053559F" w:rsidP="005355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3751" w:rsidRPr="00353751" w:rsidRDefault="00EF04D0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353751">
        <w:rPr>
          <w:rFonts w:ascii="Times New Roman" w:hAnsi="Times New Roman" w:cs="Times New Roman"/>
          <w:sz w:val="28"/>
          <w:szCs w:val="28"/>
        </w:rPr>
        <w:instrText xml:space="preserve"> TOC \o "1-3" \u </w:instrText>
      </w:r>
      <w:r w:rsidRPr="00353751">
        <w:rPr>
          <w:rFonts w:ascii="Times New Roman" w:hAnsi="Times New Roman" w:cs="Times New Roman"/>
          <w:sz w:val="28"/>
          <w:szCs w:val="28"/>
        </w:rPr>
        <w:fldChar w:fldCharType="separate"/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t>ВВЕДЕНИЕ</w:t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_Toc476565552 \h </w:instrText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4</w:t>
      </w:r>
      <w:r w:rsidR="00353751"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РАЗДЕЛ 1 ОБЩИЕ ПРАВИЛА ОФОРМЛЕНИЯ ДОКУ МЕНТОВ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_Toc476565553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1.1 Оформление текстового материала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_Toc476565554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1.2 Оформление таблиц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_Toc476565555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8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 xml:space="preserve">1.3 Оформление формул и </w:t>
      </w:r>
      <w:bookmarkStart w:id="6" w:name="_GoBack"/>
      <w:bookmarkEnd w:id="6"/>
      <w:r w:rsidRPr="00353751">
        <w:rPr>
          <w:rFonts w:ascii="Times New Roman" w:hAnsi="Times New Roman" w:cs="Times New Roman"/>
          <w:noProof/>
          <w:sz w:val="28"/>
          <w:szCs w:val="28"/>
        </w:rPr>
        <w:t>уравнений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_Toc476565556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10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1.4 Оформление иллюстраций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_Toc476565557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12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1.5 Оформление ссылок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_Toc476565558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13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1.6 Оформление списка использованных источников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_Toc476565559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15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1.7 Оформление приложений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_Toc476565560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20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1.8  Оформление содержания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_Toc476565561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21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РАЗДЕЛ 2 НОРМОКОНТРОЛЬ ВКР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_Toc476565562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22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21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2.1  Нормоконтроль ВКР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_Toc476565563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22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А Примеры оформления основной части работы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_Toc476565564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23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Б  Примеры оформления иллюстраций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_Toc476565565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27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В Пример оформления списка источников и литературы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_Toc476565566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29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Г Примеры оформления приложений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_Toc476565567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31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Д Пример оформления содержания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_Toc476565568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35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53751" w:rsidRPr="00353751" w:rsidRDefault="00353751" w:rsidP="00353751">
      <w:pPr>
        <w:pStyle w:val="12"/>
        <w:tabs>
          <w:tab w:val="right" w:leader="dot" w:pos="9628"/>
        </w:tabs>
        <w:spacing w:after="120" w:line="312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353751">
        <w:rPr>
          <w:rFonts w:ascii="Times New Roman" w:hAnsi="Times New Roman" w:cs="Times New Roman"/>
          <w:noProof/>
          <w:sz w:val="28"/>
          <w:szCs w:val="28"/>
        </w:rPr>
        <w:t>ПРИЛОЖЕНИЕ Ж Бланк нормоконтроля ВКР</w:t>
      </w:r>
      <w:r w:rsidRPr="00353751">
        <w:rPr>
          <w:rFonts w:ascii="Times New Roman" w:hAnsi="Times New Roman" w:cs="Times New Roman"/>
          <w:noProof/>
          <w:sz w:val="28"/>
          <w:szCs w:val="28"/>
        </w:rPr>
        <w:tab/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53751">
        <w:rPr>
          <w:rFonts w:ascii="Times New Roman" w:hAnsi="Times New Roman" w:cs="Times New Roman"/>
          <w:noProof/>
          <w:sz w:val="28"/>
          <w:szCs w:val="28"/>
        </w:rPr>
        <w:instrText xml:space="preserve"> PAGEREF _Toc476565569 \h </w:instrText>
      </w:r>
      <w:r w:rsidRPr="00353751">
        <w:rPr>
          <w:rFonts w:ascii="Times New Roman" w:hAnsi="Times New Roman" w:cs="Times New Roman"/>
          <w:noProof/>
          <w:sz w:val="28"/>
          <w:szCs w:val="28"/>
        </w:rPr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FD5DA5">
        <w:rPr>
          <w:rFonts w:ascii="Times New Roman" w:hAnsi="Times New Roman" w:cs="Times New Roman"/>
          <w:noProof/>
          <w:sz w:val="28"/>
          <w:szCs w:val="28"/>
        </w:rPr>
        <w:t>36</w:t>
      </w:r>
      <w:r w:rsidRPr="00353751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25163" w:rsidRPr="00353751" w:rsidRDefault="00EF04D0" w:rsidP="00353751">
      <w:pPr>
        <w:spacing w:after="120" w:line="312" w:lineRule="auto"/>
        <w:rPr>
          <w:rFonts w:ascii="Times New Roman" w:hAnsi="Times New Roman" w:cs="Times New Roman"/>
          <w:sz w:val="28"/>
          <w:szCs w:val="28"/>
        </w:rPr>
      </w:pPr>
      <w:r w:rsidRPr="00353751">
        <w:rPr>
          <w:rFonts w:ascii="Times New Roman" w:hAnsi="Times New Roman" w:cs="Times New Roman"/>
          <w:sz w:val="28"/>
          <w:szCs w:val="28"/>
        </w:rPr>
        <w:fldChar w:fldCharType="end"/>
      </w:r>
    </w:p>
    <w:p w:rsidR="00A25163" w:rsidRPr="005F0E5B" w:rsidRDefault="00A25163" w:rsidP="007F0376">
      <w:pPr>
        <w:pStyle w:val="1"/>
        <w:spacing w:after="720"/>
        <w:ind w:left="0"/>
        <w:jc w:val="center"/>
        <w:rPr>
          <w:szCs w:val="28"/>
        </w:rPr>
      </w:pPr>
      <w:r w:rsidRPr="001E1E80">
        <w:rPr>
          <w:szCs w:val="28"/>
        </w:rPr>
        <w:br w:type="page"/>
      </w:r>
      <w:bookmarkStart w:id="7" w:name="_Toc403821597"/>
      <w:bookmarkStart w:id="8" w:name="_Toc476565552"/>
      <w:r w:rsidRPr="005F0E5B">
        <w:rPr>
          <w:szCs w:val="28"/>
        </w:rPr>
        <w:lastRenderedPageBreak/>
        <w:t>ВВЕДЕНИЕ</w:t>
      </w:r>
      <w:bookmarkEnd w:id="1"/>
      <w:bookmarkEnd w:id="2"/>
      <w:bookmarkEnd w:id="3"/>
      <w:bookmarkEnd w:id="7"/>
      <w:bookmarkEnd w:id="8"/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Данное пособие предназначено для руководителей ВКР, КП/КП, руков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 xml:space="preserve">дителей всех видов </w:t>
      </w:r>
      <w:r>
        <w:rPr>
          <w:rFonts w:ascii="Times New Roman" w:hAnsi="Times New Roman" w:cs="Times New Roman"/>
          <w:sz w:val="28"/>
          <w:szCs w:val="28"/>
        </w:rPr>
        <w:t>практик, преподавателей, а также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студентов.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Методические рекомендации представляют собой совокупность требов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к оформлению</w:t>
      </w:r>
      <w:r w:rsidR="00AB6AD6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КР/КП, отчетов по практикам, ВКР  и иных учебных мат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 w:rsidRPr="005F0E5B">
        <w:rPr>
          <w:rFonts w:ascii="Times New Roman" w:hAnsi="Times New Roman" w:cs="Times New Roman"/>
          <w:sz w:val="28"/>
          <w:szCs w:val="28"/>
        </w:rPr>
        <w:t>риалов.</w:t>
      </w:r>
    </w:p>
    <w:p w:rsidR="00A25163" w:rsidRPr="00767F24" w:rsidRDefault="00A25163" w:rsidP="005C2F8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Пособие составлено на основе следующих нормативных документов: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2.105 – 95. ЕСКД. «Общие требования к текстовым документам» (с обновлением на 13. 01. 2010 г.);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7.32 – 2001 «Отчет о научно-исследовательской работе. Структ</w:t>
      </w:r>
      <w:r w:rsidRPr="00767F24">
        <w:rPr>
          <w:rFonts w:ascii="Times New Roman" w:hAnsi="Times New Roman" w:cs="Times New Roman"/>
          <w:sz w:val="28"/>
          <w:szCs w:val="28"/>
        </w:rPr>
        <w:t>у</w:t>
      </w:r>
      <w:r w:rsidRPr="00767F24">
        <w:rPr>
          <w:rFonts w:ascii="Times New Roman" w:hAnsi="Times New Roman" w:cs="Times New Roman"/>
          <w:sz w:val="28"/>
          <w:szCs w:val="28"/>
        </w:rPr>
        <w:t>ра и правила оформления»;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7.1 – 2003 «Библиографическая запись. Библиографическое оп</w:t>
      </w:r>
      <w:r w:rsidRPr="00767F24">
        <w:rPr>
          <w:rFonts w:ascii="Times New Roman" w:hAnsi="Times New Roman" w:cs="Times New Roman"/>
          <w:sz w:val="28"/>
          <w:szCs w:val="28"/>
        </w:rPr>
        <w:t>и</w:t>
      </w:r>
      <w:r w:rsidRPr="00767F24">
        <w:rPr>
          <w:rFonts w:ascii="Times New Roman" w:hAnsi="Times New Roman" w:cs="Times New Roman"/>
          <w:sz w:val="28"/>
          <w:szCs w:val="28"/>
        </w:rPr>
        <w:t>сание. Общие требования и правила составления»;</w:t>
      </w:r>
    </w:p>
    <w:p w:rsidR="00A25163" w:rsidRPr="00767F24" w:rsidRDefault="00A25163" w:rsidP="005C2F8F">
      <w:pPr>
        <w:pStyle w:val="a4"/>
        <w:widowControl w:val="0"/>
        <w:numPr>
          <w:ilvl w:val="0"/>
          <w:numId w:val="1"/>
        </w:numPr>
        <w:autoSpaceDE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ГОСТ 7.82 – 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</w:t>
      </w:r>
      <w:r w:rsidRPr="00767F24">
        <w:rPr>
          <w:rFonts w:ascii="Times New Roman" w:hAnsi="Times New Roman" w:cs="Times New Roman"/>
          <w:sz w:val="28"/>
          <w:szCs w:val="28"/>
        </w:rPr>
        <w:t>в</w:t>
      </w:r>
      <w:r w:rsidRPr="00767F24">
        <w:rPr>
          <w:rFonts w:ascii="Times New Roman" w:hAnsi="Times New Roman" w:cs="Times New Roman"/>
          <w:sz w:val="28"/>
          <w:szCs w:val="28"/>
        </w:rPr>
        <w:t>ления»;</w:t>
      </w:r>
    </w:p>
    <w:p w:rsidR="00A25163" w:rsidRPr="00767F24" w:rsidRDefault="00A25163" w:rsidP="005C2F8F">
      <w:pPr>
        <w:pStyle w:val="a4"/>
        <w:numPr>
          <w:ilvl w:val="0"/>
          <w:numId w:val="1"/>
        </w:numPr>
        <w:autoSpaceDE w:val="0"/>
        <w:autoSpaceDN w:val="0"/>
        <w:adjustRightInd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Основные требования к оформлению методической продукции / Под ред. С.В. Елькиной. – Самара: ЦПО, 2013. – 25 с.</w:t>
      </w:r>
    </w:p>
    <w:p w:rsidR="00A25163" w:rsidRPr="00767F24" w:rsidRDefault="00A25163" w:rsidP="005C2F8F">
      <w:pPr>
        <w:pStyle w:val="a3"/>
        <w:numPr>
          <w:ilvl w:val="0"/>
          <w:numId w:val="1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документированной процедуры «Подготовка и проведение Госуда</w:t>
      </w:r>
      <w:r w:rsidRPr="00767F24">
        <w:rPr>
          <w:rFonts w:ascii="Times New Roman" w:hAnsi="Times New Roman" w:cs="Times New Roman"/>
          <w:sz w:val="28"/>
          <w:szCs w:val="28"/>
        </w:rPr>
        <w:t>р</w:t>
      </w:r>
      <w:r w:rsidRPr="00767F24">
        <w:rPr>
          <w:rFonts w:ascii="Times New Roman" w:hAnsi="Times New Roman" w:cs="Times New Roman"/>
          <w:sz w:val="28"/>
          <w:szCs w:val="28"/>
        </w:rPr>
        <w:t>ственной (итоговой) аттестации» (ДП 02 – 01.2014);</w:t>
      </w:r>
    </w:p>
    <w:p w:rsidR="00A25163" w:rsidRPr="00767F24" w:rsidRDefault="00A25163" w:rsidP="005C2F8F">
      <w:pPr>
        <w:pStyle w:val="11"/>
        <w:numPr>
          <w:ilvl w:val="0"/>
          <w:numId w:val="1"/>
        </w:numPr>
        <w:spacing w:line="360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 xml:space="preserve">шаблона программы государственной итоговой аттестации (ГИА);  </w:t>
      </w:r>
    </w:p>
    <w:p w:rsidR="00A25163" w:rsidRPr="00767F24" w:rsidRDefault="00A25163" w:rsidP="005C2F8F">
      <w:pPr>
        <w:pStyle w:val="a4"/>
        <w:numPr>
          <w:ilvl w:val="0"/>
          <w:numId w:val="1"/>
        </w:numPr>
        <w:ind w:left="924" w:hanging="357"/>
        <w:rPr>
          <w:rFonts w:ascii="Times New Roman" w:hAnsi="Times New Roman" w:cs="Times New Roman"/>
          <w:sz w:val="28"/>
          <w:szCs w:val="28"/>
        </w:rPr>
      </w:pPr>
      <w:r w:rsidRPr="00767F24">
        <w:rPr>
          <w:rFonts w:ascii="Times New Roman" w:hAnsi="Times New Roman" w:cs="Times New Roman"/>
          <w:sz w:val="28"/>
          <w:szCs w:val="28"/>
        </w:rPr>
        <w:t>шаблонов МР по подготовке к ГИА или МР по выполнению КР/КП.</w:t>
      </w:r>
    </w:p>
    <w:p w:rsidR="00A25163" w:rsidRPr="005F0E5B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Default="00070A9A" w:rsidP="007F0376">
      <w:pPr>
        <w:pStyle w:val="1"/>
      </w:pPr>
      <w:bookmarkStart w:id="9" w:name="_Toc403744171"/>
      <w:bookmarkStart w:id="10" w:name="_Toc403821598"/>
      <w:r>
        <w:br w:type="page"/>
      </w:r>
      <w:bookmarkStart w:id="11" w:name="_Toc476565553"/>
      <w:r w:rsidR="007863AE">
        <w:lastRenderedPageBreak/>
        <w:t xml:space="preserve">РАЗДЕЛ 1 </w:t>
      </w:r>
      <w:r w:rsidR="00A25163">
        <w:t>ОБЩИЕ ПРАВИЛА ОФОРМЛЕНИЯ ДОКУ</w:t>
      </w:r>
      <w:r w:rsidR="00BA3F6E">
        <w:t xml:space="preserve"> </w:t>
      </w:r>
      <w:r w:rsidR="00A25163">
        <w:t>МЕНТОВ</w:t>
      </w:r>
      <w:bookmarkEnd w:id="11"/>
    </w:p>
    <w:p w:rsidR="00A25163" w:rsidRPr="005F0E5B" w:rsidRDefault="00A25163" w:rsidP="007F0376">
      <w:pPr>
        <w:pStyle w:val="2"/>
      </w:pPr>
      <w:bookmarkStart w:id="12" w:name="_Toc476565554"/>
      <w:r w:rsidRPr="005F0E5B">
        <w:t>1</w:t>
      </w:r>
      <w:r>
        <w:t>.1</w:t>
      </w:r>
      <w:r w:rsidRPr="005F0E5B">
        <w:t xml:space="preserve"> Оформление текстового материала</w:t>
      </w:r>
      <w:bookmarkEnd w:id="9"/>
      <w:bookmarkEnd w:id="10"/>
      <w:bookmarkEnd w:id="12"/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те на бумаге формата А4. Шрифт – Times</w:t>
      </w:r>
      <w:r w:rsidR="00232EBE" w:rsidRPr="00232EBE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232EBE" w:rsidRPr="00232EBE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размер шрифта – 14, п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>луторный интервал, абзацный отступ первой строки – 1,25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, выравнивание по ширине. Страницы должны иметь поля: нижнее – 2,5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верхнее – 2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левое – 3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правое – 1,5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. Все страницы работы должны быть пронумерованы: н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мерация автоматическая, сквозная, в нижнем колонтитуле, по центру, арабск</w:t>
      </w:r>
      <w:r w:rsidRPr="005F0E5B">
        <w:rPr>
          <w:rFonts w:ascii="Times New Roman" w:hAnsi="Times New Roman" w:cs="Times New Roman"/>
          <w:sz w:val="28"/>
          <w:szCs w:val="28"/>
        </w:rPr>
        <w:t>и</w:t>
      </w:r>
      <w:r w:rsidRPr="005F0E5B">
        <w:rPr>
          <w:rFonts w:ascii="Times New Roman" w:hAnsi="Times New Roman" w:cs="Times New Roman"/>
          <w:sz w:val="28"/>
          <w:szCs w:val="28"/>
        </w:rPr>
        <w:t>ми цифрами, размер шрифта – 12 пт.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ны отражать их основное содержание и раскрывать тему работы.</w:t>
      </w:r>
      <w:r w:rsidR="00C53D90" w:rsidRPr="00C53D90">
        <w:rPr>
          <w:rFonts w:ascii="Times New Roman" w:hAnsi="Times New Roman" w:cs="Times New Roman"/>
          <w:sz w:val="28"/>
          <w:szCs w:val="28"/>
        </w:rPr>
        <w:t xml:space="preserve"> </w:t>
      </w:r>
      <w:r w:rsidR="00B43763" w:rsidRPr="00562BC1">
        <w:rPr>
          <w:rFonts w:ascii="Times New Roman" w:hAnsi="Times New Roman" w:cs="Times New Roman"/>
          <w:sz w:val="28"/>
          <w:szCs w:val="28"/>
        </w:rPr>
        <w:t>Расстояние между заголовком раздела и подраздела – два интервала</w:t>
      </w:r>
      <w:r w:rsidR="00C77DAE">
        <w:rPr>
          <w:rFonts w:ascii="Times New Roman" w:hAnsi="Times New Roman" w:cs="Times New Roman"/>
          <w:sz w:val="28"/>
          <w:szCs w:val="28"/>
        </w:rPr>
        <w:t xml:space="preserve">; между заголовком и </w:t>
      </w:r>
      <w:r w:rsidRPr="00562BC1">
        <w:rPr>
          <w:rFonts w:ascii="Times New Roman" w:hAnsi="Times New Roman" w:cs="Times New Roman"/>
          <w:sz w:val="28"/>
          <w:szCs w:val="28"/>
        </w:rPr>
        <w:t>основным тек</w:t>
      </w:r>
      <w:r w:rsidR="00B43763" w:rsidRPr="00562BC1">
        <w:rPr>
          <w:rFonts w:ascii="Times New Roman" w:hAnsi="Times New Roman" w:cs="Times New Roman"/>
          <w:sz w:val="28"/>
          <w:szCs w:val="28"/>
        </w:rPr>
        <w:t xml:space="preserve">стом – три </w:t>
      </w:r>
      <w:r w:rsidRPr="00562BC1">
        <w:rPr>
          <w:rFonts w:ascii="Times New Roman" w:hAnsi="Times New Roman" w:cs="Times New Roman"/>
          <w:sz w:val="28"/>
          <w:szCs w:val="28"/>
        </w:rPr>
        <w:t>интервала.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 делении работы на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разделы</w:t>
      </w:r>
      <w:r w:rsidRPr="005F0E5B">
        <w:rPr>
          <w:rFonts w:ascii="Times New Roman" w:hAnsi="Times New Roman" w:cs="Times New Roman"/>
          <w:sz w:val="28"/>
          <w:szCs w:val="28"/>
        </w:rPr>
        <w:t xml:space="preserve"> (главы) обозначение производят поря</w:t>
      </w:r>
      <w:r w:rsidRPr="005F0E5B">
        <w:rPr>
          <w:rFonts w:ascii="Times New Roman" w:hAnsi="Times New Roman" w:cs="Times New Roman"/>
          <w:sz w:val="28"/>
          <w:szCs w:val="28"/>
        </w:rPr>
        <w:t>д</w:t>
      </w:r>
      <w:r w:rsidRPr="005F0E5B">
        <w:rPr>
          <w:rFonts w:ascii="Times New Roman" w:hAnsi="Times New Roman" w:cs="Times New Roman"/>
          <w:sz w:val="28"/>
          <w:szCs w:val="28"/>
        </w:rPr>
        <w:t>ковыми номерами – арабскими цифрами без точки и записывают с абзацного отступа</w:t>
      </w:r>
      <w:r w:rsidR="00D80B32">
        <w:rPr>
          <w:rFonts w:ascii="Times New Roman" w:hAnsi="Times New Roman" w:cs="Times New Roman"/>
          <w:sz w:val="28"/>
          <w:szCs w:val="28"/>
        </w:rPr>
        <w:t xml:space="preserve"> и отступа слева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1,25 см. При необходимости подразделы  (параграфы) могут делиться на пункты.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(параграфа) и пункта, разделённых точками.  В конце н</w:t>
      </w:r>
      <w:r w:rsidRPr="005F0E5B">
        <w:rPr>
          <w:rFonts w:ascii="Times New Roman" w:hAnsi="Times New Roman" w:cs="Times New Roman"/>
          <w:sz w:val="28"/>
          <w:szCs w:val="28"/>
        </w:rPr>
        <w:t>о</w:t>
      </w:r>
      <w:r w:rsidRPr="005F0E5B">
        <w:rPr>
          <w:rFonts w:ascii="Times New Roman" w:hAnsi="Times New Roman" w:cs="Times New Roman"/>
          <w:sz w:val="28"/>
          <w:szCs w:val="28"/>
        </w:rPr>
        <w:t>мера раздела (подраздела), пункта (подпункта) точку не ставят.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при необходимости, могут быть разбиты на по</w:t>
      </w:r>
      <w:r w:rsidRPr="005F0E5B">
        <w:rPr>
          <w:rFonts w:ascii="Times New Roman" w:hAnsi="Times New Roman" w:cs="Times New Roman"/>
          <w:sz w:val="28"/>
          <w:szCs w:val="28"/>
        </w:rPr>
        <w:t>д</w:t>
      </w:r>
      <w:r w:rsidRPr="005F0E5B">
        <w:rPr>
          <w:rFonts w:ascii="Times New Roman" w:hAnsi="Times New Roman" w:cs="Times New Roman"/>
          <w:sz w:val="28"/>
          <w:szCs w:val="28"/>
        </w:rPr>
        <w:t>пункты, которые должны иметь порядковую нумерацию в пределах каждого пункта, например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>: 4.2.1.1, 4.2.1.2, 4.2.1.3</w:t>
      </w:r>
      <w:r w:rsidRPr="005F0E5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>Каждый пункт, подпункт и перечисление записывают с абзацного отст</w:t>
      </w:r>
      <w:r w:rsidRPr="005F0E5B">
        <w:rPr>
          <w:rFonts w:ascii="Times New Roman" w:hAnsi="Times New Roman" w:cs="Times New Roman"/>
          <w:sz w:val="28"/>
          <w:szCs w:val="28"/>
        </w:rPr>
        <w:t>у</w:t>
      </w:r>
      <w:r w:rsidRPr="005F0E5B">
        <w:rPr>
          <w:rFonts w:ascii="Times New Roman" w:hAnsi="Times New Roman" w:cs="Times New Roman"/>
          <w:sz w:val="28"/>
          <w:szCs w:val="28"/>
        </w:rPr>
        <w:t>па. Разделы (главы), подразделы (параграфы) должны иметь заголовки. Пун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ты, как правило, заголовков не имеют. Наименование разделов (глав) должно быть кратким и записываться в виде заголовков (в красную строку) жирным шрифтом, без подчеркивания и без точки в конце. Заголовки должны четко и кратко отражать содержание разделов (глав), подразделов (параграфов), пун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 xml:space="preserve">тов. </w:t>
      </w:r>
    </w:p>
    <w:p w:rsidR="0085631D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</w:t>
      </w:r>
      <w:r w:rsidR="0085631D" w:rsidRPr="0085631D">
        <w:rPr>
          <w:rFonts w:ascii="Times New Roman" w:hAnsi="Times New Roman" w:cs="Times New Roman"/>
          <w:sz w:val="28"/>
          <w:szCs w:val="28"/>
        </w:rPr>
        <w:t xml:space="preserve"> (</w:t>
      </w:r>
      <w:r w:rsidR="0085631D">
        <w:rPr>
          <w:rFonts w:ascii="Times New Roman" w:hAnsi="Times New Roman" w:cs="Times New Roman"/>
          <w:sz w:val="28"/>
          <w:szCs w:val="28"/>
        </w:rPr>
        <w:t>главу)</w:t>
      </w:r>
      <w:r w:rsidRPr="005F0E5B">
        <w:rPr>
          <w:rFonts w:ascii="Times New Roman" w:hAnsi="Times New Roman" w:cs="Times New Roman"/>
          <w:sz w:val="28"/>
          <w:szCs w:val="28"/>
        </w:rPr>
        <w:t xml:space="preserve"> работы рекомендуется начинать с нового листа (страницы). </w:t>
      </w:r>
      <w:r w:rsidR="00171B57">
        <w:rPr>
          <w:rFonts w:ascii="Times New Roman" w:hAnsi="Times New Roman" w:cs="Times New Roman"/>
          <w:sz w:val="28"/>
          <w:szCs w:val="28"/>
        </w:rPr>
        <w:t>Для этого рекомендуется использовать функцию разрыва страницы</w:t>
      </w:r>
      <w:r w:rsidR="001171D6">
        <w:rPr>
          <w:rFonts w:ascii="Times New Roman" w:hAnsi="Times New Roman" w:cs="Times New Roman"/>
          <w:sz w:val="28"/>
          <w:szCs w:val="28"/>
        </w:rPr>
        <w:t xml:space="preserve"> (либо комбинация клавиш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171D6">
        <w:rPr>
          <w:rFonts w:ascii="Times New Roman" w:hAnsi="Times New Roman" w:cs="Times New Roman"/>
          <w:sz w:val="28"/>
          <w:szCs w:val="28"/>
        </w:rPr>
        <w:t xml:space="preserve">и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1171D6">
        <w:rPr>
          <w:rFonts w:ascii="Times New Roman" w:hAnsi="Times New Roman" w:cs="Times New Roman"/>
          <w:sz w:val="28"/>
          <w:szCs w:val="28"/>
        </w:rPr>
        <w:t xml:space="preserve">, либо команда: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Разметка страницы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 Разрывы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 w:rsidR="002979B0" w:rsidRPr="002979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071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65B">
        <w:rPr>
          <w:rFonts w:ascii="Times New Roman" w:hAnsi="Times New Roman" w:cs="Times New Roman"/>
          <w:sz w:val="28"/>
          <w:szCs w:val="28"/>
        </w:rPr>
        <w:t>Выполнение данной команды необходимо для того, чтобы при открытии Вашего документа в</w:t>
      </w:r>
      <w:r w:rsidR="00A83835">
        <w:rPr>
          <w:rFonts w:ascii="Times New Roman" w:hAnsi="Times New Roman" w:cs="Times New Roman"/>
          <w:sz w:val="28"/>
          <w:szCs w:val="28"/>
        </w:rPr>
        <w:t xml:space="preserve"> различных версиях </w:t>
      </w:r>
      <w:r w:rsidR="00A83835" w:rsidRPr="00A83835">
        <w:rPr>
          <w:rFonts w:ascii="Times New Roman" w:hAnsi="Times New Roman" w:cs="Times New Roman"/>
          <w:i/>
          <w:iCs/>
          <w:sz w:val="28"/>
          <w:szCs w:val="28"/>
          <w:lang w:val="en-US"/>
        </w:rPr>
        <w:t>MS Office</w:t>
      </w:r>
      <w:r w:rsidR="00C53D90" w:rsidRPr="00C5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4A8C">
        <w:rPr>
          <w:rFonts w:ascii="Times New Roman" w:hAnsi="Times New Roman" w:cs="Times New Roman"/>
          <w:sz w:val="28"/>
          <w:szCs w:val="28"/>
        </w:rPr>
        <w:t>или п</w:t>
      </w:r>
      <w:r w:rsidR="00CD4A8C">
        <w:rPr>
          <w:rFonts w:ascii="Times New Roman" w:hAnsi="Times New Roman" w:cs="Times New Roman"/>
          <w:sz w:val="28"/>
          <w:szCs w:val="28"/>
        </w:rPr>
        <w:t>о</w:t>
      </w:r>
      <w:r w:rsidR="00CD4A8C">
        <w:rPr>
          <w:rFonts w:ascii="Times New Roman" w:hAnsi="Times New Roman" w:cs="Times New Roman"/>
          <w:sz w:val="28"/>
          <w:szCs w:val="28"/>
        </w:rPr>
        <w:t>сле вставки какой-либо информации</w:t>
      </w:r>
      <w:r w:rsidR="00DF548D">
        <w:rPr>
          <w:rFonts w:ascii="Times New Roman" w:hAnsi="Times New Roman" w:cs="Times New Roman"/>
          <w:sz w:val="28"/>
          <w:szCs w:val="28"/>
        </w:rPr>
        <w:t>, новая глава начиналась всегда с начала новой страницы (а не с какой-либо ее части)</w:t>
      </w:r>
      <w:r w:rsidR="00562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Заголовки структурных элементов работы печатаются заглавными букв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</w:t>
      </w:r>
      <w:r w:rsidR="00C949E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ПРИЛОЖЕНИЕ</w:t>
      </w:r>
      <w:r w:rsidRPr="005F0E5B">
        <w:rPr>
          <w:rFonts w:ascii="Times New Roman" w:hAnsi="Times New Roman" w:cs="Times New Roman"/>
          <w:sz w:val="28"/>
          <w:szCs w:val="28"/>
        </w:rPr>
        <w:t>), без точки в ко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це, без подчеркивания, форматирование – по центру. Главы основной части р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боты не являются структурными элементами и оформляются по правилам, и</w:t>
      </w:r>
      <w:r w:rsidRPr="005F0E5B">
        <w:rPr>
          <w:rFonts w:ascii="Times New Roman" w:hAnsi="Times New Roman" w:cs="Times New Roman"/>
          <w:sz w:val="28"/>
          <w:szCs w:val="28"/>
        </w:rPr>
        <w:t>з</w:t>
      </w:r>
      <w:r w:rsidRPr="005F0E5B">
        <w:rPr>
          <w:rFonts w:ascii="Times New Roman" w:hAnsi="Times New Roman" w:cs="Times New Roman"/>
          <w:sz w:val="28"/>
          <w:szCs w:val="28"/>
        </w:rPr>
        <w:t>ложенным выше по тексту данного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53D90">
        <w:rPr>
          <w:rFonts w:ascii="Times New Roman" w:hAnsi="Times New Roman" w:cs="Times New Roman"/>
          <w:sz w:val="28"/>
          <w:szCs w:val="28"/>
        </w:rPr>
        <w:t>ля того</w:t>
      </w:r>
      <w:r w:rsidRPr="00553DA0">
        <w:rPr>
          <w:rFonts w:ascii="Times New Roman" w:hAnsi="Times New Roman" w:cs="Times New Roman"/>
          <w:sz w:val="28"/>
          <w:szCs w:val="28"/>
        </w:rPr>
        <w:t xml:space="preserve">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E70300" w:rsidRDefault="00E70300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A25163" w:rsidRPr="002D7C8E" w:rsidRDefault="00A25163" w:rsidP="005C2F8F">
      <w:pPr>
        <w:numPr>
          <w:ilvl w:val="1"/>
          <w:numId w:val="7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</w:t>
      </w:r>
      <w:r w:rsidRPr="002D7C8E">
        <w:rPr>
          <w:rFonts w:ascii="Times New Roman" w:hAnsi="Times New Roman" w:cs="Times New Roman"/>
          <w:sz w:val="28"/>
          <w:szCs w:val="28"/>
        </w:rPr>
        <w:t>а</w:t>
      </w:r>
      <w:r w:rsidRPr="002D7C8E">
        <w:rPr>
          <w:rFonts w:ascii="Times New Roman" w:hAnsi="Times New Roman" w:cs="Times New Roman"/>
          <w:sz w:val="28"/>
          <w:szCs w:val="28"/>
        </w:rPr>
        <w:t>ленные металлы.</w:t>
      </w:r>
    </w:p>
    <w:p w:rsidR="00A25163" w:rsidRPr="002D7C8E" w:rsidRDefault="00A25163" w:rsidP="005C2F8F">
      <w:pPr>
        <w:numPr>
          <w:ilvl w:val="1"/>
          <w:numId w:val="7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A25163" w:rsidRPr="002D7C8E" w:rsidRDefault="00A25163" w:rsidP="005C2F8F">
      <w:pPr>
        <w:numPr>
          <w:ilvl w:val="1"/>
          <w:numId w:val="7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</w:t>
      </w:r>
      <w:r w:rsidRPr="002D7C8E">
        <w:rPr>
          <w:rFonts w:ascii="Times New Roman" w:hAnsi="Times New Roman" w:cs="Times New Roman"/>
          <w:sz w:val="28"/>
          <w:szCs w:val="28"/>
        </w:rPr>
        <w:t>и</w:t>
      </w:r>
      <w:r w:rsidRPr="002D7C8E">
        <w:rPr>
          <w:rFonts w:ascii="Times New Roman" w:hAnsi="Times New Roman" w:cs="Times New Roman"/>
          <w:sz w:val="28"/>
          <w:szCs w:val="28"/>
        </w:rPr>
        <w:t>вать тонкий слой металла.</w:t>
      </w:r>
    </w:p>
    <w:p w:rsidR="00E70300" w:rsidRDefault="00E70300" w:rsidP="005C2F8F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2D7C8E" w:rsidRDefault="00A25163" w:rsidP="005C2F8F">
      <w:pPr>
        <w:pStyle w:val="a4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A25163" w:rsidRPr="002D7C8E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Наибол</w:t>
      </w:r>
      <w:r w:rsidR="00B402DB">
        <w:rPr>
          <w:rFonts w:ascii="Times New Roman" w:hAnsi="Times New Roman" w:cs="Times New Roman"/>
          <w:sz w:val="28"/>
          <w:szCs w:val="28"/>
        </w:rPr>
        <w:t>ьшая высота испытуемого изделия</w:t>
      </w:r>
      <w:r w:rsidRPr="002D7C8E">
        <w:rPr>
          <w:rFonts w:ascii="Times New Roman" w:hAnsi="Times New Roman" w:cs="Times New Roman"/>
          <w:sz w:val="28"/>
          <w:szCs w:val="28"/>
        </w:rPr>
        <w:t xml:space="preserve">  - 250 мм.</w:t>
      </w:r>
    </w:p>
    <w:p w:rsidR="00A25163" w:rsidRDefault="00A25163" w:rsidP="005C2F8F">
      <w:pPr>
        <w:numPr>
          <w:ilvl w:val="0"/>
          <w:numId w:val="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E70300" w:rsidRDefault="00E70300" w:rsidP="005C2F8F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 w:rsidR="00E70300">
        <w:rPr>
          <w:rFonts w:ascii="Times New Roman" w:hAnsi="Times New Roman" w:cs="Times New Roman"/>
          <w:i/>
          <w:iCs/>
          <w:sz w:val="28"/>
          <w:szCs w:val="28"/>
        </w:rPr>
        <w:t xml:space="preserve">3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A25163" w:rsidRPr="002D7C8E" w:rsidRDefault="00A25163" w:rsidP="005C2F8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A25163" w:rsidRPr="002D7C8E" w:rsidRDefault="00A25163" w:rsidP="005C2F8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A25163" w:rsidRDefault="00A25163" w:rsidP="005C2F8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330672" w:rsidRDefault="00330672" w:rsidP="005C2F8F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25163" w:rsidRPr="002D7C8E" w:rsidRDefault="00A25163" w:rsidP="005C2F8F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A25163" w:rsidRPr="00553DA0" w:rsidRDefault="00A25163" w:rsidP="005C2F8F">
      <w:pPr>
        <w:spacing w:line="276" w:lineRule="auto"/>
        <w:ind w:left="1134"/>
        <w:rPr>
          <w:sz w:val="32"/>
          <w:szCs w:val="32"/>
        </w:rPr>
      </w:pP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</w:t>
      </w:r>
      <w:r w:rsidRPr="005F0E5B">
        <w:rPr>
          <w:rFonts w:ascii="Times New Roman" w:hAnsi="Times New Roman" w:cs="Times New Roman"/>
          <w:sz w:val="28"/>
          <w:szCs w:val="28"/>
        </w:rPr>
        <w:t>с</w:t>
      </w:r>
      <w:r w:rsidRPr="005F0E5B">
        <w:rPr>
          <w:rFonts w:ascii="Times New Roman" w:hAnsi="Times New Roman" w:cs="Times New Roman"/>
          <w:sz w:val="28"/>
          <w:szCs w:val="28"/>
        </w:rPr>
        <w:t>кается:</w:t>
      </w:r>
    </w:p>
    <w:p w:rsidR="00A25163" w:rsidRPr="005F0E5B" w:rsidRDefault="00A25163" w:rsidP="005C2F8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«минус» (–)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25163" w:rsidRPr="005F0E5B" w:rsidRDefault="00A25163" w:rsidP="005C2F8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метр»);</w:t>
      </w:r>
    </w:p>
    <w:p w:rsidR="00A25163" w:rsidRPr="005F0E5B" w:rsidRDefault="00A25163" w:rsidP="005C2F8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25163" w:rsidRPr="005F0E5B" w:rsidRDefault="00A25163" w:rsidP="005C2F8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>Пример оформления основной части работы находится в Приложении 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8261B1" w:rsidRDefault="00A25163" w:rsidP="007E49F6">
      <w:pPr>
        <w:pStyle w:val="2"/>
        <w:ind w:firstLine="1"/>
      </w:pPr>
      <w:bookmarkStart w:id="13" w:name="_Toc403821599"/>
      <w:bookmarkStart w:id="14" w:name="_Toc476565555"/>
      <w:r>
        <w:lastRenderedPageBreak/>
        <w:t>1.2</w:t>
      </w:r>
      <w:r w:rsidRPr="005F0E5B">
        <w:t xml:space="preserve"> Оформление </w:t>
      </w:r>
      <w:r>
        <w:t>таблиц</w:t>
      </w:r>
      <w:bookmarkEnd w:id="13"/>
      <w:bookmarkEnd w:id="14"/>
    </w:p>
    <w:p w:rsidR="00A25163" w:rsidRPr="00C711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рядке исключения таблица может не иметь названия.</w:t>
      </w:r>
      <w:r w:rsidR="00C71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7E" w:rsidRPr="00A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</w:t>
      </w:r>
      <w:r w:rsidRPr="008261B1">
        <w:rPr>
          <w:rFonts w:ascii="Times New Roman" w:hAnsi="Times New Roman" w:cs="Times New Roman"/>
          <w:sz w:val="28"/>
          <w:szCs w:val="28"/>
        </w:rPr>
        <w:t>ю</w:t>
      </w:r>
      <w:r w:rsidRPr="008261B1">
        <w:rPr>
          <w:rFonts w:ascii="Times New Roman" w:hAnsi="Times New Roman" w:cs="Times New Roman"/>
          <w:sz w:val="28"/>
          <w:szCs w:val="28"/>
        </w:rPr>
        <w:t>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>по центру. Допускается нумеровать таблицы в пред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>лах раздела. В этом случае номер таблицы состоит из номера раздела и поря</w:t>
      </w:r>
      <w:r w:rsidRPr="008261B1">
        <w:rPr>
          <w:rFonts w:ascii="Times New Roman" w:hAnsi="Times New Roman" w:cs="Times New Roman"/>
          <w:sz w:val="28"/>
          <w:szCs w:val="28"/>
        </w:rPr>
        <w:t>д</w:t>
      </w:r>
      <w:r w:rsidRPr="008261B1">
        <w:rPr>
          <w:rFonts w:ascii="Times New Roman" w:hAnsi="Times New Roman" w:cs="Times New Roman"/>
          <w:sz w:val="28"/>
          <w:szCs w:val="28"/>
        </w:rPr>
        <w:t xml:space="preserve">кового номера таблицы,  разделенных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Times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New</w:t>
      </w:r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r w:rsidRPr="005F0E5B">
        <w:rPr>
          <w:rFonts w:ascii="Times New Roman" w:hAnsi="Times New Roman" w:cs="Times New Roman"/>
          <w:sz w:val="28"/>
          <w:szCs w:val="28"/>
        </w:rPr>
        <w:t>Roman,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>
        <w:rPr>
          <w:rFonts w:ascii="Times New Roman" w:hAnsi="Times New Roman" w:cs="Times New Roman"/>
          <w:sz w:val="28"/>
          <w:szCs w:val="28"/>
        </w:rPr>
        <w:t xml:space="preserve"> – одинарный, текст в ша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ке таблицы выравнивается по центру. </w:t>
      </w:r>
    </w:p>
    <w:p w:rsidR="00FD3884" w:rsidRDefault="00FD388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F12AD" w:rsidRDefault="00A25163" w:rsidP="005C2F8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12AD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6B26A6" w:rsidRDefault="00A25163" w:rsidP="005C2F8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356" w:type="dxa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686"/>
        <w:gridCol w:w="1843"/>
        <w:gridCol w:w="1843"/>
        <w:gridCol w:w="1984"/>
      </w:tblGrid>
      <w:tr w:rsidR="00A25163" w:rsidRPr="008261B1" w:rsidTr="002C0B66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Категория автомобиля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Боковое ускорение автомобиля w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м/с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25163" w:rsidRPr="008261B1" w:rsidTr="002C0B66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На все таблицы должны быть ссылки в тексте, при этом слово «таблица» в тексте пишут полностью, например: в таблице </w:t>
      </w:r>
      <w:r w:rsidR="00E51D6D">
        <w:rPr>
          <w:rFonts w:ascii="Times New Roman" w:hAnsi="Times New Roman" w:cs="Times New Roman"/>
          <w:sz w:val="28"/>
          <w:szCs w:val="28"/>
        </w:rPr>
        <w:t>1</w:t>
      </w:r>
      <w:r w:rsidRPr="008261B1">
        <w:rPr>
          <w:rFonts w:ascii="Times New Roman" w:hAnsi="Times New Roman" w:cs="Times New Roman"/>
          <w:sz w:val="28"/>
          <w:szCs w:val="28"/>
        </w:rPr>
        <w:t>…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вторяют ее шапку и боковик.</w:t>
      </w:r>
    </w:p>
    <w:p w:rsidR="00A25163" w:rsidRPr="006B26A6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lastRenderedPageBreak/>
        <w:t xml:space="preserve">При переносе таблицы на другой лист (страницу) необходимо повторять шапку таблицы. Для этого выделите шапку таблицы, щёлкните на ней правой кнопкой мыши и выполните команду: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 уст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>новить галочку в поле «Повторять как заголовок на каждой странице»</w:t>
      </w:r>
      <w:r w:rsidRPr="006B26A6">
        <w:rPr>
          <w:rFonts w:ascii="Times New Roman" w:hAnsi="Times New Roman" w:cs="Times New Roman"/>
          <w:sz w:val="28"/>
          <w:szCs w:val="28"/>
        </w:rPr>
        <w:t xml:space="preserve">. Название помещают только над первой частью таблицы. 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</w:t>
      </w:r>
      <w:r w:rsidRPr="008261B1">
        <w:rPr>
          <w:rFonts w:ascii="Times New Roman" w:hAnsi="Times New Roman" w:cs="Times New Roman"/>
          <w:sz w:val="28"/>
          <w:szCs w:val="28"/>
        </w:rPr>
        <w:t>с</w:t>
      </w:r>
      <w:r w:rsidRPr="008261B1">
        <w:rPr>
          <w:rFonts w:ascii="Times New Roman" w:hAnsi="Times New Roman" w:cs="Times New Roman"/>
          <w:sz w:val="28"/>
          <w:szCs w:val="28"/>
        </w:rPr>
        <w:t>кой заголовков вертикальных глав по обе стороны диагонали.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ловки граф, как правило, записывают параллельно строкам таблицы. При нео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>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25163" w:rsidRPr="008261B1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полностью, без сокращений. Допускаются лишь те сокращения, которые пр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няты в тексте, как при числах, так и без них. Следует избегать громоздкого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строения таблиц с «многоэтажной» шапкой. Все заголовки надо писать, по во</w:t>
      </w:r>
      <w:r w:rsidRPr="008261B1">
        <w:rPr>
          <w:rFonts w:ascii="Times New Roman" w:hAnsi="Times New Roman" w:cs="Times New Roman"/>
          <w:sz w:val="28"/>
          <w:szCs w:val="28"/>
        </w:rPr>
        <w:t>з</w:t>
      </w:r>
      <w:r w:rsidRPr="008261B1">
        <w:rPr>
          <w:rFonts w:ascii="Times New Roman" w:hAnsi="Times New Roman" w:cs="Times New Roman"/>
          <w:sz w:val="28"/>
          <w:szCs w:val="28"/>
        </w:rPr>
        <w:t xml:space="preserve">можности, просто и кратко. </w:t>
      </w:r>
    </w:p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ловке (подзаголовке) этой графы. Числовые значения величин, одинаковые для нескольких строк, </w:t>
      </w:r>
      <w:r>
        <w:rPr>
          <w:rFonts w:ascii="Times New Roman" w:hAnsi="Times New Roman" w:cs="Times New Roman"/>
          <w:sz w:val="28"/>
          <w:szCs w:val="28"/>
        </w:rPr>
        <w:t>допускается указывать один раз.</w:t>
      </w:r>
    </w:p>
    <w:p w:rsidR="00FD3884" w:rsidRDefault="00FD388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815BF7" w:rsidRDefault="00A25163" w:rsidP="005C2F8F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15BF7">
        <w:rPr>
          <w:rFonts w:ascii="Times New Roman" w:hAnsi="Times New Roman" w:cs="Times New Roman"/>
          <w:b/>
          <w:i/>
          <w:iCs/>
          <w:sz w:val="28"/>
          <w:szCs w:val="28"/>
        </w:rPr>
        <w:t>Примеры:</w:t>
      </w:r>
    </w:p>
    <w:p w:rsidR="00A25163" w:rsidRPr="00F550DE" w:rsidRDefault="00A25163" w:rsidP="00B73DF9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A25163" w:rsidRPr="000B130E" w:rsidRDefault="00A25163" w:rsidP="00B73D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p w:rsidR="00A25163" w:rsidRPr="006453FB" w:rsidRDefault="00A25163" w:rsidP="00B73D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524"/>
        <w:gridCol w:w="1516"/>
        <w:gridCol w:w="2701"/>
      </w:tblGrid>
      <w:tr w:rsidR="00A25163" w:rsidRPr="003166DB">
        <w:trPr>
          <w:tblHeader/>
        </w:trPr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вычета, руб.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A25163" w:rsidRPr="003166DB">
        <w:trPr>
          <w:trHeight w:val="178"/>
        </w:trPr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25163" w:rsidRPr="003166DB">
        <w:trPr>
          <w:trHeight w:val="509"/>
        </w:trPr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первого и второго ребенка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25163" w:rsidRPr="003166DB">
        <w:tc>
          <w:tcPr>
            <w:tcW w:w="4219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каждого ребенка-инвалида до 18 лет (учащегося инвалида I и II группы до 24 лет)</w:t>
            </w:r>
          </w:p>
        </w:tc>
        <w:tc>
          <w:tcPr>
            <w:tcW w:w="1524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A25163" w:rsidRDefault="00A25163">
      <w:pPr>
        <w:spacing w:after="200" w:line="276" w:lineRule="auto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A25163" w:rsidRPr="00C330BB" w:rsidRDefault="00A25163" w:rsidP="00C33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0" w:type="auto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4253"/>
        <w:gridCol w:w="2551"/>
        <w:gridCol w:w="2518"/>
      </w:tblGrid>
      <w:tr w:rsidR="00A25163" w:rsidRPr="00FC1761" w:rsidTr="009A7348">
        <w:trPr>
          <w:trHeight w:val="60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Тип изолятора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Номинальное напр</w:t>
            </w: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жение, В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Номинальный ток, А</w:t>
            </w:r>
          </w:p>
        </w:tc>
      </w:tr>
      <w:tr w:rsidR="00A25163" w:rsidRPr="00FC1761" w:rsidTr="009A7348">
        <w:trPr>
          <w:cantSplit/>
          <w:trHeight w:val="343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25163" w:rsidRPr="00FC1761" w:rsidTr="009A7348">
        <w:trPr>
          <w:cantSplit/>
          <w:trHeight w:val="353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25163" w:rsidRPr="00FC1761" w:rsidTr="009A7348">
        <w:trPr>
          <w:cantSplit/>
          <w:trHeight w:val="350"/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C2F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7E49F6" w:rsidRDefault="007E49F6" w:rsidP="005C2F8F">
      <w:pPr>
        <w:pStyle w:val="2"/>
        <w:ind w:firstLine="709"/>
      </w:pPr>
      <w:bookmarkStart w:id="15" w:name="_Toc403821600"/>
    </w:p>
    <w:p w:rsidR="00A25163" w:rsidRPr="008261B1" w:rsidRDefault="00A25163" w:rsidP="007E49F6">
      <w:pPr>
        <w:pStyle w:val="2"/>
      </w:pPr>
      <w:bookmarkStart w:id="16" w:name="_Toc476565556"/>
      <w:r>
        <w:t>1.</w:t>
      </w:r>
      <w:r w:rsidRPr="007E49F6">
        <w:t>3</w:t>
      </w:r>
      <w:r w:rsidRPr="005F0E5B">
        <w:t xml:space="preserve"> Оформление </w:t>
      </w:r>
      <w:r>
        <w:t>формул и уравнений</w:t>
      </w:r>
      <w:bookmarkEnd w:id="15"/>
      <w:bookmarkEnd w:id="16"/>
    </w:p>
    <w:p w:rsidR="00A25163" w:rsidRDefault="00A25163" w:rsidP="005C2F8F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изображ</w:t>
      </w:r>
      <w:r w:rsidRPr="000652F3">
        <w:rPr>
          <w:rFonts w:ascii="Times New Roman" w:hAnsi="Times New Roman" w:cs="Times New Roman"/>
          <w:sz w:val="28"/>
          <w:szCs w:val="28"/>
        </w:rPr>
        <w:t>е</w:t>
      </w:r>
      <w:r w:rsidRPr="000652F3">
        <w:rPr>
          <w:rFonts w:ascii="Times New Roman" w:hAnsi="Times New Roman" w:cs="Times New Roman"/>
          <w:sz w:val="28"/>
          <w:szCs w:val="28"/>
        </w:rPr>
        <w:t>ния или знаки должны соответствовать обозначениям, принятым в действу</w:t>
      </w:r>
      <w:r w:rsidRPr="000652F3">
        <w:rPr>
          <w:rFonts w:ascii="Times New Roman" w:hAnsi="Times New Roman" w:cs="Times New Roman"/>
          <w:sz w:val="28"/>
          <w:szCs w:val="28"/>
        </w:rPr>
        <w:t>ю</w:t>
      </w:r>
      <w:r w:rsidRPr="000652F3">
        <w:rPr>
          <w:rFonts w:ascii="Times New Roman" w:hAnsi="Times New Roman" w:cs="Times New Roman"/>
          <w:sz w:val="28"/>
          <w:szCs w:val="28"/>
        </w:rPr>
        <w:t xml:space="preserve">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B427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25163" w:rsidRDefault="00A25163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нять в тексте или в перечне обозначений.</w:t>
      </w:r>
    </w:p>
    <w:p w:rsidR="009609C0" w:rsidRPr="000C57F3" w:rsidRDefault="00473B3B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</w:t>
      </w:r>
      <w:r w:rsidR="002C71AD" w:rsidRPr="000C57F3">
        <w:rPr>
          <w:rFonts w:ascii="Times New Roman" w:hAnsi="Times New Roman" w:cs="Times New Roman"/>
          <w:sz w:val="28"/>
          <w:szCs w:val="28"/>
        </w:rPr>
        <w:t>с</w:t>
      </w:r>
      <w:r w:rsidRPr="000C57F3">
        <w:rPr>
          <w:rFonts w:ascii="Times New Roman" w:hAnsi="Times New Roman" w:cs="Times New Roman"/>
          <w:sz w:val="28"/>
          <w:szCs w:val="28"/>
        </w:rPr>
        <w:t>троку, то оно должно быть перенесено после знака равенства (=) или после знаков плюс (+), минус (</w:t>
      </w:r>
      <w:r w:rsidR="009A7348" w:rsidRPr="000C57F3">
        <w:rPr>
          <w:rFonts w:ascii="Times New Roman" w:hAnsi="Times New Roman" w:cs="Times New Roman"/>
          <w:sz w:val="28"/>
          <w:szCs w:val="28"/>
        </w:rPr>
        <w:t>–</w:t>
      </w:r>
      <w:r w:rsidRPr="000C57F3">
        <w:rPr>
          <w:rFonts w:ascii="Times New Roman" w:hAnsi="Times New Roman" w:cs="Times New Roman"/>
          <w:sz w:val="28"/>
          <w:szCs w:val="28"/>
        </w:rPr>
        <w:t>),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умножения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(х), деления (</w:t>
      </w:r>
      <w:r w:rsidR="003A361A" w:rsidRPr="000C57F3">
        <w:rPr>
          <w:rFonts w:ascii="Times New Roman" w:hAnsi="Times New Roman" w:cs="Times New Roman"/>
          <w:sz w:val="28"/>
          <w:szCs w:val="28"/>
        </w:rPr>
        <w:t>:</w:t>
      </w:r>
      <w:r w:rsidR="00267E45">
        <w:rPr>
          <w:rFonts w:ascii="Times New Roman" w:hAnsi="Times New Roman" w:cs="Times New Roman"/>
          <w:sz w:val="28"/>
          <w:szCs w:val="28"/>
        </w:rPr>
        <w:t>)</w:t>
      </w:r>
      <w:r w:rsidRPr="000C57F3">
        <w:rPr>
          <w:rFonts w:ascii="Times New Roman" w:hAnsi="Times New Roman" w:cs="Times New Roman"/>
          <w:sz w:val="28"/>
          <w:szCs w:val="28"/>
        </w:rPr>
        <w:t xml:space="preserve"> или других математических знаков,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lastRenderedPageBreak/>
        <w:t>чем знак в начале следующей строки повторяют. При переносе формулы на знаке, символизирующем операцию умножения, пр</w:t>
      </w:r>
      <w:r w:rsidR="003A361A" w:rsidRPr="000C57F3">
        <w:rPr>
          <w:rFonts w:ascii="Times New Roman" w:hAnsi="Times New Roman" w:cs="Times New Roman"/>
          <w:sz w:val="28"/>
          <w:szCs w:val="28"/>
        </w:rPr>
        <w:t>именяют знак «х</w:t>
      </w:r>
      <w:r w:rsidRPr="000C57F3">
        <w:rPr>
          <w:rFonts w:ascii="Times New Roman" w:hAnsi="Times New Roman" w:cs="Times New Roman"/>
          <w:sz w:val="28"/>
          <w:szCs w:val="28"/>
        </w:rPr>
        <w:t>».</w:t>
      </w:r>
    </w:p>
    <w:p w:rsidR="00473B3B" w:rsidRPr="000C57F3" w:rsidRDefault="009609C0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Пояснение значений  символов и числовых коэффициентов следует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водить непосредственно под формулой в той же последовательности, в которой они даны в формуле.</w:t>
      </w:r>
    </w:p>
    <w:p w:rsidR="009609C0" w:rsidRPr="000C57F3" w:rsidRDefault="00C12FAD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Для формул и уравнений, на которые делаются ссылки, вводят   сквозную нумерацию</w:t>
      </w:r>
      <w:r w:rsidR="00B427FC" w:rsidRPr="000C57F3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 xml:space="preserve">арабскими цифрами </w:t>
      </w:r>
      <w:r w:rsidR="00635379" w:rsidRPr="000C57F3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920F38" w:rsidRPr="000C57F3">
        <w:rPr>
          <w:rFonts w:ascii="Times New Roman" w:hAnsi="Times New Roman" w:cs="Times New Roman"/>
          <w:sz w:val="28"/>
          <w:szCs w:val="28"/>
        </w:rPr>
        <w:t>, например, (1), (7)</w:t>
      </w:r>
      <w:r w:rsidR="00203BD1" w:rsidRPr="000C57F3">
        <w:rPr>
          <w:rFonts w:ascii="Times New Roman" w:hAnsi="Times New Roman" w:cs="Times New Roman"/>
          <w:sz w:val="28"/>
          <w:szCs w:val="28"/>
        </w:rPr>
        <w:t xml:space="preserve">. </w:t>
      </w:r>
      <w:r w:rsidR="00635379" w:rsidRPr="000C57F3">
        <w:rPr>
          <w:rFonts w:ascii="Times New Roman" w:hAnsi="Times New Roman" w:cs="Times New Roman"/>
          <w:sz w:val="28"/>
          <w:szCs w:val="28"/>
        </w:rPr>
        <w:t>Выра</w:t>
      </w:r>
      <w:r w:rsidR="00635379" w:rsidRPr="000C57F3">
        <w:rPr>
          <w:rFonts w:ascii="Times New Roman" w:hAnsi="Times New Roman" w:cs="Times New Roman"/>
          <w:sz w:val="28"/>
          <w:szCs w:val="28"/>
        </w:rPr>
        <w:t>в</w:t>
      </w:r>
      <w:r w:rsidR="00635379" w:rsidRPr="000C57F3">
        <w:rPr>
          <w:rFonts w:ascii="Times New Roman" w:hAnsi="Times New Roman" w:cs="Times New Roman"/>
          <w:sz w:val="28"/>
          <w:szCs w:val="28"/>
        </w:rPr>
        <w:t>нивание формулы – по центру, номера формулы – по правому краю.</w:t>
      </w:r>
    </w:p>
    <w:p w:rsidR="00203BD1" w:rsidRPr="000652F3" w:rsidRDefault="00203BD1" w:rsidP="00203B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920F38">
        <w:rPr>
          <w:rFonts w:ascii="Times New Roman" w:hAnsi="Times New Roman" w:cs="Times New Roman"/>
          <w:sz w:val="28"/>
          <w:szCs w:val="28"/>
        </w:rPr>
        <w:t>(2.3), 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609C0" w:rsidRPr="000C57F3" w:rsidRDefault="009609C0" w:rsidP="005C2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ем перед каждой цифрой обозначения приложения, например</w:t>
      </w:r>
      <w:r w:rsidR="00635379" w:rsidRPr="000C57F3">
        <w:rPr>
          <w:rFonts w:ascii="Times New Roman" w:hAnsi="Times New Roman" w:cs="Times New Roman"/>
          <w:sz w:val="28"/>
          <w:szCs w:val="28"/>
        </w:rPr>
        <w:t>,</w:t>
      </w:r>
      <w:r w:rsidRPr="000C57F3">
        <w:rPr>
          <w:rFonts w:ascii="Times New Roman" w:hAnsi="Times New Roman" w:cs="Times New Roman"/>
          <w:sz w:val="28"/>
          <w:szCs w:val="28"/>
        </w:rPr>
        <w:t xml:space="preserve"> формула (В.1).</w:t>
      </w:r>
    </w:p>
    <w:p w:rsidR="00330672" w:rsidRDefault="00330672" w:rsidP="005C2F8F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D2023B" w:rsidRPr="00267E45" w:rsidRDefault="00D2023B" w:rsidP="005C2F8F">
      <w:pPr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E45">
        <w:rPr>
          <w:rFonts w:ascii="Times New Roman" w:hAnsi="Times New Roman" w:cs="Times New Roman"/>
          <w:b/>
          <w:i/>
          <w:iCs/>
          <w:sz w:val="28"/>
          <w:szCs w:val="28"/>
        </w:rPr>
        <w:t>Примеры:</w:t>
      </w:r>
    </w:p>
    <w:p w:rsidR="002B4CDE" w:rsidRDefault="002B4CDE" w:rsidP="005C2F8F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C2F8F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N =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/(Ц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159B2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4CDE" w:rsidRPr="00675268" w:rsidRDefault="002B4CDE" w:rsidP="005C2F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5159B2" w:rsidRDefault="00A25163" w:rsidP="005159B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59B2">
        <w:rPr>
          <w:rFonts w:ascii="Times New Roman" w:hAnsi="Times New Roman" w:cs="Times New Roman"/>
          <w:sz w:val="28"/>
          <w:szCs w:val="28"/>
        </w:rPr>
        <w:t>где</w:t>
      </w:r>
      <w:r w:rsidRPr="005159B2">
        <w:rPr>
          <w:rFonts w:ascii="Times New Roman" w:hAnsi="Times New Roman" w:cs="Times New Roman"/>
          <w:sz w:val="28"/>
          <w:szCs w:val="28"/>
        </w:rPr>
        <w:tab/>
      </w:r>
      <w:r w:rsidRPr="002B4C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критический объём выпуска, шт.;</w:t>
      </w:r>
    </w:p>
    <w:p w:rsidR="00A25163" w:rsidRPr="005159B2" w:rsidRDefault="00A25163" w:rsidP="005159B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="007D1C3E" w:rsidRPr="007D1C3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159B2">
        <w:rPr>
          <w:rFonts w:ascii="Times New Roman" w:hAnsi="Times New Roman" w:cs="Times New Roman"/>
          <w:sz w:val="28"/>
          <w:szCs w:val="28"/>
        </w:rPr>
        <w:t>– постоянные затраты в себестоимости продукции, руб.;</w:t>
      </w:r>
    </w:p>
    <w:p w:rsidR="00A25163" w:rsidRPr="005159B2" w:rsidRDefault="00A25163" w:rsidP="005159B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цена единицы изделия, руб.;</w:t>
      </w:r>
    </w:p>
    <w:p w:rsidR="00A25163" w:rsidRPr="005159B2" w:rsidRDefault="00A25163" w:rsidP="005159B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переменные затраты на одно изделие, руб.</w:t>
      </w:r>
    </w:p>
    <w:p w:rsidR="005159B2" w:rsidRPr="00D2023B" w:rsidRDefault="005159B2" w:rsidP="005159B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Из условий неразрывности находим</w:t>
      </w:r>
    </w:p>
    <w:p w:rsidR="005159B2" w:rsidRPr="000652F3" w:rsidRDefault="005159B2" w:rsidP="005159B2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5159B2" w:rsidRDefault="005159B2" w:rsidP="005159B2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="002B4CDE">
        <w:rPr>
          <w:rFonts w:ascii="Times New Roman" w:hAnsi="Times New Roman" w:cs="Times New Roman"/>
          <w:sz w:val="28"/>
          <w:szCs w:val="28"/>
        </w:rPr>
        <w:t>.1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159B2">
      <w:pPr>
        <w:jc w:val="right"/>
        <w:rPr>
          <w:i/>
          <w:iCs/>
          <w:sz w:val="28"/>
          <w:szCs w:val="28"/>
        </w:rPr>
      </w:pPr>
    </w:p>
    <w:p w:rsidR="005159B2" w:rsidRPr="00D2023B" w:rsidRDefault="007322E5" w:rsidP="005159B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159B2" w:rsidRPr="00D2023B">
        <w:rPr>
          <w:rFonts w:ascii="Times New Roman" w:hAnsi="Times New Roman" w:cs="Times New Roman"/>
          <w:sz w:val="28"/>
          <w:szCs w:val="28"/>
        </w:rPr>
        <w:lastRenderedPageBreak/>
        <w:t>Так как</w:t>
      </w:r>
    </w:p>
    <w:p w:rsidR="005159B2" w:rsidRPr="000652F3" w:rsidRDefault="005159B2" w:rsidP="005159B2">
      <w:pPr>
        <w:jc w:val="center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 id="_x0000_i1026" type="#_x0000_t75" style="width:59.7pt;height:32.5pt" o:ole="" filled="t">
            <v:fill color2="black"/>
            <v:imagedata r:id="rId12" o:title=""/>
          </v:shape>
          <o:OLEObject Type="Embed" ProgID="Equation.3" ShapeID="_x0000_i1026" DrawAspect="Content" ObjectID="_1551349797" r:id="rId13"/>
        </w:object>
      </w:r>
      <w:r w:rsidRPr="000652F3">
        <w:rPr>
          <w:i/>
          <w:iCs/>
          <w:sz w:val="28"/>
          <w:szCs w:val="28"/>
        </w:rPr>
        <w:t>,</w:t>
      </w:r>
    </w:p>
    <w:p w:rsidR="005159B2" w:rsidRPr="00D2023B" w:rsidRDefault="005159B2" w:rsidP="005159B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то</w:t>
      </w:r>
    </w:p>
    <w:p w:rsidR="005159B2" w:rsidRDefault="005159B2" w:rsidP="005159B2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027" type="#_x0000_t75" style="width:36pt;height:32.5pt" o:ole="" filled="t">
            <v:fill color2="black"/>
            <v:imagedata r:id="rId14" o:title=""/>
          </v:shape>
          <o:OLEObject Type="Embed" ProgID="Equation.3" ShapeID="_x0000_i1027" DrawAspect="Content" ObjectID="_1551349798" r:id="rId15"/>
        </w:object>
      </w:r>
      <w:r w:rsidRPr="000652F3">
        <w:rPr>
          <w:i/>
          <w:iCs/>
          <w:sz w:val="28"/>
          <w:szCs w:val="28"/>
        </w:rPr>
        <w:t xml:space="preserve">.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2B4CDE">
        <w:rPr>
          <w:rFonts w:ascii="Times New Roman" w:hAnsi="Times New Roman" w:cs="Times New Roman"/>
          <w:sz w:val="28"/>
          <w:szCs w:val="28"/>
        </w:rPr>
        <w:t>2.2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159B2">
      <w:pPr>
        <w:jc w:val="right"/>
        <w:rPr>
          <w:sz w:val="28"/>
          <w:szCs w:val="28"/>
        </w:rPr>
      </w:pPr>
    </w:p>
    <w:p w:rsidR="00A25163" w:rsidRPr="000652F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</w:t>
      </w:r>
      <w:r w:rsidRPr="000652F3">
        <w:rPr>
          <w:rFonts w:ascii="Times New Roman" w:hAnsi="Times New Roman" w:cs="Times New Roman"/>
          <w:sz w:val="28"/>
          <w:szCs w:val="28"/>
        </w:rPr>
        <w:t>н</w:t>
      </w:r>
      <w:r w:rsidRPr="000652F3">
        <w:rPr>
          <w:rFonts w:ascii="Times New Roman" w:hAnsi="Times New Roman" w:cs="Times New Roman"/>
          <w:sz w:val="28"/>
          <w:szCs w:val="28"/>
        </w:rPr>
        <w:t>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>). Не допускаются переносы при знаке деления (:).</w:t>
      </w:r>
    </w:p>
    <w:p w:rsidR="00A25163" w:rsidRPr="000652F3" w:rsidRDefault="00A2516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330672" w:rsidRDefault="00330672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D1C3E" w:rsidRDefault="00A25163" w:rsidP="005C2F8F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1C3E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054103" w:rsidRPr="000652F3" w:rsidRDefault="0005410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75268" w:rsidRDefault="00EF04D0" w:rsidP="005C2F8F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FD5DA5">
        <w:pict>
          <v:shape id="_x0000_i1028" type="#_x0000_t75" style="width:159.8pt;height:29.85pt">
            <v:imagedata r:id="rId16" o:title="" chromakey="white"/>
          </v:shape>
        </w:pict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FD5DA5">
        <w:pict>
          <v:shape id="_x0000_i1029" type="#_x0000_t75" style="width:159.8pt;height:29.85pt">
            <v:imagedata r:id="rId16" o:title="" chromakey="white"/>
          </v:shape>
        </w:pict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E70E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67526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>(</w:t>
      </w:r>
      <w:r w:rsidR="00A25163">
        <w:rPr>
          <w:rFonts w:ascii="Times New Roman" w:hAnsi="Times New Roman" w:cs="Times New Roman"/>
          <w:sz w:val="28"/>
          <w:szCs w:val="28"/>
        </w:rPr>
        <w:t>4</w:t>
      </w:r>
      <w:r w:rsidR="00A25163" w:rsidRPr="000652F3">
        <w:rPr>
          <w:rFonts w:ascii="Times New Roman" w:hAnsi="Times New Roman" w:cs="Times New Roman"/>
          <w:sz w:val="28"/>
          <w:szCs w:val="28"/>
        </w:rPr>
        <w:t>)</w:t>
      </w:r>
    </w:p>
    <w:p w:rsidR="007E49F6" w:rsidRDefault="007E49F6" w:rsidP="005C2F8F">
      <w:pPr>
        <w:pStyle w:val="2"/>
        <w:ind w:firstLine="709"/>
      </w:pPr>
      <w:bookmarkStart w:id="17" w:name="_Toc403821601"/>
    </w:p>
    <w:p w:rsidR="00A25163" w:rsidRPr="00243BFE" w:rsidRDefault="00A25163" w:rsidP="007E49F6">
      <w:pPr>
        <w:pStyle w:val="2"/>
      </w:pPr>
      <w:bookmarkStart w:id="18" w:name="_Toc476565557"/>
      <w:r>
        <w:t>1.</w:t>
      </w:r>
      <w:r w:rsidRPr="00675268">
        <w:t>4</w:t>
      </w:r>
      <w:r w:rsidRPr="005F0E5B">
        <w:t xml:space="preserve"> Оформление </w:t>
      </w:r>
      <w:r>
        <w:t>иллюстраций</w:t>
      </w:r>
      <w:bookmarkEnd w:id="17"/>
      <w:bookmarkEnd w:id="18"/>
    </w:p>
    <w:p w:rsidR="00A25163" w:rsidRPr="00243B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тщательно подобраны, ясно и четко выполнены. Рисунки и диаграммы должны иметь пр</w:t>
      </w:r>
      <w:r w:rsidRPr="00243BFE">
        <w:rPr>
          <w:rFonts w:ascii="Times New Roman" w:hAnsi="Times New Roman" w:cs="Times New Roman"/>
          <w:sz w:val="28"/>
          <w:szCs w:val="28"/>
        </w:rPr>
        <w:t>я</w:t>
      </w:r>
      <w:r w:rsidRPr="00243BFE">
        <w:rPr>
          <w:rFonts w:ascii="Times New Roman" w:hAnsi="Times New Roman" w:cs="Times New Roman"/>
          <w:sz w:val="28"/>
          <w:szCs w:val="28"/>
        </w:rPr>
        <w:t>мое отношение к тексту, без лишних изображений и данных, которые нигде не поясняются. Количество иллюстраций в работе/проекте должно быть достато</w:t>
      </w:r>
      <w:r w:rsidRPr="00243BFE">
        <w:rPr>
          <w:rFonts w:ascii="Times New Roman" w:hAnsi="Times New Roman" w:cs="Times New Roman"/>
          <w:sz w:val="28"/>
          <w:szCs w:val="28"/>
        </w:rPr>
        <w:t>ч</w:t>
      </w:r>
      <w:r w:rsidRPr="00243BFE">
        <w:rPr>
          <w:rFonts w:ascii="Times New Roman" w:hAnsi="Times New Roman" w:cs="Times New Roman"/>
          <w:sz w:val="28"/>
          <w:szCs w:val="28"/>
        </w:rPr>
        <w:t>ным для пояснения излагаемого текста. 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страциях, должны быть одинаковыми.</w:t>
      </w:r>
    </w:p>
    <w:p w:rsidR="00A25163" w:rsidRPr="00243B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соответств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 xml:space="preserve">ющем месте текста, без указания см. (смотри). Ссылки на ранее упомянутые </w:t>
      </w:r>
      <w:r w:rsidRPr="00243BFE">
        <w:rPr>
          <w:rFonts w:ascii="Times New Roman" w:hAnsi="Times New Roman" w:cs="Times New Roman"/>
          <w:sz w:val="28"/>
          <w:szCs w:val="28"/>
        </w:rPr>
        <w:lastRenderedPageBreak/>
        <w:t xml:space="preserve">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>нок 3.</w:t>
      </w:r>
    </w:p>
    <w:p w:rsidR="00A25163" w:rsidRPr="00243BFE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</w:t>
      </w:r>
      <w:r w:rsidRPr="00243BFE">
        <w:rPr>
          <w:rFonts w:ascii="Times New Roman" w:hAnsi="Times New Roman" w:cs="Times New Roman"/>
          <w:sz w:val="28"/>
          <w:szCs w:val="28"/>
        </w:rPr>
        <w:t>ф</w:t>
      </w:r>
      <w:r w:rsidRPr="00243BFE">
        <w:rPr>
          <w:rFonts w:ascii="Times New Roman" w:hAnsi="Times New Roman" w:cs="Times New Roman"/>
          <w:sz w:val="28"/>
          <w:szCs w:val="28"/>
        </w:rPr>
        <w:t>рами, например: Рисунок 1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>, Рисунок 2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поря</w:t>
      </w:r>
      <w:r w:rsidRPr="00243BFE">
        <w:rPr>
          <w:rFonts w:ascii="Times New Roman" w:hAnsi="Times New Roman" w:cs="Times New Roman"/>
          <w:sz w:val="28"/>
          <w:szCs w:val="28"/>
        </w:rPr>
        <w:t>д</w:t>
      </w:r>
      <w:r w:rsidRPr="00243BFE">
        <w:rPr>
          <w:rFonts w:ascii="Times New Roman" w:hAnsi="Times New Roman" w:cs="Times New Roman"/>
          <w:sz w:val="28"/>
          <w:szCs w:val="28"/>
        </w:rPr>
        <w:t>кового номера иллюстрации,  разделенны</w:t>
      </w:r>
      <w:r w:rsidR="00AE70E8">
        <w:rPr>
          <w:rFonts w:ascii="Times New Roman" w:hAnsi="Times New Roman" w:cs="Times New Roman"/>
          <w:sz w:val="28"/>
          <w:szCs w:val="28"/>
        </w:rPr>
        <w:t xml:space="preserve">х точкой </w:t>
      </w:r>
      <w:r w:rsidR="005211DB">
        <w:rPr>
          <w:rFonts w:ascii="Times New Roman" w:hAnsi="Times New Roman" w:cs="Times New Roman"/>
          <w:sz w:val="28"/>
          <w:szCs w:val="28"/>
        </w:rPr>
        <w:t>(</w:t>
      </w:r>
      <w:r w:rsidR="00AE70E8">
        <w:rPr>
          <w:rFonts w:ascii="Times New Roman" w:hAnsi="Times New Roman" w:cs="Times New Roman"/>
          <w:sz w:val="28"/>
          <w:szCs w:val="28"/>
        </w:rPr>
        <w:t>например</w:t>
      </w:r>
      <w:r w:rsidR="005211DB">
        <w:rPr>
          <w:rFonts w:ascii="Times New Roman" w:hAnsi="Times New Roman" w:cs="Times New Roman"/>
          <w:sz w:val="28"/>
          <w:szCs w:val="28"/>
        </w:rPr>
        <w:t>,</w:t>
      </w:r>
      <w:r w:rsidR="00AE70E8">
        <w:rPr>
          <w:rFonts w:ascii="Times New Roman" w:hAnsi="Times New Roman" w:cs="Times New Roman"/>
          <w:sz w:val="28"/>
          <w:szCs w:val="28"/>
        </w:rPr>
        <w:t xml:space="preserve"> Рисунок 1.1 –</w:t>
      </w:r>
      <w:r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5211DB">
        <w:rPr>
          <w:rFonts w:ascii="Times New Roman" w:hAnsi="Times New Roman" w:cs="Times New Roman"/>
          <w:sz w:val="28"/>
          <w:szCs w:val="28"/>
        </w:rPr>
        <w:t>).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цией.</w:t>
      </w:r>
    </w:p>
    <w:p w:rsidR="00B520A4" w:rsidRDefault="00B520A4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и иллюстрации, а также их названия выравниваются по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тру (без абзацного отступа)</w:t>
      </w:r>
      <w:r w:rsidR="000A7A28">
        <w:rPr>
          <w:rFonts w:ascii="Times New Roman" w:hAnsi="Times New Roman" w:cs="Times New Roman"/>
          <w:sz w:val="28"/>
          <w:szCs w:val="28"/>
        </w:rPr>
        <w:t>, размер шрифта – 12 пт.</w:t>
      </w:r>
    </w:p>
    <w:p w:rsidR="00E929E9" w:rsidRDefault="00E929E9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5F0E5B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Пример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иллюстраций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 находится в Приложении 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054103" w:rsidRDefault="00A25163" w:rsidP="00054103">
      <w:pPr>
        <w:spacing w:line="720" w:lineRule="auto"/>
        <w:rPr>
          <w:sz w:val="28"/>
          <w:szCs w:val="28"/>
        </w:rPr>
      </w:pPr>
    </w:p>
    <w:p w:rsidR="00A25163" w:rsidRDefault="00A25163" w:rsidP="007E49F6">
      <w:pPr>
        <w:pStyle w:val="2"/>
      </w:pPr>
      <w:bookmarkStart w:id="19" w:name="_Toc403821602"/>
      <w:bookmarkStart w:id="20" w:name="_Toc476565558"/>
      <w:r>
        <w:t xml:space="preserve">1.5 </w:t>
      </w:r>
      <w:r w:rsidRPr="005F0E5B">
        <w:t xml:space="preserve">Оформление </w:t>
      </w:r>
      <w:r>
        <w:t>ссылок</w:t>
      </w:r>
      <w:bookmarkEnd w:id="19"/>
      <w:bookmarkEnd w:id="20"/>
    </w:p>
    <w:p w:rsidR="00A25163" w:rsidRPr="00B832A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дений о цитируемом, рассматриваемом или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документа другом документе (его составной части), необходимых для его общей характ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ристики 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идентификации. Ссылки различаются, в частности, по месту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ложения в документе:</w:t>
      </w:r>
    </w:p>
    <w:p w:rsidR="00A25163" w:rsidRPr="009A4FCC" w:rsidRDefault="00A25163" w:rsidP="005C2F8F">
      <w:pPr>
        <w:pStyle w:val="a4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внутритекстовые, помещённые в тексте документа;</w:t>
      </w:r>
    </w:p>
    <w:p w:rsidR="00A25163" w:rsidRDefault="00A25163" w:rsidP="005C2F8F">
      <w:pPr>
        <w:pStyle w:val="a4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25163" w:rsidRPr="0016420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64203">
        <w:rPr>
          <w:rFonts w:ascii="Times New Roman" w:hAnsi="Times New Roman" w:cs="Times New Roman"/>
          <w:sz w:val="28"/>
          <w:szCs w:val="28"/>
        </w:rPr>
        <w:lastRenderedPageBreak/>
        <w:t>Внутритекстовая библиографическая ссылка приводится непосредстве</w:t>
      </w:r>
      <w:r w:rsidRPr="00164203">
        <w:rPr>
          <w:rFonts w:ascii="Times New Roman" w:hAnsi="Times New Roman" w:cs="Times New Roman"/>
          <w:sz w:val="28"/>
          <w:szCs w:val="28"/>
        </w:rPr>
        <w:t>н</w:t>
      </w:r>
      <w:r w:rsidRPr="00164203">
        <w:rPr>
          <w:rFonts w:ascii="Times New Roman" w:hAnsi="Times New Roman" w:cs="Times New Roman"/>
          <w:sz w:val="28"/>
          <w:szCs w:val="28"/>
        </w:rPr>
        <w:t>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E929E9" w:rsidRDefault="00E929E9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9754E7" w:rsidRDefault="00A25163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54E7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(Машарова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ВГУ, 2003).</w:t>
      </w:r>
    </w:p>
    <w:p w:rsidR="00A25163" w:rsidRDefault="00A25163" w:rsidP="005C2F8F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</w:p>
    <w:p w:rsidR="00A25163" w:rsidRDefault="00A25163" w:rsidP="005C2F8F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</w:t>
      </w:r>
      <w:r w:rsidRPr="00B832A3">
        <w:rPr>
          <w:rStyle w:val="FontStyle96"/>
          <w:sz w:val="28"/>
          <w:szCs w:val="28"/>
        </w:rPr>
        <w:t>о</w:t>
      </w:r>
      <w:r w:rsidRPr="00B832A3">
        <w:rPr>
          <w:rStyle w:val="FontStyle96"/>
          <w:sz w:val="28"/>
          <w:szCs w:val="28"/>
        </w:rPr>
        <w:t>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</w:t>
      </w:r>
      <w:r>
        <w:rPr>
          <w:rStyle w:val="FontStyle96"/>
          <w:sz w:val="28"/>
          <w:szCs w:val="28"/>
        </w:rPr>
        <w:t>а</w:t>
      </w:r>
      <w:r>
        <w:rPr>
          <w:rStyle w:val="FontStyle96"/>
          <w:sz w:val="28"/>
          <w:szCs w:val="28"/>
        </w:rPr>
        <w:t>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25163" w:rsidRPr="00B832A3" w:rsidRDefault="00A25163" w:rsidP="005C2F8F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 w:rsidR="009754E7">
        <w:rPr>
          <w:rStyle w:val="FontStyle96"/>
          <w:sz w:val="28"/>
          <w:szCs w:val="28"/>
        </w:rPr>
        <w:t>использованных источников.</w:t>
      </w:r>
    </w:p>
    <w:p w:rsidR="00E70300" w:rsidRDefault="00E70300" w:rsidP="005C2F8F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</w:p>
    <w:p w:rsidR="00A25163" w:rsidRDefault="00A25163" w:rsidP="005C2F8F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25163" w:rsidRDefault="00A25163" w:rsidP="005C2F8F">
      <w:pPr>
        <w:pStyle w:val="Style53"/>
        <w:widowControl/>
        <w:numPr>
          <w:ilvl w:val="0"/>
          <w:numId w:val="16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i w:val="0"/>
          <w:iCs w:val="0"/>
          <w:sz w:val="28"/>
          <w:szCs w:val="28"/>
        </w:rPr>
        <w:t>[</w:t>
      </w:r>
      <w:r>
        <w:rPr>
          <w:rStyle w:val="FontStyle91"/>
          <w:i w:val="0"/>
          <w:iCs w:val="0"/>
          <w:sz w:val="28"/>
          <w:szCs w:val="28"/>
        </w:rPr>
        <w:t>3</w:t>
      </w:r>
      <w:r w:rsidRPr="00164203">
        <w:rPr>
          <w:rStyle w:val="FontStyle91"/>
          <w:i w:val="0"/>
          <w:iCs w:val="0"/>
          <w:sz w:val="28"/>
          <w:szCs w:val="28"/>
        </w:rPr>
        <w:t>]</w:t>
      </w:r>
      <w:r>
        <w:rPr>
          <w:rStyle w:val="FontStyle91"/>
          <w:i w:val="0"/>
          <w:iCs w:val="0"/>
          <w:sz w:val="28"/>
          <w:szCs w:val="28"/>
        </w:rPr>
        <w:t xml:space="preserve"> – ссылка на нормативный документ или Интернет-ресурс, находящи</w:t>
      </w:r>
      <w:r>
        <w:rPr>
          <w:rStyle w:val="FontStyle91"/>
          <w:i w:val="0"/>
          <w:iCs w:val="0"/>
          <w:sz w:val="28"/>
          <w:szCs w:val="28"/>
        </w:rPr>
        <w:t>й</w:t>
      </w:r>
      <w:r>
        <w:rPr>
          <w:rStyle w:val="FontStyle91"/>
          <w:i w:val="0"/>
          <w:iCs w:val="0"/>
          <w:sz w:val="28"/>
          <w:szCs w:val="28"/>
        </w:rPr>
        <w:t xml:space="preserve">ся </w:t>
      </w:r>
      <w:r w:rsidR="005933D1">
        <w:rPr>
          <w:rStyle w:val="FontStyle91"/>
          <w:i w:val="0"/>
          <w:iCs w:val="0"/>
          <w:sz w:val="28"/>
          <w:szCs w:val="28"/>
        </w:rPr>
        <w:t xml:space="preserve">в списке использованных источников 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3;</w:t>
      </w:r>
    </w:p>
    <w:p w:rsidR="00A25163" w:rsidRPr="00164203" w:rsidRDefault="00A25163" w:rsidP="005C2F8F">
      <w:pPr>
        <w:pStyle w:val="Style53"/>
        <w:widowControl/>
        <w:numPr>
          <w:ilvl w:val="0"/>
          <w:numId w:val="16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i w:val="0"/>
          <w:iCs w:val="0"/>
          <w:sz w:val="28"/>
          <w:szCs w:val="28"/>
        </w:rPr>
        <w:t>нах</w:t>
      </w:r>
      <w:r w:rsidR="0005509E">
        <w:rPr>
          <w:rStyle w:val="FontStyle91"/>
          <w:i w:val="0"/>
          <w:iCs w:val="0"/>
          <w:sz w:val="28"/>
          <w:szCs w:val="28"/>
        </w:rPr>
        <w:t>одящийся в списке использованных источников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5; 123 – номер страницы.</w:t>
      </w:r>
    </w:p>
    <w:p w:rsidR="00E929E9" w:rsidRDefault="00E929E9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</w:t>
      </w:r>
      <w:r w:rsidR="00E929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как примечание, вынесенное из текста документа вниз полосы.</w:t>
      </w:r>
    </w:p>
    <w:p w:rsidR="00E929E9" w:rsidRDefault="00E929E9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55221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221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F615B7" w:rsidRDefault="00A25163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25163" w:rsidRPr="0016420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На основании исследований Парсонса было дано следующее определение профориентации «Профессиональная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ориентация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lastRenderedPageBreak/>
        <w:t>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655221" w:rsidP="005C2F8F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примечании</w:t>
      </w:r>
      <w:r w:rsidR="00A25163"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25163" w:rsidRPr="00F615B7" w:rsidRDefault="00A25163" w:rsidP="005C2F8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25163" w:rsidRPr="00B832A3" w:rsidRDefault="00A25163" w:rsidP="005C2F8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фессии у японских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- №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  <w:r w:rsidR="00655221">
        <w:rPr>
          <w:rFonts w:ascii="Times New Roman" w:hAnsi="Times New Roman" w:cs="Times New Roman"/>
          <w:sz w:val="28"/>
          <w:szCs w:val="28"/>
        </w:rPr>
        <w:t>.</w:t>
      </w:r>
    </w:p>
    <w:p w:rsidR="00A25163" w:rsidRPr="008E64A6" w:rsidRDefault="00A25163" w:rsidP="005C2F8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25163" w:rsidRDefault="00A25163" w:rsidP="005C2F8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стран</w:t>
      </w:r>
      <w:r w:rsidRPr="00B832A3">
        <w:rPr>
          <w:rFonts w:ascii="Times New Roman" w:hAnsi="Times New Roman" w:cs="Times New Roman"/>
          <w:sz w:val="28"/>
          <w:szCs w:val="28"/>
        </w:rPr>
        <w:t>и</w:t>
      </w:r>
      <w:r w:rsidRPr="00B832A3">
        <w:rPr>
          <w:rFonts w:ascii="Times New Roman" w:hAnsi="Times New Roman" w:cs="Times New Roman"/>
          <w:sz w:val="28"/>
          <w:szCs w:val="28"/>
        </w:rPr>
        <w:t>цы документа.</w:t>
      </w:r>
    </w:p>
    <w:p w:rsidR="00DC5F29" w:rsidRPr="0024216E" w:rsidRDefault="00DC5F29" w:rsidP="00DC5F29">
      <w:pPr>
        <w:autoSpaceDE w:val="0"/>
        <w:autoSpaceDN w:val="0"/>
        <w:adjustRightInd w:val="0"/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DC5F29">
      <w:pPr>
        <w:pStyle w:val="2"/>
        <w:ind w:left="709"/>
      </w:pPr>
      <w:bookmarkStart w:id="21" w:name="_Toc403821603"/>
      <w:bookmarkStart w:id="22" w:name="_Toc476565559"/>
      <w:r>
        <w:t xml:space="preserve">1.6 </w:t>
      </w:r>
      <w:r w:rsidRPr="005F0E5B">
        <w:t xml:space="preserve">Оформление </w:t>
      </w:r>
      <w:r>
        <w:t xml:space="preserve">списка </w:t>
      </w:r>
      <w:r w:rsidR="005C3010">
        <w:t xml:space="preserve">использованных </w:t>
      </w:r>
      <w:r>
        <w:t>источников</w:t>
      </w:r>
      <w:bookmarkEnd w:id="21"/>
      <w:bookmarkEnd w:id="22"/>
    </w:p>
    <w:p w:rsidR="005C3010" w:rsidRPr="00125005" w:rsidRDefault="005C3010" w:rsidP="005C301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Государственного стандарта по оформлению списка литературы нет, но существует общепринятая практика. Например, принято источники в списке литературы располагать в алфавитном порядке (относительно заголовка соо</w:t>
      </w:r>
      <w:r w:rsidRPr="00125005">
        <w:rPr>
          <w:color w:val="000000"/>
          <w:sz w:val="28"/>
          <w:szCs w:val="28"/>
        </w:rPr>
        <w:t>т</w:t>
      </w:r>
      <w:r w:rsidRPr="00125005">
        <w:rPr>
          <w:color w:val="000000"/>
          <w:sz w:val="28"/>
          <w:szCs w:val="28"/>
        </w:rPr>
        <w:t>ветствующей источнику библиографической записи). При этом независимо от алфавитного порядка впереди обычно идут нормативные акты. Исходя из этого</w:t>
      </w:r>
      <w:r w:rsidR="009F3C73">
        <w:rPr>
          <w:color w:val="000000"/>
          <w:sz w:val="28"/>
          <w:szCs w:val="28"/>
        </w:rPr>
        <w:t>,</w:t>
      </w:r>
      <w:r w:rsidRPr="00125005">
        <w:rPr>
          <w:color w:val="000000"/>
          <w:sz w:val="28"/>
          <w:szCs w:val="28"/>
        </w:rPr>
        <w:t xml:space="preserve"> можно считать устоявшимся правилом следующий порядок расположения и</w:t>
      </w:r>
      <w:r w:rsidRPr="00125005">
        <w:rPr>
          <w:color w:val="000000"/>
          <w:sz w:val="28"/>
          <w:szCs w:val="28"/>
        </w:rPr>
        <w:t>с</w:t>
      </w:r>
      <w:r w:rsidRPr="00125005">
        <w:rPr>
          <w:color w:val="000000"/>
          <w:sz w:val="28"/>
          <w:szCs w:val="28"/>
        </w:rPr>
        <w:t>точников:</w:t>
      </w:r>
    </w:p>
    <w:p w:rsidR="00F97C20" w:rsidRPr="00C71FF9" w:rsidRDefault="00F97C20" w:rsidP="00F97C20">
      <w:pPr>
        <w:numPr>
          <w:ilvl w:val="0"/>
          <w:numId w:val="2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F97C20" w:rsidRDefault="00F97C20" w:rsidP="00F97C20">
      <w:pPr>
        <w:numPr>
          <w:ilvl w:val="0"/>
          <w:numId w:val="2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научные, технические и/или учебно-методические издания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книги и </w:t>
      </w:r>
      <w:r w:rsidRPr="00133E7E">
        <w:rPr>
          <w:rFonts w:ascii="Times New Roman" w:hAnsi="Times New Roman" w:cs="Times New Roman"/>
          <w:color w:val="000000"/>
          <w:sz w:val="28"/>
          <w:szCs w:val="28"/>
        </w:rPr>
        <w:t>печатная периодика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1F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7C20" w:rsidRDefault="00F97C20" w:rsidP="00F97C20">
      <w:pPr>
        <w:numPr>
          <w:ilvl w:val="0"/>
          <w:numId w:val="2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ресурсы сети Интернет (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 на электронных носителях локального доступа и источники на электронны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х носителях удаленного доступа, т.е. 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7C20" w:rsidRDefault="00F97C20" w:rsidP="00F97C20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lastRenderedPageBreak/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F97C20" w:rsidRPr="00125005" w:rsidRDefault="00F97C20" w:rsidP="00F97C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Нормативные акты располагаются в следующем порядке: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международные акты, ратифицированные Россией, причем сначала идут документы ООН;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Конституция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кодексы;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федеральные законы;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указы Президента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приказы, письма и пр. указания отдельных федеральных министерств и ведомств;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законы субъектов России;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распоряжения губернаторов;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распоряжения областных (республиканских) правительств;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судебная практика (т.е. постановления Верховного и прочих судов Ро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25005">
        <w:rPr>
          <w:rFonts w:ascii="Times New Roman" w:hAnsi="Times New Roman" w:cs="Times New Roman"/>
          <w:color w:val="000000"/>
          <w:sz w:val="28"/>
          <w:szCs w:val="28"/>
        </w:rPr>
        <w:t>сии);</w:t>
      </w:r>
    </w:p>
    <w:p w:rsidR="00F97C20" w:rsidRPr="00125005" w:rsidRDefault="00F97C20" w:rsidP="00F97C20">
      <w:pPr>
        <w:numPr>
          <w:ilvl w:val="0"/>
          <w:numId w:val="44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законодательные акты, утратившие силу.</w:t>
      </w:r>
    </w:p>
    <w:p w:rsidR="0055696F" w:rsidRDefault="0055696F" w:rsidP="00E4469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97C20" w:rsidRPr="00125005" w:rsidRDefault="00F97C20" w:rsidP="00E4469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Федеральные законы следует записывать в формате:</w:t>
      </w:r>
      <w:r w:rsidR="00E44696">
        <w:rPr>
          <w:color w:val="000000"/>
          <w:sz w:val="28"/>
          <w:szCs w:val="28"/>
        </w:rPr>
        <w:t xml:space="preserve"> </w:t>
      </w:r>
      <w:r w:rsidR="00A85AF1">
        <w:rPr>
          <w:color w:val="000000"/>
          <w:sz w:val="28"/>
          <w:szCs w:val="28"/>
        </w:rPr>
        <w:t>Федеральный З</w:t>
      </w:r>
      <w:r w:rsidRPr="00125005">
        <w:rPr>
          <w:color w:val="000000"/>
          <w:sz w:val="28"/>
          <w:szCs w:val="28"/>
        </w:rPr>
        <w:t>акон от [дата] № [номер] «[название]» // [официальный источник публикации, год, номер, статья]</w:t>
      </w:r>
      <w:r w:rsidR="00A85AF1">
        <w:rPr>
          <w:color w:val="000000"/>
          <w:sz w:val="28"/>
          <w:szCs w:val="28"/>
        </w:rPr>
        <w:t>.</w:t>
      </w:r>
    </w:p>
    <w:p w:rsidR="00A25163" w:rsidRPr="00C71FF9" w:rsidRDefault="00E04950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 </w:t>
      </w:r>
      <w:r w:rsidR="00A25163" w:rsidRPr="00C71FF9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844FF4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25163" w:rsidRPr="00C71FF9">
        <w:rPr>
          <w:rFonts w:ascii="Times New Roman" w:hAnsi="Times New Roman" w:cs="Times New Roman"/>
          <w:i/>
          <w:iCs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</w:t>
      </w:r>
      <w:r w:rsidR="00A25163" w:rsidRPr="00C71FF9">
        <w:rPr>
          <w:rFonts w:ascii="Times New Roman" w:hAnsi="Times New Roman" w:cs="Times New Roman"/>
          <w:sz w:val="28"/>
          <w:szCs w:val="28"/>
        </w:rPr>
        <w:t>и</w:t>
      </w:r>
      <w:r w:rsidR="00A25163" w:rsidRPr="00C71FF9">
        <w:rPr>
          <w:rFonts w:ascii="Times New Roman" w:hAnsi="Times New Roman" w:cs="Times New Roman"/>
          <w:sz w:val="28"/>
          <w:szCs w:val="28"/>
        </w:rPr>
        <w:t xml:space="preserve">ков  для специальностей гуманитарного и социально-экономического профиля, с которыми работал автор дипломной работы/дипломного проекта. </w:t>
      </w:r>
    </w:p>
    <w:p w:rsidR="00A25163" w:rsidRPr="00C71FF9" w:rsidRDefault="00A25163" w:rsidP="005C2F8F">
      <w:pPr>
        <w:shd w:val="clear" w:color="auto" w:fill="FFFFFF"/>
        <w:tabs>
          <w:tab w:val="left" w:pos="527"/>
        </w:tabs>
        <w:ind w:right="6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C71FF9" w:rsidRDefault="0055696F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одного, двух, трех авторов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 w:rsidR="000B7A00"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0B7A00"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1986. – 213 с.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Руднева Е.В. Эмисс</w:t>
      </w:r>
      <w:r w:rsidR="000B7A00"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25163" w:rsidRPr="00C71FF9" w:rsidRDefault="00A25163" w:rsidP="005C2F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A25163" w:rsidRPr="00011AF8" w:rsidRDefault="00A25163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Электронное управление автомобильными</w:t>
      </w:r>
      <w:r w:rsidR="00E04950">
        <w:rPr>
          <w:rFonts w:ascii="Times New Roman" w:hAnsi="Times New Roman" w:cs="Times New Roman"/>
          <w:sz w:val="28"/>
          <w:szCs w:val="28"/>
        </w:rPr>
        <w:t xml:space="preserve"> двигателями / Г.П. Покровский, Е.А. Белов,</w:t>
      </w:r>
      <w:r w:rsidRPr="00011AF8">
        <w:rPr>
          <w:rFonts w:ascii="Times New Roman" w:hAnsi="Times New Roman" w:cs="Times New Roman"/>
          <w:sz w:val="28"/>
          <w:szCs w:val="28"/>
        </w:rPr>
        <w:t xml:space="preserve"> С.Г. Драгомиров и др. - М.: Машиностроение,  1994. – 678 с.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Автомобильный справочник. Пер. с англ. 1-е русское изд. – М.: Изд-во «За рулем», 2000.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FF9">
        <w:rPr>
          <w:rFonts w:ascii="Times New Roman" w:hAnsi="Times New Roman" w:cs="Times New Roman"/>
          <w:sz w:val="28"/>
          <w:szCs w:val="28"/>
        </w:rPr>
        <w:t>896 с.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Новый политехнический словарь / Под ред. А.Ю. Ишлинского. – М.: Большая Российская энциклопедия, 2003. – 671 с.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Попржедзинский Р.А. и др. Технологическое оборудование для технического обслуживания и ремонта легковых автомобилей: Спра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24216E" w:rsidRDefault="0024216E" w:rsidP="005C2F8F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Специальные способы литья: Справ. / Под ред. В.А. Ефимова. – М.: Машиностроение, 1991. – 734 с.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научно-практ. конф. Владим. гос. ун-т. – Владимир, 2003. – 564 с.</w:t>
      </w:r>
    </w:p>
    <w:p w:rsidR="00A25163" w:rsidRPr="00C71FF9" w:rsidRDefault="00A25163" w:rsidP="005C2F8F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55696F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Многотомные издания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25163" w:rsidRPr="00C71FF9" w:rsidRDefault="00A25163" w:rsidP="005C2F8F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25163" w:rsidRPr="00C71FF9" w:rsidRDefault="00A25163" w:rsidP="003A6BB7">
      <w:pPr>
        <w:numPr>
          <w:ilvl w:val="0"/>
          <w:numId w:val="46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Патю 5159915 США, МПК F 02 M 31/00. Электродвигатель топлива для электромагнитной форсунки / Morris M.J., Dutton J.C. – 6 с.</w:t>
      </w:r>
    </w:p>
    <w:p w:rsidR="00A25163" w:rsidRPr="00C71FF9" w:rsidRDefault="00A25163" w:rsidP="005C2F8F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2850E0" w:rsidRPr="00011AF8" w:rsidRDefault="002850E0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 xml:space="preserve">ках к Конституции РФ от 30.12.2008 N 6-ФКЗ, от 30.12.2008 N 7-ФКЗ, от 05.02.2014 N 2-ФКЗ) // «Собрание законодательства РФ», 14.04.2014, N 15, ст. 1691. </w:t>
      </w:r>
    </w:p>
    <w:p w:rsidR="003101F3" w:rsidRPr="00011AF8" w:rsidRDefault="000B1911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="002850E0"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3101F3" w:rsidRPr="00011AF8" w:rsidRDefault="003101F3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 xml:space="preserve">ГОСТ 7.9 – </w:t>
      </w:r>
      <w:r w:rsidR="008C6D98" w:rsidRPr="00011AF8">
        <w:rPr>
          <w:sz w:val="28"/>
          <w:szCs w:val="28"/>
          <w:shd w:val="clear" w:color="auto" w:fill="FFFFFF"/>
        </w:rPr>
        <w:t>77. Реферат и аннотация. – М.</w:t>
      </w:r>
      <w:r w:rsidR="00671486" w:rsidRPr="00011AF8">
        <w:rPr>
          <w:sz w:val="28"/>
          <w:szCs w:val="28"/>
          <w:shd w:val="clear" w:color="auto" w:fill="FFFFFF"/>
        </w:rPr>
        <w:t>: Изд-во стандартов, 1981. – 6 </w:t>
      </w:r>
      <w:r w:rsidRPr="00011AF8">
        <w:rPr>
          <w:sz w:val="28"/>
          <w:szCs w:val="28"/>
          <w:shd w:val="clear" w:color="auto" w:fill="FFFFFF"/>
        </w:rPr>
        <w:t>с.</w:t>
      </w:r>
    </w:p>
    <w:p w:rsidR="008C6D98" w:rsidRPr="00011AF8" w:rsidRDefault="003101F3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Р 51794-2008. Глобальные навигационные спутниковые системы. Системы координат. Методы преобразований координат определяемых точек. Взамен ГОСТ Р 51</w:t>
      </w:r>
      <w:r w:rsidR="00011AF8" w:rsidRPr="00011AF8">
        <w:rPr>
          <w:sz w:val="28"/>
          <w:szCs w:val="28"/>
          <w:shd w:val="clear" w:color="auto" w:fill="FFFFFF"/>
        </w:rPr>
        <w:t>794-2001 ; введ. 01.09.09. - М.</w:t>
      </w:r>
      <w:r w:rsidRPr="00011AF8">
        <w:rPr>
          <w:sz w:val="28"/>
          <w:szCs w:val="28"/>
          <w:shd w:val="clear" w:color="auto" w:fill="FFFFFF"/>
        </w:rPr>
        <w:t>: Стандартин</w:t>
      </w:r>
      <w:r w:rsidR="008C6D98" w:rsidRPr="00011AF8">
        <w:rPr>
          <w:sz w:val="28"/>
          <w:szCs w:val="28"/>
          <w:shd w:val="clear" w:color="auto" w:fill="FFFFFF"/>
        </w:rPr>
        <w:t>форм, 2009. –</w:t>
      </w:r>
      <w:r w:rsidRPr="00011AF8">
        <w:rPr>
          <w:sz w:val="28"/>
          <w:szCs w:val="28"/>
          <w:shd w:val="clear" w:color="auto" w:fill="FFFFFF"/>
        </w:rPr>
        <w:t xml:space="preserve"> 38 с.</w:t>
      </w:r>
    </w:p>
    <w:p w:rsidR="003101F3" w:rsidRPr="00011AF8" w:rsidRDefault="003101F3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</w:t>
      </w:r>
      <w:r w:rsidR="008C6D98" w:rsidRPr="00011AF8">
        <w:rPr>
          <w:sz w:val="28"/>
          <w:szCs w:val="28"/>
          <w:shd w:val="clear" w:color="auto" w:fill="FFFFFF"/>
        </w:rPr>
        <w:t>ермины и определения. – М.</w:t>
      </w:r>
      <w:r w:rsidRPr="00011AF8">
        <w:rPr>
          <w:sz w:val="28"/>
          <w:szCs w:val="28"/>
          <w:shd w:val="clear" w:color="auto" w:fill="FFFFFF"/>
        </w:rPr>
        <w:t>: Изд-во стандартов, 1990. — 8</w:t>
      </w:r>
      <w:r w:rsidR="00D95B24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3A6BB7" w:rsidRDefault="003A6BB7" w:rsidP="005C2F8F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</w:t>
      </w:r>
      <w:r w:rsidR="003C0F8B"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С. 178-194.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Гершман И.И., Пик О.К. Исследование развития и испарения топливной пленки // Тр. НАМИ. – 1965. – Вып. 75. – С. 3-29.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</w:t>
      </w:r>
      <w:r>
        <w:rPr>
          <w:rFonts w:ascii="Times New Roman" w:hAnsi="Times New Roman" w:cs="Times New Roman"/>
          <w:sz w:val="28"/>
          <w:szCs w:val="28"/>
        </w:rPr>
        <w:t>скровым зажиганием при повышенн</w:t>
      </w:r>
      <w:r w:rsidR="00A25163" w:rsidRPr="00011AF8">
        <w:rPr>
          <w:rFonts w:ascii="Times New Roman" w:hAnsi="Times New Roman" w:cs="Times New Roman"/>
          <w:sz w:val="28"/>
          <w:szCs w:val="28"/>
        </w:rPr>
        <w:t>ой турбулентности заряда // Двигателестроение. -  1987. - №11. С. 7-9.</w:t>
      </w:r>
    </w:p>
    <w:p w:rsidR="00A25163" w:rsidRPr="00D95B24" w:rsidRDefault="00A25163" w:rsidP="005C2F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F6907" w:rsidRPr="009607D2" w:rsidRDefault="003F6907" w:rsidP="003F6907">
      <w:pPr>
        <w:ind w:firstLine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ja-JP" w:bidi="ne-IN"/>
        </w:rPr>
        <w:t>Статьи из газеты или журнала</w:t>
      </w:r>
    </w:p>
    <w:p w:rsidR="003F6907" w:rsidRPr="00011AF8" w:rsidRDefault="00D95B24" w:rsidP="00011AF8">
      <w:pPr>
        <w:pStyle w:val="Style53"/>
        <w:widowControl/>
        <w:numPr>
          <w:ilvl w:val="0"/>
          <w:numId w:val="46"/>
        </w:numPr>
        <w:tabs>
          <w:tab w:val="left" w:pos="426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 </w:t>
      </w:r>
      <w:r w:rsidR="003F6907" w:rsidRPr="00011AF8">
        <w:rPr>
          <w:rStyle w:val="FontStyle96"/>
          <w:sz w:val="28"/>
          <w:szCs w:val="28"/>
        </w:rPr>
        <w:t xml:space="preserve">Артемьев В. Ч. Социальные науки // Вопросы </w:t>
      </w:r>
      <w:r w:rsidR="00220B64" w:rsidRPr="00011AF8">
        <w:rPr>
          <w:rStyle w:val="FontStyle96"/>
          <w:sz w:val="28"/>
          <w:szCs w:val="28"/>
        </w:rPr>
        <w:t>социологии. – 2013. – №9. – С. </w:t>
      </w:r>
      <w:r w:rsidR="003F6907" w:rsidRPr="00011AF8">
        <w:rPr>
          <w:rStyle w:val="FontStyle96"/>
          <w:sz w:val="28"/>
          <w:szCs w:val="28"/>
        </w:rPr>
        <w:t>34-45.</w:t>
      </w:r>
    </w:p>
    <w:p w:rsidR="003F6907" w:rsidRPr="009607D2" w:rsidRDefault="00D95B24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Бреусова А.Г. Сибирь в региональной политике// Вестник Омского ун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и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верситета, серия «Экономика». – 2009. 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2. –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С. 81-86.</w:t>
      </w:r>
    </w:p>
    <w:p w:rsidR="003F6907" w:rsidRPr="009607D2" w:rsidRDefault="00D95B24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Скрипников С. Бесовство предпринимательства// Экс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перт. – 2006. 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3. – С. 21.</w:t>
      </w:r>
    </w:p>
    <w:p w:rsidR="003F6907" w:rsidRPr="009607D2" w:rsidRDefault="00D95B24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Счастливый К. Омский Минпром подготовил для РОСНАНО 17 прое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к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тов// Коммерческие вести. – 2009. – 9 дек. – (№48) – С.7.</w:t>
      </w:r>
    </w:p>
    <w:p w:rsidR="003F6907" w:rsidRPr="009607D2" w:rsidRDefault="003F6907" w:rsidP="00011AF8">
      <w:pPr>
        <w:numPr>
          <w:ilvl w:val="0"/>
          <w:numId w:val="46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Щекин Г.И. Профессия – менеджер по кадрам.// Кадры, персонал. – 2005. - № 5. – С. 11-15.</w:t>
      </w:r>
    </w:p>
    <w:p w:rsidR="003F6907" w:rsidRPr="003F6907" w:rsidRDefault="003F6907" w:rsidP="005C2F8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8056A5" w:rsidRPr="008056A5" w:rsidRDefault="00D95B24" w:rsidP="008056A5">
      <w:pPr>
        <w:pStyle w:val="Style53"/>
        <w:widowControl/>
        <w:numPr>
          <w:ilvl w:val="0"/>
          <w:numId w:val="46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Родников, А.Р. Логистика [Электронный ресурс]: терминологический словарь. –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/ А.Р. Родников. – Электронные данные. – Москва: ИНФРА-М, 2000. – 1 эл. опт. диск 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(CD- ROM).</w:t>
      </w:r>
    </w:p>
    <w:p w:rsidR="00284C21" w:rsidRPr="00284C21" w:rsidRDefault="00D95B24" w:rsidP="00284C21">
      <w:pPr>
        <w:pStyle w:val="Style53"/>
        <w:widowControl/>
        <w:numPr>
          <w:ilvl w:val="0"/>
          <w:numId w:val="46"/>
        </w:numPr>
        <w:tabs>
          <w:tab w:val="left" w:pos="709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84C21" w:rsidRPr="00284C21">
        <w:rPr>
          <w:color w:val="000000"/>
          <w:sz w:val="28"/>
          <w:szCs w:val="28"/>
          <w:shd w:val="clear" w:color="auto" w:fill="FFFFFF"/>
        </w:rPr>
        <w:t>Энциклопедия классической музыки [Электронный ресурс]. – Электро</w:t>
      </w:r>
      <w:r w:rsidR="00284C21" w:rsidRPr="00284C21">
        <w:rPr>
          <w:color w:val="000000"/>
          <w:sz w:val="28"/>
          <w:szCs w:val="28"/>
          <w:shd w:val="clear" w:color="auto" w:fill="FFFFFF"/>
        </w:rPr>
        <w:t>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дан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–</w:t>
      </w:r>
      <w:r w:rsidR="00284C21" w:rsidRPr="00284C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84C21" w:rsidRPr="00284C21">
        <w:rPr>
          <w:color w:val="000000"/>
          <w:sz w:val="28"/>
          <w:szCs w:val="28"/>
          <w:shd w:val="clear" w:color="auto" w:fill="FFFFFF"/>
        </w:rPr>
        <w:t>Москва: Комминфо, 2000. – 1 эл. опт. диск (CD- ROM).  </w:t>
      </w:r>
    </w:p>
    <w:p w:rsidR="008056A5" w:rsidRPr="008056A5" w:rsidRDefault="00D95B24" w:rsidP="00830B77">
      <w:pPr>
        <w:numPr>
          <w:ilvl w:val="0"/>
          <w:numId w:val="46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Исследовано в России [Электронный ресурс]: многопредмет. науч. журн. /  Моск. физ.-техн. ин-т. – Электрон. журн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Долгопрудный: МФТИ, 1998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– 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Р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ежим доступа к журн.: http://zhurnul.milt.rissi.ru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</w:p>
    <w:p w:rsidR="008056A5" w:rsidRPr="008056A5" w:rsidRDefault="00D95B24" w:rsidP="00830B77">
      <w:pPr>
        <w:numPr>
          <w:ilvl w:val="0"/>
          <w:numId w:val="46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Шпринц, Лев. Книга художника: от миллионных тиражей – к единичным экземплярам [Электронный ресурс] / Л. Шпринц. – Электрон. текстовые дан. – Москва: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[б.и.], 2000. – Режим доступа: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http:/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/atbook.km.ru/news/000525.html.</w:t>
      </w:r>
    </w:p>
    <w:p w:rsidR="00A25163" w:rsidRPr="008056A5" w:rsidRDefault="00D95B24" w:rsidP="008056A5">
      <w:pPr>
        <w:numPr>
          <w:ilvl w:val="0"/>
          <w:numId w:val="46"/>
        </w:numPr>
        <w:suppressAutoHyphens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8056A5">
        <w:rPr>
          <w:rFonts w:ascii="Times New Roman" w:hAnsi="Times New Roman" w:cs="Times New Roman"/>
          <w:sz w:val="28"/>
          <w:szCs w:val="28"/>
        </w:rPr>
        <w:t>http://www.openet.ru.</w:t>
      </w:r>
    </w:p>
    <w:p w:rsidR="00A25163" w:rsidRPr="00011AF8" w:rsidRDefault="00D95B24" w:rsidP="00011AF8">
      <w:pPr>
        <w:numPr>
          <w:ilvl w:val="0"/>
          <w:numId w:val="46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hyperlink r:id="rId17" w:history="1">
        <w:r w:rsidR="00A25163" w:rsidRPr="00011AF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www.disclosure.fcsm.ru</w:t>
        </w:r>
      </w:hyperlink>
      <w:r w:rsidR="00A25163" w:rsidRPr="00011AF8"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A25163" w:rsidP="005C2F8F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sz w:val="28"/>
          <w:szCs w:val="28"/>
        </w:rPr>
      </w:pPr>
    </w:p>
    <w:p w:rsidR="008056A5" w:rsidRPr="008056A5" w:rsidRDefault="008056A5" w:rsidP="005C2F8F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rFonts w:asciiTheme="minorHAnsi" w:hAnsiTheme="minorHAnsi"/>
          <w:sz w:val="28"/>
          <w:szCs w:val="28"/>
        </w:rPr>
      </w:pPr>
    </w:p>
    <w:p w:rsidR="00A25163" w:rsidRDefault="00A25163" w:rsidP="00DC5F29">
      <w:pPr>
        <w:pStyle w:val="2"/>
      </w:pPr>
      <w:bookmarkStart w:id="23" w:name="_Toc403821604"/>
      <w:bookmarkStart w:id="24" w:name="_Toc476565560"/>
      <w:r>
        <w:t xml:space="preserve">1.7 </w:t>
      </w:r>
      <w:r w:rsidRPr="005F0E5B">
        <w:t xml:space="preserve">Оформление </w:t>
      </w:r>
      <w:r>
        <w:t>приложений</w:t>
      </w:r>
      <w:bookmarkEnd w:id="23"/>
      <w:bookmarkEnd w:id="24"/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</w:t>
      </w:r>
      <w:r w:rsidRPr="00023E79">
        <w:rPr>
          <w:rFonts w:ascii="Times New Roman" w:hAnsi="Times New Roman" w:cs="Times New Roman"/>
          <w:sz w:val="28"/>
          <w:szCs w:val="28"/>
        </w:rPr>
        <w:t>и</w:t>
      </w:r>
      <w:r w:rsidRPr="00023E79">
        <w:rPr>
          <w:rFonts w:ascii="Times New Roman" w:hAnsi="Times New Roman" w:cs="Times New Roman"/>
          <w:sz w:val="28"/>
          <w:szCs w:val="28"/>
        </w:rPr>
        <w:t>ложениями могут быть: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25163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25163" w:rsidRPr="00E84F7D" w:rsidRDefault="00A25163" w:rsidP="00F3390B">
      <w:pPr>
        <w:pStyle w:val="Style50"/>
        <w:widowControl/>
        <w:numPr>
          <w:ilvl w:val="0"/>
          <w:numId w:val="29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F3676" w:rsidRPr="002F16DD" w:rsidRDefault="00A25163" w:rsidP="00E3467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69C4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</w:t>
      </w:r>
      <w:r w:rsidR="004F7F46">
        <w:rPr>
          <w:rFonts w:ascii="Times New Roman" w:hAnsi="Times New Roman" w:cs="Times New Roman"/>
          <w:sz w:val="28"/>
          <w:szCs w:val="28"/>
        </w:rPr>
        <w:t>по центру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BE1597" w:rsidRPr="00B369C4">
        <w:rPr>
          <w:rFonts w:ascii="Times New Roman" w:hAnsi="Times New Roman" w:cs="Times New Roman"/>
          <w:sz w:val="28"/>
          <w:szCs w:val="28"/>
        </w:rPr>
        <w:t xml:space="preserve"> (без абзацного отступа)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B369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71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7F46">
        <w:rPr>
          <w:rFonts w:ascii="Times New Roman" w:hAnsi="Times New Roman" w:cs="Times New Roman"/>
          <w:bCs/>
          <w:sz w:val="28"/>
          <w:szCs w:val="28"/>
        </w:rPr>
        <w:t>и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заглавн</w:t>
      </w:r>
      <w:r w:rsidR="004F7F46">
        <w:rPr>
          <w:rFonts w:ascii="Times New Roman" w:hAnsi="Times New Roman" w:cs="Times New Roman"/>
          <w:sz w:val="28"/>
          <w:szCs w:val="28"/>
        </w:rPr>
        <w:t>ой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букв</w:t>
      </w:r>
      <w:r w:rsidR="004F7F46">
        <w:rPr>
          <w:rFonts w:ascii="Times New Roman" w:hAnsi="Times New Roman" w:cs="Times New Roman"/>
          <w:sz w:val="28"/>
          <w:szCs w:val="28"/>
        </w:rPr>
        <w:t>ы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русского алфавита, </w:t>
      </w:r>
      <w:r w:rsidR="004F7F46" w:rsidRPr="00B369C4">
        <w:rPr>
          <w:rFonts w:ascii="Times New Roman" w:hAnsi="Times New Roman" w:cs="Times New Roman"/>
          <w:sz w:val="28"/>
          <w:szCs w:val="28"/>
        </w:rPr>
        <w:t>обозначающ</w:t>
      </w:r>
      <w:r w:rsidR="004F7F46">
        <w:rPr>
          <w:rFonts w:ascii="Times New Roman" w:hAnsi="Times New Roman" w:cs="Times New Roman"/>
          <w:sz w:val="28"/>
          <w:szCs w:val="28"/>
        </w:rPr>
        <w:t>ей</w:t>
      </w:r>
      <w:r w:rsidR="004F7F46" w:rsidRPr="00B369C4">
        <w:rPr>
          <w:rFonts w:ascii="Times New Roman" w:hAnsi="Times New Roman" w:cs="Times New Roman"/>
          <w:sz w:val="28"/>
          <w:szCs w:val="28"/>
        </w:rPr>
        <w:t xml:space="preserve"> его последователь</w:t>
      </w:r>
      <w:r w:rsidR="00E34674">
        <w:rPr>
          <w:rFonts w:ascii="Times New Roman" w:hAnsi="Times New Roman" w:cs="Times New Roman"/>
          <w:sz w:val="28"/>
          <w:szCs w:val="28"/>
        </w:rPr>
        <w:t>ность (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DC5B08" w:rsidRPr="004339A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, за исключением букв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У, З, Й, О, Ч, Ы,</w:t>
      </w:r>
      <w:r w:rsidR="00BB4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Ъ</w:t>
      </w:r>
      <w:r w:rsidR="00E34674" w:rsidRPr="00E34674">
        <w:rPr>
          <w:rFonts w:ascii="Times New Roman" w:hAnsi="Times New Roman" w:cs="Times New Roman"/>
          <w:sz w:val="28"/>
          <w:szCs w:val="28"/>
        </w:rPr>
        <w:t>)</w:t>
      </w:r>
      <w:r w:rsidR="00DC5B08" w:rsidRPr="00E34674">
        <w:rPr>
          <w:rFonts w:ascii="Times New Roman" w:hAnsi="Times New Roman" w:cs="Times New Roman"/>
          <w:sz w:val="28"/>
          <w:szCs w:val="28"/>
        </w:rPr>
        <w:t>. Допускается обозн</w:t>
      </w:r>
      <w:r w:rsidR="00DC5B08" w:rsidRPr="00E34674">
        <w:rPr>
          <w:rFonts w:ascii="Times New Roman" w:hAnsi="Times New Roman" w:cs="Times New Roman"/>
          <w:sz w:val="28"/>
          <w:szCs w:val="28"/>
        </w:rPr>
        <w:t>а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чение приложений буквами латинского алфавита, за исключением букв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 и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O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. </w:t>
      </w:r>
      <w:r w:rsidR="00AF3676">
        <w:rPr>
          <w:rFonts w:ascii="Times New Roman" w:hAnsi="Times New Roman" w:cs="Times New Roman"/>
          <w:sz w:val="28"/>
          <w:szCs w:val="28"/>
        </w:rPr>
        <w:t>Шрифт – жирный</w:t>
      </w:r>
      <w:r w:rsidR="002F16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2F16DD">
        <w:rPr>
          <w:rFonts w:ascii="Times New Roman" w:hAnsi="Times New Roman" w:cs="Times New Roman"/>
          <w:sz w:val="28"/>
          <w:szCs w:val="28"/>
        </w:rPr>
        <w:t xml:space="preserve">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F16DD" w:rsidRPr="002F16DD">
        <w:rPr>
          <w:rFonts w:ascii="Times New Roman" w:hAnsi="Times New Roman" w:cs="Times New Roman"/>
          <w:sz w:val="28"/>
          <w:szCs w:val="28"/>
        </w:rPr>
        <w:t>)</w:t>
      </w:r>
      <w:r w:rsidR="003221AF">
        <w:rPr>
          <w:rFonts w:ascii="Times New Roman" w:hAnsi="Times New Roman" w:cs="Times New Roman"/>
          <w:sz w:val="28"/>
          <w:szCs w:val="28"/>
        </w:rPr>
        <w:t>.</w:t>
      </w:r>
    </w:p>
    <w:p w:rsidR="003221AF" w:rsidRPr="00023E79" w:rsidRDefault="003221AF" w:rsidP="004F18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Каждое приложение должно иметь назва</w:t>
      </w:r>
      <w:r>
        <w:rPr>
          <w:rFonts w:ascii="Times New Roman" w:hAnsi="Times New Roman" w:cs="Times New Roman"/>
          <w:sz w:val="28"/>
          <w:szCs w:val="28"/>
        </w:rPr>
        <w:t>ние, которое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9B05AE">
        <w:rPr>
          <w:rFonts w:ascii="Times New Roman" w:hAnsi="Times New Roman" w:cs="Times New Roman"/>
          <w:sz w:val="28"/>
          <w:szCs w:val="28"/>
        </w:rPr>
        <w:t>через одну строку</w:t>
      </w:r>
      <w:r w:rsidR="004F184E">
        <w:rPr>
          <w:rFonts w:ascii="Times New Roman" w:hAnsi="Times New Roman" w:cs="Times New Roman"/>
          <w:sz w:val="28"/>
          <w:szCs w:val="28"/>
        </w:rPr>
        <w:t xml:space="preserve"> и начинается </w:t>
      </w:r>
      <w:r w:rsidRPr="00023E79">
        <w:rPr>
          <w:rFonts w:ascii="Times New Roman" w:hAnsi="Times New Roman" w:cs="Times New Roman"/>
          <w:sz w:val="28"/>
          <w:szCs w:val="28"/>
        </w:rPr>
        <w:t xml:space="preserve">с </w:t>
      </w:r>
      <w:r w:rsidR="004F184E">
        <w:rPr>
          <w:rFonts w:ascii="Times New Roman" w:hAnsi="Times New Roman" w:cs="Times New Roman"/>
          <w:sz w:val="28"/>
          <w:szCs w:val="28"/>
        </w:rPr>
        <w:t xml:space="preserve">заглавной </w:t>
      </w:r>
      <w:r w:rsidRPr="00023E79">
        <w:rPr>
          <w:rFonts w:ascii="Times New Roman" w:hAnsi="Times New Roman" w:cs="Times New Roman"/>
          <w:sz w:val="28"/>
          <w:szCs w:val="28"/>
        </w:rPr>
        <w:t xml:space="preserve">буквы. Шрифт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E79">
        <w:rPr>
          <w:rFonts w:ascii="Times New Roman" w:hAnsi="Times New Roman" w:cs="Times New Roman"/>
          <w:sz w:val="28"/>
          <w:szCs w:val="28"/>
        </w:rPr>
        <w:t>не жирный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выравнив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– по центру</w:t>
      </w:r>
      <w:r>
        <w:rPr>
          <w:rFonts w:ascii="Times New Roman" w:hAnsi="Times New Roman" w:cs="Times New Roman"/>
          <w:sz w:val="28"/>
          <w:szCs w:val="28"/>
        </w:rPr>
        <w:t>; междустрочный интервал – одинарный</w:t>
      </w:r>
      <w:r w:rsidR="00C946FD">
        <w:rPr>
          <w:rFonts w:ascii="Times New Roman" w:hAnsi="Times New Roman" w:cs="Times New Roman"/>
          <w:sz w:val="28"/>
          <w:szCs w:val="28"/>
        </w:rPr>
        <w:t xml:space="preserve">; </w:t>
      </w:r>
      <w:r w:rsidR="00E96114">
        <w:rPr>
          <w:rFonts w:ascii="Times New Roman" w:hAnsi="Times New Roman" w:cs="Times New Roman"/>
          <w:sz w:val="28"/>
          <w:szCs w:val="28"/>
        </w:rPr>
        <w:t>под названием оче</w:t>
      </w:r>
      <w:r w:rsidR="00E96114">
        <w:rPr>
          <w:rFonts w:ascii="Times New Roman" w:hAnsi="Times New Roman" w:cs="Times New Roman"/>
          <w:sz w:val="28"/>
          <w:szCs w:val="28"/>
        </w:rPr>
        <w:t>р</w:t>
      </w:r>
      <w:r w:rsidR="00E96114">
        <w:rPr>
          <w:rFonts w:ascii="Times New Roman" w:hAnsi="Times New Roman" w:cs="Times New Roman"/>
          <w:sz w:val="28"/>
          <w:szCs w:val="28"/>
        </w:rPr>
        <w:t xml:space="preserve">чивается </w:t>
      </w:r>
      <w:r w:rsidR="0098458A">
        <w:rPr>
          <w:rFonts w:ascii="Times New Roman" w:hAnsi="Times New Roman" w:cs="Times New Roman"/>
          <w:sz w:val="28"/>
          <w:szCs w:val="28"/>
        </w:rPr>
        <w:t>нижняя граница</w:t>
      </w:r>
      <w:r w:rsidR="00E96114">
        <w:rPr>
          <w:rFonts w:ascii="Times New Roman" w:hAnsi="Times New Roman" w:cs="Times New Roman"/>
          <w:sz w:val="28"/>
          <w:szCs w:val="28"/>
        </w:rPr>
        <w:t>.</w:t>
      </w:r>
    </w:p>
    <w:p w:rsidR="00DC5B08" w:rsidRDefault="00DC5B08" w:rsidP="00E3467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34674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</w:t>
      </w:r>
      <w:r w:rsidRPr="00E34674">
        <w:rPr>
          <w:rFonts w:ascii="Times New Roman" w:hAnsi="Times New Roman" w:cs="Times New Roman"/>
          <w:sz w:val="28"/>
          <w:szCs w:val="28"/>
        </w:rPr>
        <w:t>з</w:t>
      </w:r>
      <w:r w:rsidRPr="00E34674">
        <w:rPr>
          <w:rFonts w:ascii="Times New Roman" w:hAnsi="Times New Roman" w:cs="Times New Roman"/>
          <w:sz w:val="28"/>
          <w:szCs w:val="28"/>
        </w:rPr>
        <w:t>ную нумерацию страниц.</w:t>
      </w:r>
    </w:p>
    <w:p w:rsidR="007B1BAE" w:rsidRDefault="007B1BAE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E84F7D" w:rsidRDefault="00422CF9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  <w:r w:rsidR="00A25163"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Примечание: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 оформления приложени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й находятся в приложении Г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6F1F5B" w:rsidRPr="00023E79" w:rsidRDefault="006F1F5B" w:rsidP="006F1F5B">
      <w:pPr>
        <w:spacing w:line="72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AB7C0E" w:rsidRDefault="00A25163" w:rsidP="0068338B">
      <w:pPr>
        <w:pStyle w:val="2"/>
        <w:ind w:firstLine="1"/>
      </w:pPr>
      <w:bookmarkStart w:id="25" w:name="_Toc403821605"/>
      <w:bookmarkStart w:id="26" w:name="_Toc476565561"/>
      <w:r>
        <w:t>1.8  Оформление содержания</w:t>
      </w:r>
      <w:bookmarkEnd w:id="25"/>
      <w:bookmarkEnd w:id="26"/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DA1E26">
        <w:rPr>
          <w:rStyle w:val="FontStyle96"/>
          <w:sz w:val="28"/>
          <w:szCs w:val="28"/>
        </w:rPr>
        <w:t>и</w:t>
      </w:r>
      <w:r w:rsidRPr="00DA1E26">
        <w:rPr>
          <w:rStyle w:val="FontStyle96"/>
          <w:sz w:val="28"/>
          <w:szCs w:val="28"/>
        </w:rPr>
        <w:t>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25163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туры.</w:t>
      </w:r>
    </w:p>
    <w:p w:rsidR="00A25163" w:rsidRPr="00DA1E26" w:rsidRDefault="00A25163" w:rsidP="005C2F8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Рекомендуется формировать автоматическое оглавление (Ссылки </w:t>
      </w:r>
      <w:r>
        <w:rPr>
          <w:rStyle w:val="FontStyle96"/>
          <w:sz w:val="28"/>
          <w:szCs w:val="28"/>
        </w:rPr>
        <w:sym w:font="Symbol" w:char="F0AE"/>
      </w:r>
      <w:r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A25163" w:rsidRDefault="00A25163" w:rsidP="005C2F8F">
      <w:pPr>
        <w:spacing w:line="276" w:lineRule="auto"/>
        <w:jc w:val="left"/>
        <w:rPr>
          <w:sz w:val="28"/>
          <w:szCs w:val="28"/>
        </w:rPr>
      </w:pPr>
    </w:p>
    <w:p w:rsidR="00900FF6" w:rsidRDefault="00900FF6" w:rsidP="005C2F8F">
      <w:pPr>
        <w:spacing w:line="276" w:lineRule="auto"/>
        <w:jc w:val="left"/>
        <w:rPr>
          <w:sz w:val="28"/>
          <w:szCs w:val="28"/>
        </w:rPr>
      </w:pPr>
    </w:p>
    <w:p w:rsidR="00A25163" w:rsidRPr="00E84F7D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Default="00A25163" w:rsidP="00070A9A">
      <w:pPr>
        <w:ind w:firstLine="709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023E79">
        <w:rPr>
          <w:rFonts w:ascii="Times New Roman" w:hAnsi="Times New Roman" w:cs="Times New Roman"/>
          <w:i/>
          <w:iCs/>
          <w:sz w:val="28"/>
          <w:szCs w:val="28"/>
        </w:rPr>
        <w:t xml:space="preserve">Пример оформления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сод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ержания находится в приложении 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  <w:bookmarkStart w:id="27" w:name="_Toc403821606"/>
    </w:p>
    <w:p w:rsidR="00A25163" w:rsidRDefault="004F184E" w:rsidP="00C649C2">
      <w:pPr>
        <w:pStyle w:val="1"/>
        <w:jc w:val="both"/>
        <w:rPr>
          <w:szCs w:val="28"/>
        </w:rPr>
      </w:pPr>
      <w:r>
        <w:rPr>
          <w:szCs w:val="28"/>
        </w:rPr>
        <w:br w:type="page"/>
      </w:r>
      <w:bookmarkStart w:id="28" w:name="_Toc476565562"/>
      <w:r w:rsidR="00A25163">
        <w:rPr>
          <w:szCs w:val="28"/>
        </w:rPr>
        <w:lastRenderedPageBreak/>
        <w:t>РАЗДЕЛ 2 НОРМОКОНТРОЛЬ ВКР</w:t>
      </w:r>
      <w:bookmarkEnd w:id="28"/>
    </w:p>
    <w:p w:rsidR="00A25163" w:rsidRPr="00AB7C0E" w:rsidRDefault="00A25163" w:rsidP="00C649C2">
      <w:pPr>
        <w:pStyle w:val="2"/>
      </w:pPr>
      <w:bookmarkStart w:id="29" w:name="_Toc476565563"/>
      <w:r>
        <w:t>2.1  Нормоконтроль ВКР</w:t>
      </w:r>
      <w:bookmarkEnd w:id="27"/>
      <w:bookmarkEnd w:id="29"/>
    </w:p>
    <w:p w:rsidR="00A25163" w:rsidRDefault="00A85AF1" w:rsidP="005C2F8F">
      <w:pPr>
        <w:ind w:firstLine="709"/>
        <w:rPr>
          <w:sz w:val="28"/>
          <w:szCs w:val="28"/>
        </w:rPr>
      </w:pPr>
      <w:r>
        <w:rPr>
          <w:rStyle w:val="FontStyle96"/>
          <w:sz w:val="28"/>
          <w:szCs w:val="28"/>
        </w:rPr>
        <w:t>Нормо</w:t>
      </w:r>
      <w:r w:rsidR="00A25163" w:rsidRPr="00B8724C">
        <w:rPr>
          <w:rStyle w:val="FontStyle96"/>
          <w:sz w:val="28"/>
          <w:szCs w:val="28"/>
        </w:rPr>
        <w:t>контроль является завершающим этапом разработки выпускной</w:t>
      </w:r>
      <w:r w:rsidR="00A25163" w:rsidRPr="00B8724C">
        <w:rPr>
          <w:rStyle w:val="FontStyle96"/>
          <w:sz w:val="28"/>
          <w:szCs w:val="28"/>
        </w:rPr>
        <w:br/>
        <w:t>квалификационной работы. Нормоконтролю подлежит каждая выпускная кв</w:t>
      </w:r>
      <w:r w:rsidR="00A25163" w:rsidRPr="00B8724C">
        <w:rPr>
          <w:rStyle w:val="FontStyle96"/>
          <w:sz w:val="28"/>
          <w:szCs w:val="28"/>
        </w:rPr>
        <w:t>а</w:t>
      </w:r>
      <w:r w:rsidR="00A25163" w:rsidRPr="00B8724C">
        <w:rPr>
          <w:rStyle w:val="FontStyle96"/>
          <w:sz w:val="28"/>
          <w:szCs w:val="28"/>
        </w:rPr>
        <w:t>лификационная</w:t>
      </w:r>
      <w:r w:rsidR="00B427FC">
        <w:rPr>
          <w:rStyle w:val="FontStyle96"/>
          <w:sz w:val="28"/>
          <w:szCs w:val="28"/>
        </w:rPr>
        <w:t xml:space="preserve"> </w:t>
      </w:r>
      <w:r w:rsidR="00A25163" w:rsidRPr="00B8724C">
        <w:rPr>
          <w:rStyle w:val="FontStyle96"/>
          <w:sz w:val="28"/>
          <w:szCs w:val="28"/>
        </w:rPr>
        <w:t>работа.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8724C">
        <w:rPr>
          <w:rFonts w:ascii="Times New Roman" w:hAnsi="Times New Roman" w:cs="Times New Roman"/>
          <w:sz w:val="28"/>
          <w:szCs w:val="28"/>
        </w:rPr>
        <w:t>Нормоконтроль – контроль выполнения ВКР (выпускной квалификац</w:t>
      </w:r>
      <w:r w:rsidRPr="00B8724C">
        <w:rPr>
          <w:rFonts w:ascii="Times New Roman" w:hAnsi="Times New Roman" w:cs="Times New Roman"/>
          <w:sz w:val="28"/>
          <w:szCs w:val="28"/>
        </w:rPr>
        <w:t>и</w:t>
      </w:r>
      <w:r w:rsidRPr="00B8724C">
        <w:rPr>
          <w:rFonts w:ascii="Times New Roman" w:hAnsi="Times New Roman" w:cs="Times New Roman"/>
          <w:sz w:val="28"/>
          <w:szCs w:val="28"/>
        </w:rPr>
        <w:t>онной работы) в соответствии с нормами, требованиями и правилами, устано</w:t>
      </w:r>
      <w:r w:rsidRPr="00B8724C">
        <w:rPr>
          <w:rFonts w:ascii="Times New Roman" w:hAnsi="Times New Roman" w:cs="Times New Roman"/>
          <w:sz w:val="28"/>
          <w:szCs w:val="28"/>
        </w:rPr>
        <w:t>в</w:t>
      </w:r>
      <w:r w:rsidRPr="00B8724C">
        <w:rPr>
          <w:rFonts w:ascii="Times New Roman" w:hAnsi="Times New Roman" w:cs="Times New Roman"/>
          <w:sz w:val="28"/>
          <w:szCs w:val="28"/>
        </w:rPr>
        <w:t>ленными норма</w:t>
      </w:r>
      <w:r>
        <w:rPr>
          <w:rFonts w:ascii="Times New Roman" w:hAnsi="Times New Roman" w:cs="Times New Roman"/>
          <w:sz w:val="28"/>
          <w:szCs w:val="28"/>
        </w:rPr>
        <w:t>тивными документами, он проводится в два этапа: предвар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и окончательный.</w:t>
      </w:r>
    </w:p>
    <w:p w:rsidR="00A25163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5163" w:rsidRPr="00E84F7D" w:rsidRDefault="00A25163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F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Бланк нормоконтроля выпускной квалификационной работы находит</w:t>
      </w:r>
      <w:r w:rsidR="00DC5B08">
        <w:rPr>
          <w:rFonts w:ascii="Times New Roman" w:hAnsi="Times New Roman" w:cs="Times New Roman"/>
          <w:i/>
          <w:iCs/>
          <w:sz w:val="28"/>
          <w:szCs w:val="28"/>
        </w:rPr>
        <w:t>ся в приложении Ж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 данному документу.</w:t>
      </w:r>
    </w:p>
    <w:p w:rsidR="00A25163" w:rsidRPr="00023E79" w:rsidRDefault="00A25163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C2F8F">
      <w:pPr>
        <w:ind w:firstLine="709"/>
        <w:rPr>
          <w:sz w:val="28"/>
          <w:szCs w:val="28"/>
        </w:rPr>
      </w:pPr>
    </w:p>
    <w:p w:rsidR="00A25163" w:rsidRPr="00B8724C" w:rsidRDefault="00A25163" w:rsidP="005C2F8F">
      <w:pPr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A25163" w:rsidRPr="00E84F7D" w:rsidRDefault="00070A9A" w:rsidP="006F1F5B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bookmarkStart w:id="30" w:name="_Toc403821607"/>
      <w:r>
        <w:rPr>
          <w:szCs w:val="28"/>
        </w:rPr>
        <w:br w:type="page"/>
      </w:r>
      <w:bookmarkStart w:id="31" w:name="_Toc476565564"/>
      <w:r w:rsidR="00DC5B08">
        <w:rPr>
          <w:szCs w:val="28"/>
        </w:rPr>
        <w:lastRenderedPageBreak/>
        <w:t>ПРИЛОЖЕНИЕ А</w:t>
      </w:r>
      <w:r w:rsidR="00C946FD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</w:t>
      </w:r>
      <w:r w:rsidR="00B427FC">
        <w:rPr>
          <w:b w:val="0"/>
          <w:bCs w:val="0"/>
          <w:szCs w:val="28"/>
        </w:rPr>
        <w:t>ы</w:t>
      </w:r>
      <w:r w:rsidR="00A25163" w:rsidRPr="00E84F7D">
        <w:rPr>
          <w:b w:val="0"/>
          <w:bCs w:val="0"/>
          <w:szCs w:val="28"/>
        </w:rPr>
        <w:t xml:space="preserve"> оформления основной части работы</w:t>
      </w:r>
      <w:bookmarkEnd w:id="30"/>
      <w:bookmarkEnd w:id="31"/>
    </w:p>
    <w:p w:rsidR="00A25163" w:rsidRPr="00ED4B2D" w:rsidRDefault="006F1F5B" w:rsidP="00ED4B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B2D">
        <w:rPr>
          <w:rFonts w:ascii="Times New Roman" w:hAnsi="Times New Roman" w:cs="Times New Roman"/>
          <w:b/>
          <w:bCs/>
          <w:sz w:val="28"/>
          <w:szCs w:val="28"/>
        </w:rPr>
        <w:t>Примеры оформления основной части работы</w:t>
      </w:r>
    </w:p>
    <w:p w:rsidR="006C0383" w:rsidRDefault="006C038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020C5A" w:rsidP="00B42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553314D7" wp14:editId="23B35306">
            <wp:extent cx="6117590" cy="3538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B427FC">
      <w:pPr>
        <w:rPr>
          <w:rFonts w:ascii="Times New Roman" w:hAnsi="Times New Roman" w:cs="Times New Roman"/>
          <w:sz w:val="28"/>
          <w:szCs w:val="28"/>
        </w:rPr>
      </w:pPr>
    </w:p>
    <w:p w:rsidR="00B427FC" w:rsidRPr="00B427FC" w:rsidRDefault="00B427FC" w:rsidP="00B427F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А.1 – Оформление введения</w:t>
      </w:r>
    </w:p>
    <w:p w:rsidR="00B427FC" w:rsidRDefault="00B427FC" w:rsidP="005C2F8F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36203" w:rsidRDefault="00E96114" w:rsidP="005C2F8F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</w:t>
      </w:r>
      <w:r w:rsidR="00A362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36203" w:rsidRDefault="00E96114" w:rsidP="00A36203">
      <w:pPr>
        <w:numPr>
          <w:ilvl w:val="0"/>
          <w:numId w:val="38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забывайте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что 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у текста, выровненного по центру, должен о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B53326">
        <w:rPr>
          <w:rFonts w:ascii="Times New Roman" w:hAnsi="Times New Roman" w:cs="Times New Roman"/>
          <w:i/>
          <w:iCs/>
          <w:sz w:val="28"/>
          <w:szCs w:val="28"/>
        </w:rPr>
        <w:t>сутствовать абзацный отступ!!!</w:t>
      </w:r>
    </w:p>
    <w:p w:rsidR="00A36203" w:rsidRPr="00A36203" w:rsidRDefault="00A36203" w:rsidP="00A36203">
      <w:pPr>
        <w:numPr>
          <w:ilvl w:val="0"/>
          <w:numId w:val="38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 w:rsidRPr="00A36203">
        <w:rPr>
          <w:rFonts w:ascii="Times New Roman" w:hAnsi="Times New Roman" w:cs="Times New Roman"/>
          <w:i/>
          <w:iCs/>
          <w:sz w:val="28"/>
          <w:szCs w:val="28"/>
        </w:rPr>
        <w:t>Новая глава должна начинаться с новой страницы. Перед ее назван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 xml:space="preserve">ем нажмите сочетание клавиш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CTRL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Pr="00A36203">
        <w:rPr>
          <w:rFonts w:ascii="Times New Roman" w:hAnsi="Times New Roman" w:cs="Times New Roman"/>
          <w:i/>
          <w:iCs/>
          <w:sz w:val="28"/>
          <w:szCs w:val="28"/>
          <w:lang w:val="en-US"/>
        </w:rPr>
        <w:t>ENTER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 (либо выполните к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манду Разметка страницы 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9603B">
        <w:rPr>
          <w:rFonts w:ascii="Times New Roman" w:hAnsi="Times New Roman" w:cs="Times New Roman"/>
          <w:i/>
          <w:iCs/>
          <w:sz w:val="28"/>
          <w:szCs w:val="28"/>
        </w:rPr>
        <w:t xml:space="preserve">Разрывы </w:t>
      </w:r>
      <w:r w:rsidR="00957821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09603B">
        <w:rPr>
          <w:rFonts w:ascii="Times New Roman" w:hAnsi="Times New Roman" w:cs="Times New Roman"/>
          <w:i/>
          <w:iCs/>
          <w:sz w:val="28"/>
          <w:szCs w:val="28"/>
        </w:rPr>
        <w:t xml:space="preserve"> Следующая страница)</w:t>
      </w:r>
      <w:r w:rsidRPr="00A3620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36203" w:rsidRPr="00E96114" w:rsidRDefault="00A36203" w:rsidP="00A36203">
      <w:p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</w:p>
    <w:p w:rsidR="00E96114" w:rsidRDefault="00E96114" w:rsidP="005C2F8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Pr="00A36203" w:rsidRDefault="00A36203" w:rsidP="00A36203">
      <w:pPr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A36203">
        <w:rPr>
          <w:rFonts w:ascii="Times New Roman" w:hAnsi="Times New Roman" w:cs="Times New Roman"/>
          <w:bCs/>
          <w:i/>
          <w:sz w:val="28"/>
          <w:szCs w:val="28"/>
        </w:rPr>
        <w:lastRenderedPageBreak/>
        <w:t>С новой страницы:</w:t>
      </w:r>
    </w:p>
    <w:p w:rsidR="00B427FC" w:rsidRDefault="00B427FC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 w:bidi="ne-IN"/>
        </w:rPr>
        <w:drawing>
          <wp:inline distT="0" distB="0" distL="0" distR="0" wp14:anchorId="3184DBA1" wp14:editId="50EA9025">
            <wp:extent cx="6117590" cy="36836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FC" w:rsidRDefault="00B427FC" w:rsidP="0071167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427FC" w:rsidRPr="00B427FC" w:rsidRDefault="00B427FC" w:rsidP="00B427F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А.2 – Оформление заголовков</w:t>
      </w:r>
      <w:r w:rsidR="00315548">
        <w:rPr>
          <w:rFonts w:ascii="Times New Roman" w:hAnsi="Times New Roman" w:cs="Times New Roman"/>
          <w:sz w:val="24"/>
          <w:szCs w:val="28"/>
        </w:rPr>
        <w:t xml:space="preserve"> разделов и подразделов</w:t>
      </w:r>
    </w:p>
    <w:p w:rsidR="00315548" w:rsidRDefault="00315548" w:rsidP="00315548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15548" w:rsidRDefault="00315548" w:rsidP="00315548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15548" w:rsidRDefault="00315548" w:rsidP="00315548">
      <w:pPr>
        <w:numPr>
          <w:ilvl w:val="0"/>
          <w:numId w:val="37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заголовках не допускаются переносы.</w:t>
      </w:r>
    </w:p>
    <w:p w:rsidR="00315548" w:rsidRDefault="00315548" w:rsidP="00315548">
      <w:pPr>
        <w:numPr>
          <w:ilvl w:val="0"/>
          <w:numId w:val="37"/>
        </w:numPr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Строка заголовка не должна заканчиваться предлогом.</w:t>
      </w:r>
    </w:p>
    <w:p w:rsidR="00315548" w:rsidRPr="00315548" w:rsidRDefault="00315548" w:rsidP="00315548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Поэтому переносите предлоги и слова, которые не помещаются на о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ной строке, с помощью нажатия перед ними комбинации клавиш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SHIFT</w:t>
      </w:r>
      <w:r w:rsidRPr="00315548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36203" w:rsidRDefault="00A36203" w:rsidP="00A362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36203" w:rsidRDefault="00A36203" w:rsidP="00A362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 w:bidi="ne-IN"/>
        </w:rPr>
        <w:lastRenderedPageBreak/>
        <w:drawing>
          <wp:inline distT="0" distB="0" distL="0" distR="0" wp14:anchorId="51A8C16B" wp14:editId="521107E0">
            <wp:extent cx="5782310" cy="511302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03" w:rsidRDefault="00A36203" w:rsidP="00A3620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36203" w:rsidRPr="00B427FC" w:rsidRDefault="00A36203" w:rsidP="00A3620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А.3 – Оформление основного текста и заголовков подразделов</w:t>
      </w:r>
    </w:p>
    <w:p w:rsidR="0031686A" w:rsidRDefault="0031686A" w:rsidP="007928A1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5F0E5B" w:rsidRDefault="00A25163" w:rsidP="007928A1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t>С новой страницы:</w:t>
      </w:r>
    </w:p>
    <w:p w:rsidR="001A7172" w:rsidRDefault="00992B57" w:rsidP="00992B5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72680CB1" wp14:editId="1CBBC6DB">
            <wp:extent cx="6084285" cy="217653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0" cy="21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57" w:rsidRPr="00992B57" w:rsidRDefault="00992B57" w:rsidP="00992B57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А.</w:t>
      </w:r>
      <w:r w:rsidRPr="00992B57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 – Оформление </w:t>
      </w:r>
      <w:r w:rsidRPr="000C2A83">
        <w:rPr>
          <w:rFonts w:ascii="Times New Roman" w:hAnsi="Times New Roman" w:cs="Times New Roman"/>
          <w:sz w:val="24"/>
          <w:szCs w:val="28"/>
        </w:rPr>
        <w:t>заключения</w:t>
      </w:r>
    </w:p>
    <w:p w:rsidR="00992B57" w:rsidRDefault="00992B57" w:rsidP="00992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8A1" w:rsidRDefault="007928A1" w:rsidP="007928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i/>
          <w:iCs/>
          <w:sz w:val="28"/>
          <w:szCs w:val="28"/>
        </w:rPr>
        <w:lastRenderedPageBreak/>
        <w:t>С новой страницы:</w:t>
      </w:r>
    </w:p>
    <w:p w:rsidR="001A7172" w:rsidRPr="001A7172" w:rsidRDefault="007928A1" w:rsidP="008D72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 w:bidi="ne-IN"/>
        </w:rPr>
        <w:drawing>
          <wp:inline distT="0" distB="0" distL="0" distR="0" wp14:anchorId="6AC89041" wp14:editId="2B52FF82">
            <wp:extent cx="6115050" cy="3324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72" w:rsidRPr="001A7172" w:rsidRDefault="001A7172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2D46" w:rsidRPr="00992B57" w:rsidRDefault="00A02D46" w:rsidP="00A02D46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32" w:name="_Toc403821608"/>
      <w:r>
        <w:rPr>
          <w:rFonts w:ascii="Times New Roman" w:hAnsi="Times New Roman" w:cs="Times New Roman"/>
          <w:sz w:val="24"/>
          <w:szCs w:val="28"/>
        </w:rPr>
        <w:t>Рисунок А.5 – Оформление приложения</w:t>
      </w:r>
    </w:p>
    <w:p w:rsidR="00A25163" w:rsidRPr="00E84F7D" w:rsidRDefault="00A36203" w:rsidP="006F1F5B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33" w:name="_Toc476565565"/>
      <w:r w:rsidR="00DC5B08">
        <w:rPr>
          <w:szCs w:val="28"/>
        </w:rPr>
        <w:lastRenderedPageBreak/>
        <w:t>ПРИЛОЖЕНИЕ Б</w:t>
      </w:r>
      <w:r w:rsidR="006F1F5B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римеры оформления иллюстраций</w:t>
      </w:r>
      <w:bookmarkEnd w:id="32"/>
      <w:bookmarkEnd w:id="33"/>
    </w:p>
    <w:p w:rsidR="00A107E5" w:rsidRDefault="00A107E5" w:rsidP="00A107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07E5" w:rsidRPr="00ED4B2D" w:rsidRDefault="00A107E5" w:rsidP="00A107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4B2D">
        <w:rPr>
          <w:rFonts w:ascii="Times New Roman" w:hAnsi="Times New Roman" w:cs="Times New Roman"/>
          <w:b/>
          <w:bCs/>
          <w:sz w:val="28"/>
          <w:szCs w:val="28"/>
        </w:rPr>
        <w:t xml:space="preserve">Примеры оформления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иллюстраций</w:t>
      </w:r>
    </w:p>
    <w:p w:rsidR="00A107E5" w:rsidRPr="00243BFE" w:rsidRDefault="00A107E5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243BFE" w:rsidRDefault="00A25163" w:rsidP="005C2F8F">
      <w:pPr>
        <w:pStyle w:val="a4"/>
        <w:numPr>
          <w:ilvl w:val="0"/>
          <w:numId w:val="11"/>
        </w:numPr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Электронный блок твердомера представляет собой отдельно выполненное устройство в пластмассовом корпусе (см. рисунок 12). </w:t>
      </w:r>
    </w:p>
    <w:p w:rsidR="00A25163" w:rsidRPr="00D70D6A" w:rsidRDefault="00A25163" w:rsidP="005C2F8F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A25163" w:rsidRPr="00243BFE" w:rsidRDefault="00FD5DA5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30" type="#_x0000_t75" style="width:2in;height:158.05pt;visibility:visible">
            <v:imagedata r:id="rId23" o:title="" gain="2.5" blacklevel="-6554f"/>
          </v:shape>
        </w:pict>
      </w:r>
    </w:p>
    <w:p w:rsidR="00A25163" w:rsidRPr="00243BFE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BFE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– Электронный блок твердомера</w:t>
      </w:r>
    </w:p>
    <w:p w:rsidR="00A25163" w:rsidRPr="00D70D6A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Pr="00D70D6A" w:rsidRDefault="00A25163" w:rsidP="005C2F8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0D6A">
        <w:rPr>
          <w:rFonts w:ascii="Times New Roman" w:hAnsi="Times New Roman" w:cs="Times New Roman"/>
          <w:sz w:val="28"/>
          <w:szCs w:val="28"/>
        </w:rPr>
        <w:t>По оперативным данным ФНС России, основную часть налогов, сборов и иных обязательных платежей консолидированного бюджета в январе-августе 2012г. обеспечили поступления налога на прибыль организаций НДФЛ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НДС на товары (работы, услуги), реализуемые на терр</w:t>
      </w:r>
      <w:r w:rsidRPr="00D70D6A">
        <w:rPr>
          <w:rFonts w:ascii="Times New Roman" w:hAnsi="Times New Roman" w:cs="Times New Roman"/>
          <w:sz w:val="28"/>
          <w:szCs w:val="28"/>
        </w:rPr>
        <w:t>и</w:t>
      </w:r>
      <w:r w:rsidRPr="00D70D6A">
        <w:rPr>
          <w:rFonts w:ascii="Times New Roman" w:hAnsi="Times New Roman" w:cs="Times New Roman"/>
          <w:sz w:val="28"/>
          <w:szCs w:val="28"/>
        </w:rPr>
        <w:t>тории Российской Федерации (</w:t>
      </w:r>
      <w:r>
        <w:rPr>
          <w:rFonts w:ascii="Times New Roman" w:hAnsi="Times New Roman" w:cs="Times New Roman"/>
          <w:sz w:val="28"/>
          <w:szCs w:val="28"/>
        </w:rPr>
        <w:t>см.  рисунок 1.</w:t>
      </w:r>
      <w:r w:rsidRPr="00D70D6A">
        <w:rPr>
          <w:rFonts w:ascii="Times New Roman" w:hAnsi="Times New Roman" w:cs="Times New Roman"/>
          <w:sz w:val="28"/>
          <w:szCs w:val="28"/>
        </w:rPr>
        <w:t>1).</w:t>
      </w:r>
    </w:p>
    <w:p w:rsidR="00A25163" w:rsidRPr="00D70D6A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670" w:dyaOrig="3072">
          <v:shape id="Диаграмма 3" o:spid="_x0000_i1031" type="#_x0000_t75" style="width:435.5pt;height:153.65pt;visibility:visible" o:ole="">
            <v:imagedata r:id="rId24" o:title="" cropbottom="-192f"/>
            <o:lock v:ext="edit" aspectratio="f"/>
          </v:shape>
          <o:OLEObject Type="Embed" ProgID="Excel.Sheet.8" ShapeID="Диаграмма 3" DrawAspect="Content" ObjectID="_1551349799" r:id="rId25"/>
        </w:object>
      </w:r>
    </w:p>
    <w:p w:rsidR="00A25163" w:rsidRPr="00D70D6A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D6A">
        <w:rPr>
          <w:rFonts w:ascii="Times New Roman" w:hAnsi="Times New Roman" w:cs="Times New Roman"/>
          <w:sz w:val="24"/>
          <w:szCs w:val="24"/>
        </w:rPr>
        <w:lastRenderedPageBreak/>
        <w:t xml:space="preserve">Рисунок 1.1 – Структура поступивших налогов, сборов и иных обязательных платежей </w:t>
      </w:r>
      <w:r>
        <w:rPr>
          <w:rFonts w:ascii="Times New Roman" w:hAnsi="Times New Roman" w:cs="Times New Roman"/>
          <w:sz w:val="24"/>
          <w:szCs w:val="24"/>
        </w:rPr>
        <w:br/>
      </w:r>
      <w:r w:rsidRPr="00D70D6A">
        <w:rPr>
          <w:rFonts w:ascii="Times New Roman" w:hAnsi="Times New Roman" w:cs="Times New Roman"/>
          <w:sz w:val="24"/>
          <w:szCs w:val="24"/>
        </w:rPr>
        <w:t>в консолидированный бюджет РФ по видам в янв</w:t>
      </w:r>
      <w:r>
        <w:rPr>
          <w:rFonts w:ascii="Times New Roman" w:hAnsi="Times New Roman" w:cs="Times New Roman"/>
          <w:sz w:val="24"/>
          <w:szCs w:val="24"/>
        </w:rPr>
        <w:t>аре-августе 2012г., в % к итогу</w:t>
      </w:r>
    </w:p>
    <w:p w:rsidR="00A25163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2E016C" w:rsidRDefault="0089615B" w:rsidP="005C2F8F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group id="Группа 13" o:spid="_x0000_s1027" style="position:absolute;left:0;text-align:left;margin-left:78.4pt;margin-top:.4pt;width:326.25pt;height:157.3pt;z-index:251656704" coordorigin="2702,11963" coordsize="6525,3146">
            <v:rect id="Rectangle 15" o:spid="_x0000_s1028" style="position:absolute;left:4465;top:14659;width:3015;height:450;visibility:visible">
              <v:textbox>
                <w:txbxContent>
                  <w:p w:rsidR="005344F5" w:rsidRPr="00FF2AA0" w:rsidRDefault="005344F5" w:rsidP="00FF2AA0">
                    <w:pPr>
                      <w:jc w:val="center"/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  <w:t>РАБЫ</w:t>
                    </w:r>
                  </w:p>
                </w:txbxContent>
              </v:textbox>
            </v:rect>
            <v:rect id="Rectangle 16" o:spid="_x0000_s1029" style="position:absolute;left:2702;top:13960;width:6525;height:465;visibility:visible">
              <v:textbox>
                <w:txbxContent>
                  <w:p w:rsidR="005344F5" w:rsidRPr="00FF2AA0" w:rsidRDefault="005344F5" w:rsidP="00FF2AA0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Крестьяне-общинники, ремесленники, торговцы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30" type="#_x0000_t32" style="position:absolute;left:5966;top:12401;width:0;height:228;visibility:visible" o:connectortype="straight">
              <v:stroke endarrow="block"/>
            </v:shape>
            <v:rect id="Rectangle 18" o:spid="_x0000_s1031" style="position:absolute;left:4446;top:11963;width:3015;height:450;visibility:visible">
              <v:textbox>
                <w:txbxContent>
                  <w:p w:rsidR="005344F5" w:rsidRPr="00FF2AA0" w:rsidRDefault="005344F5" w:rsidP="00FF2AA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Правитель</w:t>
                    </w:r>
                  </w:p>
                </w:txbxContent>
              </v:textbox>
            </v:rect>
            <v:rect id="Rectangle 19" o:spid="_x0000_s1032" style="position:absolute;left:3987;top:12610;width:3945;height:450;visibility:visible">
              <v:textbox>
                <w:txbxContent>
                  <w:p w:rsidR="005344F5" w:rsidRPr="00FF2AA0" w:rsidRDefault="005344F5" w:rsidP="00FF2AA0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Жрецы, вельможи, чиновники</w:t>
                    </w:r>
                  </w:p>
                </w:txbxContent>
              </v:textbox>
            </v:rect>
            <v:shape id="AutoShape 20" o:spid="_x0000_s1033" type="#_x0000_t32" style="position:absolute;left:5978;top:13059;width:0;height:228;visibility:visible" o:connectortype="straight">
              <v:stroke endarrow="block"/>
            </v:shape>
            <v:rect id="Rectangle 21" o:spid="_x0000_s1034" style="position:absolute;left:3671;top:13287;width:4590;height:450;visibility:visible">
              <v:textbox>
                <w:txbxContent>
                  <w:p w:rsidR="005344F5" w:rsidRPr="00FF2AA0" w:rsidRDefault="005344F5" w:rsidP="00FF2AA0">
                    <w:pPr>
                      <w:jc w:val="center"/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</w:pPr>
                    <w:r w:rsidRPr="00FF2AA0">
                      <w:rPr>
                        <w:rFonts w:ascii="Times New Roman" w:hAnsi="Times New Roman" w:cs="Times New Roman"/>
                        <w:spacing w:val="200"/>
                        <w:sz w:val="28"/>
                        <w:szCs w:val="28"/>
                      </w:rPr>
                      <w:t>ВОИНЫ</w:t>
                    </w:r>
                  </w:p>
                </w:txbxContent>
              </v:textbox>
            </v:rect>
            <v:shape id="AutoShape 22" o:spid="_x0000_s1035" type="#_x0000_t32" style="position:absolute;left:5971;top:13736;width:0;height:228;visibility:visible" o:connectortype="straight">
              <v:stroke endarrow="block"/>
            </v:shape>
            <v:shape id="AutoShape 23" o:spid="_x0000_s1036" type="#_x0000_t32" style="position:absolute;left:5983;top:14432;width:0;height:228;visibility:visible" o:connectortype="straight">
              <v:stroke endarrow="block"/>
            </v:shape>
          </v:group>
        </w:pict>
      </w: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FF2AA0" w:rsidRDefault="00A25163" w:rsidP="005C2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AA0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AA0">
        <w:rPr>
          <w:rFonts w:ascii="Times New Roman" w:hAnsi="Times New Roman" w:cs="Times New Roman"/>
          <w:sz w:val="24"/>
          <w:szCs w:val="24"/>
        </w:rPr>
        <w:t xml:space="preserve"> – Социальная иерархия на Востоке</w:t>
      </w:r>
    </w:p>
    <w:p w:rsidR="00A25163" w:rsidRDefault="00A25163" w:rsidP="005C2F8F">
      <w:pPr>
        <w:rPr>
          <w:rFonts w:ascii="Times New Roman" w:hAnsi="Times New Roman" w:cs="Times New Roman"/>
          <w:sz w:val="28"/>
          <w:szCs w:val="28"/>
        </w:rPr>
      </w:pPr>
    </w:p>
    <w:p w:rsidR="00A25163" w:rsidRPr="002E016C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1.2 с</w:t>
      </w:r>
      <w:r w:rsidRPr="002E016C">
        <w:rPr>
          <w:rFonts w:ascii="Times New Roman" w:hAnsi="Times New Roman" w:cs="Times New Roman"/>
          <w:sz w:val="28"/>
          <w:szCs w:val="28"/>
        </w:rPr>
        <w:t xml:space="preserve">оциальная  иерархия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2E016C">
        <w:rPr>
          <w:rFonts w:ascii="Times New Roman" w:hAnsi="Times New Roman" w:cs="Times New Roman"/>
          <w:sz w:val="28"/>
          <w:szCs w:val="28"/>
        </w:rPr>
        <w:t>ступенчатой мног</w:t>
      </w:r>
      <w:r w:rsidRPr="002E016C">
        <w:rPr>
          <w:rFonts w:ascii="Times New Roman" w:hAnsi="Times New Roman" w:cs="Times New Roman"/>
          <w:sz w:val="28"/>
          <w:szCs w:val="28"/>
        </w:rPr>
        <w:t>о</w:t>
      </w:r>
      <w:r w:rsidRPr="002E016C">
        <w:rPr>
          <w:rFonts w:ascii="Times New Roman" w:hAnsi="Times New Roman" w:cs="Times New Roman"/>
          <w:sz w:val="28"/>
          <w:szCs w:val="28"/>
        </w:rPr>
        <w:t>ярусной пирамидой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Pr="00FF2AA0" w:rsidRDefault="00A25163" w:rsidP="005C2F8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C2F8F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5163" w:rsidRPr="00E84F7D" w:rsidRDefault="00001CB0" w:rsidP="00A92EF4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34" w:name="_Toc403821609"/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C5B59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70A9A">
        <w:rPr>
          <w:szCs w:val="28"/>
        </w:rPr>
        <w:br w:type="page"/>
      </w:r>
      <w:bookmarkStart w:id="35" w:name="_Toc476565566"/>
      <w:r w:rsidR="00DC5B08">
        <w:rPr>
          <w:szCs w:val="28"/>
        </w:rPr>
        <w:lastRenderedPageBreak/>
        <w:t>ПРИЛОЖЕНИЕ В</w:t>
      </w:r>
      <w:r w:rsidR="00A92EF4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 оформления списка ис</w:t>
      </w:r>
      <w:bookmarkEnd w:id="34"/>
      <w:bookmarkEnd w:id="35"/>
      <w:r w:rsidR="00B62EF6">
        <w:rPr>
          <w:b w:val="0"/>
          <w:bCs w:val="0"/>
          <w:szCs w:val="28"/>
        </w:rPr>
        <w:t>пользованных источников</w:t>
      </w:r>
    </w:p>
    <w:p w:rsidR="00A25163" w:rsidRDefault="00A25163" w:rsidP="00A92EF4">
      <w:pPr>
        <w:spacing w:line="240" w:lineRule="auto"/>
      </w:pPr>
    </w:p>
    <w:p w:rsidR="00A8428B" w:rsidRDefault="00A8428B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25163" w:rsidRPr="00023E79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C56">
        <w:rPr>
          <w:rFonts w:ascii="Times New Roman" w:hAnsi="Times New Roman" w:cs="Times New Roman"/>
          <w:b/>
          <w:bCs/>
          <w:sz w:val="28"/>
          <w:szCs w:val="28"/>
        </w:rPr>
        <w:t>СПИСОК ИС</w:t>
      </w:r>
      <w:r w:rsidR="003E0A91" w:rsidRPr="009F4C56">
        <w:rPr>
          <w:rFonts w:ascii="Times New Roman" w:hAnsi="Times New Roman" w:cs="Times New Roman"/>
          <w:b/>
          <w:bCs/>
          <w:sz w:val="28"/>
          <w:szCs w:val="28"/>
        </w:rPr>
        <w:t>ПОЛЬЗОВАННЫХ ИСТОЧНИКОВ</w:t>
      </w:r>
    </w:p>
    <w:p w:rsidR="00A25163" w:rsidRPr="00E84F7D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ГОСТ 7.9 – 77. Реферат и аннотация. – М.: Изд-во стандартов, 1981. – 6 с.</w:t>
      </w: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Р 51794-2008. Глобальные навигационные спутниковые системы. Системы координат. Методы преобразований координат определяемых точек. Взамен ГОСТ Р 51794-2001; введ. 01.09.09. - М.: Стандартинформ, 2009. – 38 с.</w:t>
      </w: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Термины и определения. – М.: Изд-во стандартов, 1990. — 8</w:t>
      </w:r>
      <w:r w:rsidR="00516363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A8428B" w:rsidRPr="00011AF8" w:rsidRDefault="00821F48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="00A8428B"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A8428B" w:rsidRPr="00011AF8" w:rsidRDefault="00A8428B" w:rsidP="00A8428B">
      <w:pPr>
        <w:pStyle w:val="Style53"/>
        <w:widowControl/>
        <w:numPr>
          <w:ilvl w:val="0"/>
          <w:numId w:val="47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>ках к Конституции РФ от 30.12.2008 N 6-ФКЗ, от 30.12.2008</w:t>
      </w:r>
      <w:r w:rsidR="00821F48">
        <w:rPr>
          <w:sz w:val="28"/>
          <w:szCs w:val="28"/>
          <w:shd w:val="clear" w:color="auto" w:fill="FFFFFF"/>
        </w:rPr>
        <w:t xml:space="preserve"> N 7-ФКЗ, от 05.02.2014 N 2-ФКЗ</w:t>
      </w:r>
      <w:r w:rsidRPr="00011AF8">
        <w:rPr>
          <w:sz w:val="28"/>
          <w:szCs w:val="28"/>
          <w:shd w:val="clear" w:color="auto" w:fill="FFFFFF"/>
        </w:rPr>
        <w:t xml:space="preserve">) // «Собрание законодательства РФ», 14.04.2014, N 15, ст. 1691. </w:t>
      </w:r>
    </w:p>
    <w:p w:rsidR="00A25163" w:rsidRPr="00023E79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0B7A00" w:rsidRPr="00011AF8" w:rsidRDefault="000B7A00" w:rsidP="000B7A00">
      <w:pPr>
        <w:numPr>
          <w:ilvl w:val="0"/>
          <w:numId w:val="47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</w:t>
      </w:r>
      <w:r w:rsidR="009F4C56">
        <w:rPr>
          <w:rFonts w:ascii="Times New Roman" w:hAnsi="Times New Roman" w:cs="Times New Roman"/>
          <w:sz w:val="28"/>
          <w:szCs w:val="28"/>
        </w:rPr>
        <w:t>2010</w:t>
      </w:r>
      <w:r w:rsidRPr="00011AF8">
        <w:rPr>
          <w:rFonts w:ascii="Times New Roman" w:hAnsi="Times New Roman" w:cs="Times New Roman"/>
          <w:sz w:val="28"/>
          <w:szCs w:val="28"/>
        </w:rPr>
        <w:t>. – 213 с.</w:t>
      </w:r>
    </w:p>
    <w:p w:rsidR="000B7A00" w:rsidRPr="00011AF8" w:rsidRDefault="000B7A00" w:rsidP="000B7A00">
      <w:pPr>
        <w:numPr>
          <w:ilvl w:val="0"/>
          <w:numId w:val="47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</w:t>
      </w:r>
      <w:r w:rsidR="009F4C56">
        <w:rPr>
          <w:rFonts w:ascii="Times New Roman" w:hAnsi="Times New Roman" w:cs="Times New Roman"/>
          <w:sz w:val="28"/>
          <w:szCs w:val="28"/>
        </w:rPr>
        <w:t>ВИНИТИ, 2011</w:t>
      </w:r>
      <w:r w:rsidRPr="00011AF8">
        <w:rPr>
          <w:rFonts w:ascii="Times New Roman" w:hAnsi="Times New Roman" w:cs="Times New Roman"/>
          <w:sz w:val="28"/>
          <w:szCs w:val="28"/>
        </w:rPr>
        <w:t xml:space="preserve">. – 185 с. </w:t>
      </w:r>
    </w:p>
    <w:p w:rsidR="000B7A00" w:rsidRPr="00011AF8" w:rsidRDefault="000B7A00" w:rsidP="000B7A00">
      <w:pPr>
        <w:numPr>
          <w:ilvl w:val="0"/>
          <w:numId w:val="47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lastRenderedPageBreak/>
        <w:t>Руднева Е.В. Эмисс</w:t>
      </w:r>
      <w:r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</w:t>
      </w:r>
      <w:r w:rsidR="009F4C56">
        <w:rPr>
          <w:rFonts w:ascii="Times New Roman" w:hAnsi="Times New Roman" w:cs="Times New Roman"/>
          <w:sz w:val="28"/>
          <w:szCs w:val="28"/>
        </w:rPr>
        <w:t>201</w:t>
      </w:r>
      <w:r w:rsidRPr="00011AF8">
        <w:rPr>
          <w:rFonts w:ascii="Times New Roman" w:hAnsi="Times New Roman" w:cs="Times New Roman"/>
          <w:sz w:val="28"/>
          <w:szCs w:val="28"/>
        </w:rPr>
        <w:t>1. – 288 c.</w:t>
      </w:r>
    </w:p>
    <w:p w:rsidR="00A25163" w:rsidRDefault="00A25163" w:rsidP="005C2F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A25163" w:rsidRPr="00E84F7D" w:rsidRDefault="00A25163" w:rsidP="005C2F8F">
      <w:pPr>
        <w:jc w:val="center"/>
        <w:rPr>
          <w:rFonts w:ascii="Times New Roman" w:hAnsi="Times New Roman" w:cs="Times New Roman"/>
          <w:b/>
          <w:bCs/>
        </w:rPr>
      </w:pPr>
    </w:p>
    <w:p w:rsidR="0084612A" w:rsidRDefault="0084612A" w:rsidP="0084612A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4612A">
        <w:rPr>
          <w:rFonts w:ascii="Times New Roman" w:hAnsi="Times New Roman" w:cs="Times New Roman"/>
          <w:sz w:val="28"/>
          <w:szCs w:val="28"/>
        </w:rPr>
        <w:t>Борков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Функциональный подход к уголовно-правовому противоде</w:t>
      </w:r>
      <w:r w:rsidRPr="0084612A">
        <w:rPr>
          <w:rFonts w:ascii="Times New Roman" w:hAnsi="Times New Roman" w:cs="Times New Roman"/>
          <w:sz w:val="28"/>
          <w:szCs w:val="28"/>
        </w:rPr>
        <w:t>й</w:t>
      </w:r>
      <w:r w:rsidRPr="0084612A">
        <w:rPr>
          <w:rFonts w:ascii="Times New Roman" w:hAnsi="Times New Roman" w:cs="Times New Roman"/>
          <w:sz w:val="28"/>
          <w:szCs w:val="28"/>
        </w:rPr>
        <w:t>ствию коррупции // Правовые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2012.№ </w:t>
      </w:r>
      <w:r w:rsidRPr="0084612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URL: http://www.lawtech.ru/node/13158 (дата обращения: 12.12.2012).</w:t>
      </w:r>
    </w:p>
    <w:p w:rsidR="002476DD" w:rsidRPr="0084612A" w:rsidRDefault="002476DD" w:rsidP="002476DD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Жилищное право: актуальные вопросы законодательства: электрон. журн. 2007. № 1. URL: http://www.gilpravo.ru (дата обращения: 20.08.2007).</w:t>
      </w:r>
    </w:p>
    <w:p w:rsidR="002476DD" w:rsidRPr="00C116B8" w:rsidRDefault="002476DD" w:rsidP="002476DD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Инвестиции останутся сырьевыми // PROGNOSIS.RU: ежедн. интернет-изд. 2006. 25 янв. URL: http://www.prognosis.ru/print.html?id=6464 (дата обращения: 19.03.2007).</w:t>
      </w:r>
    </w:p>
    <w:p w:rsidR="00A25163" w:rsidRPr="00023E79" w:rsidRDefault="0089615B" w:rsidP="0053559F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A25163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http://mirknig.com/2009/11/16/proektirovanie-usilitelej-moshhnosti-zvukovoj.html</w:t>
        </w:r>
      </w:hyperlink>
      <w:r w:rsidR="00A25163">
        <w:rPr>
          <w:rFonts w:ascii="Times New Roman" w:hAnsi="Times New Roman" w:cs="Times New Roman"/>
          <w:sz w:val="28"/>
          <w:szCs w:val="28"/>
        </w:rPr>
        <w:t>.</w:t>
      </w:r>
    </w:p>
    <w:p w:rsidR="00A25163" w:rsidRPr="00023E79" w:rsidRDefault="0089615B" w:rsidP="0053559F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A25163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http://www.radioradar.net/radiofan/audio_equipment/tube_amplifier_audio_frequency.html</w:t>
        </w:r>
      </w:hyperlink>
      <w:r w:rsidR="00A25163"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0C2A83" w:rsidP="00A21EA6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36" w:name="_Toc403821610"/>
      <w:r>
        <w:rPr>
          <w:szCs w:val="28"/>
        </w:rPr>
        <w:br w:type="page"/>
      </w:r>
      <w:bookmarkStart w:id="37" w:name="_Toc476565567"/>
      <w:r w:rsidR="00DC5B08">
        <w:rPr>
          <w:szCs w:val="28"/>
        </w:rPr>
        <w:lastRenderedPageBreak/>
        <w:t>ПРИЛОЖЕНИЕ Г</w:t>
      </w:r>
      <w:r w:rsidR="00BA6930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>ример</w:t>
      </w:r>
      <w:r w:rsidR="00A25163">
        <w:rPr>
          <w:b w:val="0"/>
          <w:bCs w:val="0"/>
          <w:szCs w:val="28"/>
        </w:rPr>
        <w:t>ы</w:t>
      </w:r>
      <w:r w:rsidR="00A25163" w:rsidRPr="00E84F7D">
        <w:rPr>
          <w:b w:val="0"/>
          <w:bCs w:val="0"/>
          <w:szCs w:val="28"/>
        </w:rPr>
        <w:t xml:space="preserve"> оформления </w:t>
      </w:r>
      <w:r w:rsidR="00A25163">
        <w:rPr>
          <w:b w:val="0"/>
          <w:bCs w:val="0"/>
          <w:szCs w:val="28"/>
        </w:rPr>
        <w:t>приложений</w:t>
      </w:r>
      <w:bookmarkEnd w:id="36"/>
      <w:bookmarkEnd w:id="37"/>
    </w:p>
    <w:p w:rsidR="00A25163" w:rsidRDefault="00A25163" w:rsidP="005C2F8F"/>
    <w:p w:rsidR="00A21EA6" w:rsidRDefault="00A21EA6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8" w:name="_Toc398493007"/>
      <w:bookmarkStart w:id="39" w:name="_Toc398493294"/>
    </w:p>
    <w:p w:rsidR="00A25163" w:rsidRDefault="000C2A83" w:rsidP="00A21EA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A21EA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br/>
      </w:r>
      <w:bookmarkEnd w:id="38"/>
      <w:bookmarkEnd w:id="39"/>
      <w:r w:rsidR="00A25163" w:rsidRPr="005C2F8F">
        <w:rPr>
          <w:rFonts w:ascii="Times New Roman" w:hAnsi="Times New Roman" w:cs="Times New Roman"/>
          <w:sz w:val="28"/>
          <w:szCs w:val="28"/>
        </w:rPr>
        <w:t>Социальная структура  и основные  категории  населения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Default="000E0E51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Pr="00A77153" w:rsidRDefault="000E0E51" w:rsidP="005C2F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153">
        <w:rPr>
          <w:rFonts w:ascii="Times New Roman" w:hAnsi="Times New Roman" w:cs="Times New Roman"/>
          <w:b/>
          <w:bCs/>
          <w:sz w:val="28"/>
          <w:szCs w:val="28"/>
        </w:rPr>
        <w:t>Социальная структура  и основные  категории  населения</w:t>
      </w:r>
    </w:p>
    <w:p w:rsidR="000E0E51" w:rsidRPr="005C2F8F" w:rsidRDefault="000E0E51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5C2F8F" w:rsidRDefault="0089615B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  <w:r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w:pict>
          <v:group id="Группа 72" o:spid="_x0000_s1037" style="width:467.6pt;height:284.85pt;mso-position-horizontal-relative:char;mso-position-vertical-relative:line" coordorigin="960,6791" coordsize="9352,5697">
            <v:rect id="Rectangle 61" o:spid="_x0000_s1038" style="position:absolute;left:3260;top:6791;width:5160;height:600;visibility:visible;v-text-anchor:middle">
              <v:textbox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5C2F8F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Низшие сословия</w:t>
                    </w:r>
                  </w:p>
                </w:txbxContent>
              </v:textbox>
            </v:rect>
            <v:shape id="AutoShape 62" o:spid="_x0000_s1039" type="#_x0000_t32" style="position:absolute;left:5852;top:7392;width:1;height:400;visibility:visible" o:connectortype="straight">
              <v:stroke endarrow="block"/>
            </v:shape>
            <v:rect id="Rectangle 63" o:spid="_x0000_s1040" style="position:absolute;left:960;top:7785;width:3068;height:460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C2F8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Служители культа</w:t>
                    </w:r>
                  </w:p>
                </w:txbxContent>
              </v:textbox>
            </v:rect>
            <v:rect id="Rectangle 64" o:spid="_x0000_s1041" style="position:absolute;left:4317;top:7785;width:3068;height:460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C2F8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Холопы</w:t>
                    </w:r>
                  </w:p>
                </w:txbxContent>
              </v:textbox>
            </v:rect>
            <v:rect id="Rectangle 65" o:spid="_x0000_s1042" style="position:absolute;left:7640;top:7785;width:2672;height:460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5C2F8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Градские люди</w:t>
                    </w:r>
                  </w:p>
                </w:txbxContent>
              </v:textbox>
            </v:rect>
            <v:shape id="AutoShape 66" o:spid="_x0000_s1043" type="#_x0000_t32" style="position:absolute;left:2452;top:7392;width:978;height:393;flip:x;visibility:visible" o:connectortype="straight">
              <v:stroke endarrow="block"/>
            </v:shape>
            <v:shape id="AutoShape 67" o:spid="_x0000_s1044" type="#_x0000_t32" style="position:absolute;left:8251;top:7394;width:939;height:391;visibility:visible" o:connectortype="straight">
              <v:stroke endarrow="block"/>
            </v:shape>
            <v:shape id="AutoShape 68" o:spid="_x0000_s1045" type="#_x0000_t32" style="position:absolute;left:2493;top:8245;width:1;height:220;visibility:visible" o:connectortype="straight">
              <v:stroke endarrow="block"/>
            </v:shape>
            <v:shape id="AutoShape 69" o:spid="_x0000_s1046" type="#_x0000_t32" style="position:absolute;left:5850;top:8251;width:1;height:220;visibility:visible" o:connectortype="straight">
              <v:stroke endarrow="block"/>
            </v:shape>
            <v:shape id="AutoShape 70" o:spid="_x0000_s1047" type="#_x0000_t32" style="position:absolute;left:9175;top:8251;width:1;height:220;visibility:visible" o:connectortype="straight">
              <v:stroke endarrow="block"/>
            </v:shape>
            <v:rect id="Rectangle 71" o:spid="_x0000_s1048" style="position:absolute;left:960;top:8467;width:3068;height:641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Свободные крестьяне – 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 xml:space="preserve">общинники </w:t>
                    </w:r>
                  </w:p>
                </w:txbxContent>
              </v:textbox>
            </v:rect>
            <v:rect id="Rectangle 72" o:spid="_x0000_s1049" style="position:absolute;left:4309;top:8471;width:3068;height:641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Зависимая социальная 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 xml:space="preserve">группа, близкая к рабам </w:t>
                    </w:r>
                  </w:p>
                </w:txbxContent>
              </v:textbox>
            </v:rect>
            <v:rect id="Rectangle 73" o:spid="_x0000_s1050" style="position:absolute;left:7631;top:8465;width:2681;height:641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Горожане </w:t>
                    </w:r>
                  </w:p>
                </w:txbxContent>
              </v:textbox>
            </v:rect>
            <v:shape id="AutoShape 74" o:spid="_x0000_s1051" type="#_x0000_t32" style="position:absolute;left:2493;top:9106;width:1;height:220;visibility:visible" o:connectortype="straight">
              <v:stroke endarrow="block"/>
            </v:shape>
            <v:rect id="Rectangle 75" o:spid="_x0000_s1052" style="position:absolute;left:960;top:9328;width:3068;height:1149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Смерды. 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 xml:space="preserve">Зависимые крестьяне, 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 xml:space="preserve">несшие повинность 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 xml:space="preserve">в отношении князя </w:t>
                    </w:r>
                  </w:p>
                </w:txbxContent>
              </v:textbox>
            </v:rect>
            <v:shape id="AutoShape 76" o:spid="_x0000_s1053" type="#_x0000_t32" style="position:absolute;left:2493;top:10477;width:1;height:220;visibility:visible" o:connectortype="straight">
              <v:stroke endarrow="block"/>
            </v:shape>
            <v:rect id="Rectangle 77" o:spid="_x0000_s1054" style="position:absolute;left:960;top:10699;width:3068;height:1789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>Закупы.</w:t>
                    </w:r>
                  </w:p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Смерды, взявшие у другого землевладельца ссуду («купу») скотом, орудиями труда и т.п. </w:t>
                    </w:r>
                    <w:r>
                      <w:rPr>
                        <w:rFonts w:ascii="Times New Roman" w:hAnsi="Times New Roman" w:cs="Times New Roman"/>
                      </w:rPr>
                      <w:br/>
                    </w:r>
                    <w:r w:rsidRPr="005C2F8F">
                      <w:rPr>
                        <w:rFonts w:ascii="Times New Roman" w:hAnsi="Times New Roman" w:cs="Times New Roman"/>
                      </w:rPr>
                      <w:t xml:space="preserve">и обязанные отработать этот долг </w:t>
                    </w:r>
                  </w:p>
                </w:txbxContent>
              </v:textbox>
            </v:rect>
            <v:rect id="Rectangle 78" o:spid="_x0000_s1055" style="position:absolute;left:4317;top:10699;width:3068;height:1789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>Рядовичи.</w:t>
                    </w:r>
                  </w:p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Смерды, заключившие с </w:t>
                    </w:r>
                    <w:r>
                      <w:rPr>
                        <w:rFonts w:ascii="Times New Roman" w:hAnsi="Times New Roman" w:cs="Times New Roman"/>
                      </w:rPr>
                      <w:br/>
                    </w:r>
                    <w:r w:rsidRPr="005C2F8F">
                      <w:rPr>
                        <w:rFonts w:ascii="Times New Roman" w:hAnsi="Times New Roman" w:cs="Times New Roman"/>
                      </w:rPr>
                      <w:t xml:space="preserve">землевладельцем договор («ряд») об условиях своей </w:t>
                    </w:r>
                    <w:r>
                      <w:rPr>
                        <w:rFonts w:ascii="Times New Roman" w:hAnsi="Times New Roman" w:cs="Times New Roman"/>
                      </w:rPr>
                      <w:br/>
                    </w:r>
                    <w:r w:rsidRPr="005C2F8F">
                      <w:rPr>
                        <w:rFonts w:ascii="Times New Roman" w:hAnsi="Times New Roman" w:cs="Times New Roman"/>
                      </w:rPr>
                      <w:t xml:space="preserve">работы на него </w:t>
                    </w:r>
                  </w:p>
                </w:txbxContent>
              </v:textbox>
            </v:rect>
            <v:rect id="Rectangle 79" o:spid="_x0000_s1056" style="position:absolute;left:4317;top:9336;width:1393;height:641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>Долговые холопы</w:t>
                    </w:r>
                  </w:p>
                </w:txbxContent>
              </v:textbox>
            </v:rect>
            <v:rect id="Rectangle 80" o:spid="_x0000_s1057" style="position:absolute;left:5992;top:9336;width:1393;height:847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>Челядь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>(военнопле</w:t>
                    </w:r>
                    <w:r w:rsidRPr="005C2F8F">
                      <w:rPr>
                        <w:rFonts w:ascii="Times New Roman" w:hAnsi="Times New Roman" w:cs="Times New Roman"/>
                      </w:rPr>
                      <w:t>н</w:t>
                    </w:r>
                    <w:r w:rsidRPr="005C2F8F">
                      <w:rPr>
                        <w:rFonts w:ascii="Times New Roman" w:hAnsi="Times New Roman" w:cs="Times New Roman"/>
                      </w:rPr>
                      <w:t>ные)</w:t>
                    </w:r>
                  </w:p>
                </w:txbxContent>
              </v:textbox>
            </v:rect>
            <v:shape id="AutoShape 81" o:spid="_x0000_s1058" type="#_x0000_t32" style="position:absolute;left:5015;top:9112;width:1;height:220;visibility:visible" o:connectortype="straight">
              <v:stroke endarrow="block"/>
            </v:shape>
            <v:shape id="AutoShape 82" o:spid="_x0000_s1059" type="#_x0000_t32" style="position:absolute;left:6696;top:9114;width:1;height:220;visibility:visible" o:connectortype="straight">
              <v:stroke endarrow="block"/>
            </v:shape>
            <v:rect id="Rectangle 83" o:spid="_x0000_s1060" style="position:absolute;left:7625;top:9330;width:1145;height:641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 xml:space="preserve">Купцы </w:t>
                    </w:r>
                    <w:r w:rsidRPr="005C2F8F">
                      <w:rPr>
                        <w:rFonts w:ascii="Times New Roman" w:hAnsi="Times New Roman" w:cs="Times New Roman"/>
                      </w:rPr>
                      <w:br/>
                      <w:t>(гости)</w:t>
                    </w:r>
                  </w:p>
                </w:txbxContent>
              </v:textbox>
            </v:rect>
            <v:rect id="Rectangle 84" o:spid="_x0000_s1061" style="position:absolute;left:9024;top:9330;width:1288;height:641;visibility:visible;v-text-anchor:middle">
              <v:textbox inset=".5mm,.3mm,.5mm,.3mm">
                <w:txbxContent>
                  <w:p w:rsidR="005344F5" w:rsidRPr="005C2F8F" w:rsidRDefault="005344F5" w:rsidP="005C2F8F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C2F8F">
                      <w:rPr>
                        <w:rFonts w:ascii="Times New Roman" w:hAnsi="Times New Roman" w:cs="Times New Roman"/>
                      </w:rPr>
                      <w:t>Ремесле</w:t>
                    </w:r>
                    <w:r w:rsidRPr="005C2F8F">
                      <w:rPr>
                        <w:rFonts w:ascii="Times New Roman" w:hAnsi="Times New Roman" w:cs="Times New Roman"/>
                      </w:rPr>
                      <w:t>н</w:t>
                    </w:r>
                    <w:r w:rsidRPr="005C2F8F">
                      <w:rPr>
                        <w:rFonts w:ascii="Times New Roman" w:hAnsi="Times New Roman" w:cs="Times New Roman"/>
                      </w:rPr>
                      <w:t>ники</w:t>
                    </w:r>
                  </w:p>
                </w:txbxContent>
              </v:textbox>
            </v:rect>
            <v:shape id="AutoShape 85" o:spid="_x0000_s1062" type="#_x0000_t32" style="position:absolute;left:8323;top:9106;width:1;height:220;visibility:visible" o:connectortype="straight">
              <v:stroke endarrow="block"/>
            </v:shape>
            <v:shape id="AutoShape 86" o:spid="_x0000_s1063" type="#_x0000_t32" style="position:absolute;left:9614;top:9116;width:1;height:220;visibility:visible" o:connectortype="straight">
              <v:stroke endarrow="block"/>
            </v:shape>
            <v:shape id="AutoShape 87" o:spid="_x0000_s1064" type="#_x0000_t32" style="position:absolute;left:4028;top:10065;width:1823;height:634;visibility:visible" o:connectortype="straight">
              <v:stroke endarrow="block"/>
            </v:shape>
            <w10:wrap type="none"/>
            <w10:anchorlock/>
          </v:group>
        </w:pict>
      </w: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Pr="005C2F8F" w:rsidRDefault="00A25163" w:rsidP="005C2F8F">
      <w:pPr>
        <w:spacing w:line="240" w:lineRule="auto"/>
        <w:jc w:val="center"/>
        <w:rPr>
          <w:rFonts w:ascii="Times New Roman" w:hAnsi="Times New Roman" w:cs="Times New Roman"/>
          <w:noProof/>
          <w:color w:val="1A3DC1"/>
          <w:sz w:val="24"/>
          <w:szCs w:val="24"/>
        </w:rPr>
      </w:pPr>
    </w:p>
    <w:p w:rsidR="00A25163" w:rsidRDefault="000E0E51" w:rsidP="00A21EA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C5B08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A21EA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 w:rsidRPr="00E84F7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5163">
        <w:rPr>
          <w:rFonts w:ascii="Times New Roman" w:hAnsi="Times New Roman" w:cs="Times New Roman"/>
          <w:sz w:val="28"/>
          <w:szCs w:val="28"/>
        </w:rPr>
        <w:t>Образец платежного поручения</w:t>
      </w:r>
    </w:p>
    <w:p w:rsidR="00A25163" w:rsidRDefault="00A25163" w:rsidP="005C2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Default="00FD5DA5" w:rsidP="005C2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iCs/>
          <w:noProof/>
          <w:lang w:eastAsia="ru-RU"/>
        </w:rPr>
        <w:pict>
          <v:shape id="Рисунок 26" o:spid="_x0000_i1032" type="#_x0000_t75" style="width:461.85pt;height:494.35pt;visibility:visible">
            <v:imagedata r:id="rId28" o:title="" gain="2.5" blacklevel="-6554f"/>
          </v:shape>
        </w:pict>
      </w:r>
    </w:p>
    <w:p w:rsidR="00A25163" w:rsidRDefault="00A25163" w:rsidP="005C2F8F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A25163" w:rsidRDefault="00A25163" w:rsidP="005C2F8F">
      <w:pPr>
        <w:spacing w:line="276" w:lineRule="auto"/>
        <w:jc w:val="left"/>
      </w:pPr>
    </w:p>
    <w:p w:rsidR="00A25163" w:rsidRDefault="00070A9A" w:rsidP="000E0E51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398544524"/>
      <w:bookmarkStart w:id="41" w:name="_Toc398544762"/>
      <w:bookmarkStart w:id="42" w:name="_Toc398544857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25163" w:rsidRPr="00AB7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C5B0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25163" w:rsidRPr="00AB7C0E">
        <w:rPr>
          <w:rFonts w:ascii="Times New Roman" w:hAnsi="Times New Roman" w:cs="Times New Roman"/>
          <w:sz w:val="28"/>
          <w:szCs w:val="28"/>
        </w:rPr>
        <w:br/>
      </w:r>
      <w:r w:rsidR="000E0E51">
        <w:rPr>
          <w:rFonts w:ascii="Times New Roman" w:hAnsi="Times New Roman" w:cs="Times New Roman"/>
          <w:sz w:val="28"/>
          <w:szCs w:val="28"/>
        </w:rPr>
        <w:br/>
      </w:r>
      <w:r w:rsidR="00A25163" w:rsidRPr="00AB7C0E">
        <w:rPr>
          <w:rFonts w:ascii="Times New Roman" w:hAnsi="Times New Roman" w:cs="Times New Roman"/>
          <w:sz w:val="28"/>
          <w:szCs w:val="28"/>
        </w:rPr>
        <w:t>План счетов бухгалтерского учета</w:t>
      </w:r>
      <w:r w:rsidR="00A25163">
        <w:rPr>
          <w:rFonts w:ascii="Times New Roman" w:hAnsi="Times New Roman" w:cs="Times New Roman"/>
          <w:sz w:val="28"/>
          <w:szCs w:val="28"/>
        </w:rPr>
        <w:br/>
      </w:r>
      <w:r w:rsidR="00A25163" w:rsidRPr="00AB7C0E">
        <w:rPr>
          <w:rFonts w:ascii="Times New Roman" w:hAnsi="Times New Roman" w:cs="Times New Roman"/>
          <w:sz w:val="28"/>
          <w:szCs w:val="28"/>
        </w:rPr>
        <w:t>финансово-хозяйственной деятельности организаций</w:t>
      </w:r>
      <w:bookmarkEnd w:id="40"/>
      <w:bookmarkEnd w:id="41"/>
      <w:bookmarkEnd w:id="42"/>
    </w:p>
    <w:p w:rsidR="000E0E51" w:rsidRDefault="000E0E51" w:rsidP="000E0E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Default="000E0E51" w:rsidP="000E0E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E51" w:rsidRPr="000E0E51" w:rsidRDefault="000E0E51" w:rsidP="000E0E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0E51">
        <w:rPr>
          <w:rFonts w:ascii="Times New Roman" w:hAnsi="Times New Roman" w:cs="Times New Roman"/>
          <w:b/>
          <w:bCs/>
          <w:sz w:val="28"/>
          <w:szCs w:val="28"/>
        </w:rPr>
        <w:t>План счетов бухгалтерского учета</w:t>
      </w:r>
      <w:r w:rsidRPr="000E0E51">
        <w:rPr>
          <w:rFonts w:ascii="Times New Roman" w:hAnsi="Times New Roman" w:cs="Times New Roman"/>
          <w:b/>
          <w:bCs/>
          <w:sz w:val="28"/>
          <w:szCs w:val="28"/>
        </w:rPr>
        <w:br/>
        <w:t>финансово-хозяйственной деятельности организаций</w:t>
      </w:r>
    </w:p>
    <w:p w:rsidR="00A25163" w:rsidRPr="00A43F23" w:rsidRDefault="00A25163" w:rsidP="005C2F8F">
      <w:pPr>
        <w:jc w:val="center"/>
        <w:rPr>
          <w:b/>
          <w:bCs/>
          <w:sz w:val="10"/>
          <w:szCs w:val="10"/>
        </w:rPr>
      </w:pPr>
    </w:p>
    <w:tbl>
      <w:tblPr>
        <w:tblW w:w="939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7337"/>
        <w:gridCol w:w="1062"/>
      </w:tblGrid>
      <w:tr w:rsidR="00A25163" w:rsidRPr="00AB7C0E">
        <w:trPr>
          <w:trHeight w:val="527"/>
          <w:tblHeader/>
        </w:trPr>
        <w:tc>
          <w:tcPr>
            <w:tcW w:w="993" w:type="dxa"/>
            <w:shd w:val="pct20" w:color="auto" w:fill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7337" w:type="dxa"/>
            <w:shd w:val="pct20" w:color="auto" w:fill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счета</w:t>
            </w:r>
          </w:p>
        </w:tc>
        <w:tc>
          <w:tcPr>
            <w:tcW w:w="1062" w:type="dxa"/>
            <w:shd w:val="pct20" w:color="auto" w:fill="auto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Вспомогательный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Амортизация основных средств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Доходные вложения в материальные ценности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 и расходы на НИОКР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Амортизация нематериальных активов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Оборудование к установке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Вложения во внеоборотные активы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Животные на выращивании и откорме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под снижение стоимости материальных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Заготовление и приобретение материальных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Отклонение в стоимости материальных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Налог на добавленную стоимость по приобретенным ценностям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Основное производство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Полуфабрикаты собственного производства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Вспомогательные производства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Общепроизводственные расходы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Общехозяйственные расходы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Брак в производстве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Обслуживающие производства и хозяйства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Выпуск продукции (работ, услуг)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Торговая наценка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Расходы на продажу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Товары отгруженные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Выполненные этапы по незавершенным работам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Касса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Расчетные счета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Валютные счета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Специальные счета в банках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Переводы в пути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под обесценивание финансовых вложений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поставщиками и подрядчиками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покупателями и заказчиками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по сомнительным долгам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краткосрочным кредитам и займам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долгосрочным кредитам и займам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налогам и сборам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по социальному страхованию и обеспечению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персоналом по оплате труда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подотчетными лицами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персоналом по прочим операциям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учредителями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Расчеты с разными дебиторами и кредиторами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Внутрихозяйственные расчеты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Уставной капитал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Собственные акции (доли)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Целевое финансирование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Продажи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Прочие доходы и расходы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Недостачи и потери от порчи ценностей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Резервы предстоящих расходов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Расходы будущих периодов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Прибыли и убытки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Арендованные основные средства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Товарно-материальные ценности, принятые на ответственное хран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Материалы, принятые в переработку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Товары, принятые на комиссию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Оборудование, принятое для монтажа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Бланки строгой отчетности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Списанная в убыток задолженность неплатежеспособных дебиторов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Обеспечения обязательств и платежей полученные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Обеспечения обязательств и платежей выданные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Износ основных средств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25163" w:rsidRPr="00AB7C0E">
        <w:tc>
          <w:tcPr>
            <w:tcW w:w="993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7337" w:type="dxa"/>
            <w:vAlign w:val="center"/>
          </w:tcPr>
          <w:p w:rsidR="00A25163" w:rsidRPr="000E663F" w:rsidRDefault="00A25163" w:rsidP="000E66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Основные средства, сданные в аренду</w:t>
            </w:r>
          </w:p>
        </w:tc>
        <w:tc>
          <w:tcPr>
            <w:tcW w:w="1062" w:type="dxa"/>
            <w:vAlign w:val="center"/>
          </w:tcPr>
          <w:p w:rsidR="00A25163" w:rsidRPr="000E663F" w:rsidRDefault="00A25163" w:rsidP="000E66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25163" w:rsidRPr="00A43F23" w:rsidRDefault="00A25163" w:rsidP="005C2F8F">
      <w:pPr>
        <w:rPr>
          <w:b/>
          <w:bCs/>
          <w:sz w:val="28"/>
          <w:szCs w:val="28"/>
        </w:rPr>
      </w:pPr>
    </w:p>
    <w:p w:rsidR="00A25163" w:rsidRPr="00E84F7D" w:rsidRDefault="00A25163" w:rsidP="005C2F8F"/>
    <w:p w:rsidR="00A25163" w:rsidRDefault="00A25163" w:rsidP="005C2F8F">
      <w:pPr>
        <w:spacing w:line="276" w:lineRule="auto"/>
        <w:jc w:val="left"/>
      </w:pPr>
    </w:p>
    <w:p w:rsidR="00A25163" w:rsidRDefault="00070A9A" w:rsidP="007E2C7D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bookmarkStart w:id="43" w:name="_Toc403821611"/>
      <w:r>
        <w:rPr>
          <w:szCs w:val="28"/>
        </w:rPr>
        <w:br w:type="page"/>
      </w:r>
      <w:bookmarkStart w:id="44" w:name="_Toc476565568"/>
      <w:r w:rsidR="00DC5B08">
        <w:rPr>
          <w:szCs w:val="28"/>
        </w:rPr>
        <w:lastRenderedPageBreak/>
        <w:t>ПРИЛОЖЕНИЕ Д</w:t>
      </w:r>
      <w:r w:rsidR="00093DA5">
        <w:rPr>
          <w:szCs w:val="28"/>
        </w:rPr>
        <w:br/>
      </w:r>
      <w:r w:rsidR="00A25163">
        <w:rPr>
          <w:szCs w:val="28"/>
        </w:rPr>
        <w:br/>
      </w:r>
      <w:r w:rsidR="00A25163">
        <w:rPr>
          <w:b w:val="0"/>
          <w:bCs w:val="0"/>
          <w:szCs w:val="28"/>
        </w:rPr>
        <w:t>П</w:t>
      </w:r>
      <w:r w:rsidR="00A25163" w:rsidRPr="00E84F7D">
        <w:rPr>
          <w:b w:val="0"/>
          <w:bCs w:val="0"/>
          <w:szCs w:val="28"/>
        </w:rPr>
        <w:t xml:space="preserve">ример оформления </w:t>
      </w:r>
      <w:r w:rsidR="00A25163">
        <w:rPr>
          <w:b w:val="0"/>
          <w:bCs w:val="0"/>
          <w:szCs w:val="28"/>
        </w:rPr>
        <w:t>содержания</w:t>
      </w:r>
      <w:bookmarkEnd w:id="43"/>
      <w:bookmarkEnd w:id="44"/>
    </w:p>
    <w:p w:rsidR="00A25163" w:rsidRDefault="00A25163" w:rsidP="007E2C7D">
      <w:pPr>
        <w:spacing w:line="240" w:lineRule="auto"/>
        <w:jc w:val="left"/>
        <w:rPr>
          <w:sz w:val="28"/>
          <w:szCs w:val="28"/>
        </w:rPr>
      </w:pPr>
    </w:p>
    <w:p w:rsidR="00093DA5" w:rsidRDefault="00093DA5" w:rsidP="005C2F8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Start w:id="45" w:name="_Toc403821616"/>
    <w:p w:rsidR="00A25163" w:rsidRDefault="00B304D0">
      <w:pPr>
        <w:spacing w:after="200"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B304D0">
        <w:rPr>
          <w:rFonts w:ascii="Times New Roman" w:hAnsi="Times New Roman" w:cs="Times New Roman"/>
          <w:b/>
          <w:bCs/>
          <w:kern w:val="32"/>
          <w:sz w:val="28"/>
          <w:szCs w:val="28"/>
        </w:rPr>
        <w:object w:dxaOrig="9355" w:dyaOrig="12345">
          <v:shape id="_x0000_i1033" type="#_x0000_t75" style="width:468pt;height:617.25pt" o:ole="">
            <v:imagedata r:id="rId29" o:title=""/>
          </v:shape>
          <o:OLEObject Type="Embed" ProgID="Word.Document.12" ShapeID="_x0000_i1033" DrawAspect="Content" ObjectID="_1551349800" r:id="rId30">
            <o:FieldCodes>\s</o:FieldCodes>
          </o:OLEObject>
        </w:object>
      </w:r>
    </w:p>
    <w:p w:rsidR="00A25163" w:rsidRDefault="00D76F18" w:rsidP="007E2C7D">
      <w:pPr>
        <w:pStyle w:val="1"/>
        <w:pBdr>
          <w:bottom w:val="single" w:sz="4" w:space="1" w:color="auto"/>
        </w:pBdr>
        <w:spacing w:after="0"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46" w:name="_Toc476565569"/>
      <w:r w:rsidR="00DC5B08">
        <w:rPr>
          <w:szCs w:val="28"/>
        </w:rPr>
        <w:lastRenderedPageBreak/>
        <w:t>ПРИЛОЖЕНИЕ Ж</w:t>
      </w:r>
      <w:r w:rsidR="00A25163">
        <w:rPr>
          <w:szCs w:val="28"/>
        </w:rPr>
        <w:br/>
      </w:r>
      <w:r w:rsidR="0031092D">
        <w:rPr>
          <w:b w:val="0"/>
          <w:bCs w:val="0"/>
          <w:szCs w:val="28"/>
        </w:rPr>
        <w:br/>
      </w:r>
      <w:r w:rsidR="00A25163">
        <w:rPr>
          <w:b w:val="0"/>
          <w:bCs w:val="0"/>
          <w:szCs w:val="28"/>
        </w:rPr>
        <w:t>Бланк нормоконтроля ВКР</w:t>
      </w:r>
      <w:bookmarkEnd w:id="45"/>
      <w:bookmarkEnd w:id="46"/>
    </w:p>
    <w:p w:rsidR="00A25163" w:rsidRDefault="00A25163" w:rsidP="007E2C7D">
      <w:pPr>
        <w:spacing w:line="240" w:lineRule="auto"/>
      </w:pPr>
    </w:p>
    <w:p w:rsidR="00820C2D" w:rsidRDefault="00820C2D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Самарской области</w:t>
      </w:r>
    </w:p>
    <w:p w:rsidR="00A25163" w:rsidRDefault="00ED7627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28"/>
          <w:szCs w:val="28"/>
        </w:rPr>
        <w:t>«ПОВОЛЖСКИЙ ГОСУДАРСТВЕННЫЙ КОЛЛЕДЖ»</w:t>
      </w:r>
    </w:p>
    <w:p w:rsidR="00A25163" w:rsidRDefault="00A25163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C2F8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666">
        <w:rPr>
          <w:rFonts w:ascii="Times New Roman" w:hAnsi="Times New Roman"/>
          <w:b/>
          <w:sz w:val="28"/>
          <w:szCs w:val="28"/>
        </w:rPr>
        <w:t>НОРМОКОНТРОЛЬ ВКР</w:t>
      </w:r>
    </w:p>
    <w:p w:rsidR="00751736" w:rsidRPr="00D732C8" w:rsidRDefault="00751736" w:rsidP="0075173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1736" w:rsidRPr="00357599" w:rsidRDefault="00751736" w:rsidP="00751736">
      <w:pPr>
        <w:spacing w:line="240" w:lineRule="auto"/>
        <w:jc w:val="right"/>
        <w:rPr>
          <w:rFonts w:ascii="Times New Roman" w:hAnsi="Times New Roman"/>
          <w:sz w:val="14"/>
          <w:szCs w:val="14"/>
        </w:rPr>
      </w:pPr>
    </w:p>
    <w:p w:rsidR="00751736" w:rsidRPr="00EA4666" w:rsidRDefault="00751736" w:rsidP="0075173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 ________________ 20____</w:t>
      </w:r>
    </w:p>
    <w:p w:rsidR="00751736" w:rsidRPr="00EA4666" w:rsidRDefault="00751736" w:rsidP="0075173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  ____________________</w:t>
      </w:r>
    </w:p>
    <w:p w:rsidR="00751736" w:rsidRPr="00EA4666" w:rsidRDefault="00751736" w:rsidP="00751736">
      <w:pPr>
        <w:spacing w:line="240" w:lineRule="auto"/>
        <w:ind w:left="4956"/>
        <w:rPr>
          <w:rFonts w:ascii="Times New Roman" w:hAnsi="Times New Roman"/>
          <w:sz w:val="28"/>
          <w:szCs w:val="28"/>
          <w:vertAlign w:val="superscript"/>
        </w:rPr>
      </w:pPr>
      <w:r w:rsidRPr="00EA4666">
        <w:rPr>
          <w:rFonts w:ascii="Times New Roman" w:hAnsi="Times New Roman"/>
          <w:sz w:val="28"/>
          <w:szCs w:val="28"/>
          <w:vertAlign w:val="superscript"/>
        </w:rPr>
        <w:tab/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подпись     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>И.О. Фамилия руководителя ВКР</w:t>
      </w:r>
    </w:p>
    <w:p w:rsidR="00751736" w:rsidRPr="00FB2926" w:rsidRDefault="00751736" w:rsidP="0075173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i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i/>
          <w:sz w:val="18"/>
        </w:rPr>
        <w:t>Ф.И.О., № группы</w:t>
      </w: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sz w:val="28"/>
          <w:szCs w:val="28"/>
        </w:rPr>
        <w:br/>
      </w:r>
      <w:r w:rsidRPr="00EA4666">
        <w:rPr>
          <w:rFonts w:ascii="Times New Roman" w:hAnsi="Times New Roman"/>
          <w:i/>
          <w:sz w:val="18"/>
          <w:szCs w:val="18"/>
        </w:rPr>
        <w:t>Код и наименование специальности</w:t>
      </w:r>
    </w:p>
    <w:p w:rsidR="00751736" w:rsidRPr="00EA4666" w:rsidRDefault="00751736" w:rsidP="0075173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Тема ВКР:  _____________________________________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751736" w:rsidRDefault="00751736" w:rsidP="0075173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1736" w:rsidRPr="00EA4666" w:rsidRDefault="00751736" w:rsidP="00751736">
      <w:pPr>
        <w:spacing w:line="240" w:lineRule="auto"/>
        <w:jc w:val="center"/>
        <w:rPr>
          <w:rFonts w:ascii="Times New Roman" w:hAnsi="Times New Roman"/>
          <w:sz w:val="20"/>
          <w:szCs w:val="28"/>
        </w:rPr>
      </w:pPr>
    </w:p>
    <w:tbl>
      <w:tblPr>
        <w:tblStyle w:val="ab"/>
        <w:tblW w:w="985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536"/>
        <w:gridCol w:w="934"/>
        <w:gridCol w:w="934"/>
        <w:gridCol w:w="935"/>
      </w:tblGrid>
      <w:tr w:rsidR="00751736" w:rsidRPr="00EA4666" w:rsidTr="00751736">
        <w:trPr>
          <w:tblHeader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Объект  но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моконтроля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Эталон</w:t>
            </w:r>
          </w:p>
        </w:tc>
        <w:tc>
          <w:tcPr>
            <w:tcW w:w="2803" w:type="dxa"/>
            <w:gridSpan w:val="3"/>
            <w:vAlign w:val="center"/>
          </w:tcPr>
          <w:p w:rsidR="00751736" w:rsidRPr="00EA4666" w:rsidRDefault="00751736" w:rsidP="00C438E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 xml:space="preserve">Соответствие «+» 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или несоответствие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«не соотв.»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br/>
              <w:t>заданным параметрам</w:t>
            </w:r>
          </w:p>
        </w:tc>
      </w:tr>
      <w:tr w:rsidR="00751736" w:rsidRPr="00EA4666" w:rsidTr="00751736">
        <w:trPr>
          <w:tblHeader/>
        </w:trPr>
        <w:tc>
          <w:tcPr>
            <w:tcW w:w="7054" w:type="dxa"/>
            <w:gridSpan w:val="3"/>
            <w:vAlign w:val="center"/>
          </w:tcPr>
          <w:p w:rsidR="00751736" w:rsidRPr="00EA4666" w:rsidRDefault="00751736" w:rsidP="00C438E6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Соответствует приказу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Шрифт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  <w:lang w:val="en-US"/>
              </w:rPr>
              <w:t>Times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666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666">
              <w:rPr>
                <w:rFonts w:ascii="Times New Roman" w:hAnsi="Times New Roman"/>
                <w:sz w:val="24"/>
                <w:szCs w:val="24"/>
                <w:lang w:val="en-US"/>
              </w:rPr>
              <w:t>Roman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Размер шрифта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14 пт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Межстрочный интервал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Абзацный 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т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ступ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Выравнивание текста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По ширине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 (с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м)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6.1.2</w:t>
            </w:r>
            <w:r>
              <w:rPr>
                <w:rFonts w:ascii="Times New Roman" w:hAnsi="Times New Roman"/>
                <w:i/>
                <w:iCs/>
                <w:sz w:val="14"/>
                <w:szCs w:val="14"/>
              </w:rPr>
              <w:t>, изм. №1 от 2005г.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859">
              <w:rPr>
                <w:rFonts w:ascii="Times New Roman" w:hAnsi="Times New Roman"/>
                <w:sz w:val="24"/>
                <w:szCs w:val="24"/>
              </w:rPr>
              <w:t>Левое – 3; правое – 1, 5; верхнее – 2; нижнее – 2,5.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22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Нумерация страниц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6.3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Автоматическая, сквозная, в нижнем к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лонтитуле, по центру, арабскими цифр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ми, размер шрифта – 12 пт., 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Merge w:val="restart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Заголовки ра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з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делов и по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д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разделов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6.2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 xml:space="preserve">ВВЕДЕНИЕ, СОДЕРЖАНИЕ, ЗАКЛЮЧЕНИЕ, СПИСОК ИСПОЛЬЗОВАННЫХ ИСТОЧНИКОВ, ПРИЛОЖЕНИЕ 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– выравнивание по центру, начертание п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лужирное, буквы заглавные, точка в ко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666">
              <w:rPr>
                <w:rFonts w:ascii="Times New Roman" w:hAnsi="Times New Roman"/>
                <w:sz w:val="24"/>
                <w:szCs w:val="24"/>
              </w:rPr>
              <w:lastRenderedPageBreak/>
              <w:t>це не ставится.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Merge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Остальные: арабские цифры без точек на конце, абзацный отступ – 1,25, выравн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вание по левому краю, начертание жи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ное, точка в конце не ставится</w:t>
            </w:r>
            <w:r>
              <w:rPr>
                <w:rFonts w:ascii="Times New Roman" w:hAnsi="Times New Roman"/>
                <w:sz w:val="24"/>
                <w:szCs w:val="24"/>
              </w:rPr>
              <w:t>; заголовки глав – заглавными буквами, точка после номера главы не ставится.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содержания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Автоматическое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Последов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тельность 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структурных частей работы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Титульный лист, Задание на ВКР, 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держание, Введение, Основная часть, З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ключение, Список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зованных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точников, Приложения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структурных частей работы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2.105 п.4.1.9, 4.1.10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Каждая структурная часть начинается с новой страницы. Расстояние между заг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ловками  раздела и подраздел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– 2 инте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вала, между заголовком раздела и осно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ным текстом – 3 интервала. Точка в ко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це последней цифры не ставится.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D609C7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9C7">
              <w:rPr>
                <w:rFonts w:ascii="Times New Roman" w:hAnsi="Times New Roman"/>
                <w:sz w:val="24"/>
                <w:szCs w:val="24"/>
              </w:rPr>
              <w:t>Оформление списков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Используются автоматические маркир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ванные, нумерованные и многоуровневые списки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формул и ура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нений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6.8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Располагаются в середине строки, скво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з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ная нумерация в круглых скобках по пр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вому краю. Выше и ниже каждой форм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у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лы и уравнения – 1 свободная строка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таблиц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 xml:space="preserve">Сквозная нумерация арабскими цифрами со словом </w:t>
            </w:r>
            <w:r w:rsidRPr="00EA4666">
              <w:rPr>
                <w:rFonts w:ascii="Times New Roman" w:hAnsi="Times New Roman"/>
                <w:i/>
                <w:iCs/>
                <w:sz w:val="24"/>
                <w:szCs w:val="24"/>
              </w:rPr>
              <w:t>Таблица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, выравнивание по правому краю; название – на следующей строке, выравнивание по центру</w:t>
            </w:r>
            <w:r>
              <w:rPr>
                <w:rFonts w:ascii="Times New Roman" w:hAnsi="Times New Roman"/>
                <w:sz w:val="24"/>
                <w:szCs w:val="24"/>
              </w:rPr>
              <w:t>; выра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нивание таблицы – по центру.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При пер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е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носе таблицы шапка повторяется. Нал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чие ссылки в тексте.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Оформление рисунков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6.5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</w:pPr>
            <w:r w:rsidRPr="00EA4666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 xml:space="preserve">Выравнивание по центру. 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 xml:space="preserve">Надпись под рисунком: Рисунок 1 – Название рисунка, выравнивание – по центру, точка в конце не ставится. Размер шрифта – 12 пт. 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Наличие ссылки в тексте.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Ссылки на 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пользованные источники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6.9.4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  <w:lang w:eastAsia="ru-RU"/>
              </w:rPr>
              <w:t>[1] – ссылка на нормативный документ или Интернет-ресурс;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46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[13, с.145] – ссылка на источник литературы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Расположение – в конце абзаца. Точка ставится после 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крывающейся скобки.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Список 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с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пользованных источников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 xml:space="preserve">ГОСТ </w:t>
            </w:r>
            <w:r>
              <w:rPr>
                <w:rFonts w:ascii="Times New Roman" w:hAnsi="Times New Roman"/>
                <w:i/>
                <w:iCs/>
                <w:sz w:val="14"/>
                <w:szCs w:val="14"/>
              </w:rPr>
              <w:t>7.1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Нормативные материалы, научные и учебно-методические издания, ресурсы сети Интернет. Сквозная нумерация.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898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Приложения</w:t>
            </w:r>
          </w:p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6.14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Каждое приложение – с новой страницы. Наименование: «</w:t>
            </w:r>
            <w:r w:rsidRPr="00EA4666">
              <w:rPr>
                <w:rFonts w:ascii="Times New Roman" w:hAnsi="Times New Roman"/>
                <w:b/>
                <w:sz w:val="24"/>
                <w:szCs w:val="24"/>
              </w:rPr>
              <w:t>ПРИЛОЖЕНИЕ А»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, сквозная нумерация заглавными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буквами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 русского алфавита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(кроме Ё, З, Й, О, Ч, Ь, Ы, Ъ)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4666"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>выравнивание – по центру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713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Соответствие графической части ЕСКД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36" w:rsidRPr="00EA4666" w:rsidTr="00751736">
        <w:trPr>
          <w:trHeight w:val="516"/>
        </w:trPr>
        <w:tc>
          <w:tcPr>
            <w:tcW w:w="675" w:type="dxa"/>
            <w:vAlign w:val="center"/>
          </w:tcPr>
          <w:p w:rsidR="00751736" w:rsidRPr="00EA4666" w:rsidRDefault="00751736" w:rsidP="00C438E6">
            <w:pPr>
              <w:pStyle w:val="a4"/>
              <w:numPr>
                <w:ilvl w:val="0"/>
                <w:numId w:val="32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Доля ориг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и</w:t>
            </w:r>
            <w:r w:rsidRPr="00EA4666">
              <w:rPr>
                <w:rFonts w:ascii="Times New Roman" w:hAnsi="Times New Roman"/>
                <w:sz w:val="24"/>
                <w:szCs w:val="24"/>
              </w:rPr>
              <w:t>нальности ВКР</w:t>
            </w:r>
          </w:p>
        </w:tc>
        <w:tc>
          <w:tcPr>
            <w:tcW w:w="4536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666">
              <w:rPr>
                <w:rFonts w:ascii="Times New Roman" w:hAnsi="Times New Roman"/>
                <w:sz w:val="24"/>
                <w:szCs w:val="24"/>
              </w:rPr>
              <w:t>Не менее 40%</w:t>
            </w: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751736" w:rsidRPr="00EA4666" w:rsidRDefault="00751736" w:rsidP="00C438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36" w:rsidRPr="00EA4666" w:rsidRDefault="00751736" w:rsidP="00751736">
      <w:pPr>
        <w:spacing w:line="240" w:lineRule="auto"/>
        <w:rPr>
          <w:rFonts w:ascii="Times New Roman" w:hAnsi="Times New Roman"/>
          <w:sz w:val="12"/>
          <w:szCs w:val="12"/>
        </w:rPr>
      </w:pPr>
    </w:p>
    <w:p w:rsidR="00C438E6" w:rsidRDefault="00C438E6" w:rsidP="0075173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51736" w:rsidRDefault="00751736" w:rsidP="0075173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5673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по итогам </w:t>
      </w:r>
      <w:r w:rsidRPr="00425673">
        <w:rPr>
          <w:rFonts w:ascii="Times New Roman" w:hAnsi="Times New Roman"/>
          <w:b/>
          <w:sz w:val="24"/>
          <w:szCs w:val="24"/>
        </w:rPr>
        <w:t xml:space="preserve"> нормоконтроля:</w:t>
      </w:r>
    </w:p>
    <w:p w:rsidR="00751736" w:rsidRPr="00207E25" w:rsidRDefault="00751736" w:rsidP="00751736">
      <w:pPr>
        <w:spacing w:line="240" w:lineRule="auto"/>
        <w:rPr>
          <w:rFonts w:ascii="Times New Roman" w:hAnsi="Times New Roman"/>
          <w:b/>
          <w:sz w:val="12"/>
          <w:szCs w:val="12"/>
        </w:rPr>
      </w:pP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без замечаний.</w:t>
      </w: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 незначительными зам</w:t>
      </w:r>
      <w:r w:rsidRPr="007B33FB">
        <w:rPr>
          <w:rFonts w:ascii="Times New Roman" w:hAnsi="Times New Roman"/>
          <w:b/>
          <w:i/>
          <w:sz w:val="24"/>
          <w:szCs w:val="24"/>
        </w:rPr>
        <w:t>е</w:t>
      </w:r>
      <w:r w:rsidRPr="007B33FB">
        <w:rPr>
          <w:rFonts w:ascii="Times New Roman" w:hAnsi="Times New Roman"/>
          <w:b/>
          <w:i/>
          <w:sz w:val="24"/>
          <w:szCs w:val="24"/>
        </w:rPr>
        <w:t>чаниями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не более 3).</w:t>
      </w: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со  значительными замеч</w:t>
      </w:r>
      <w:r w:rsidRPr="007B33FB">
        <w:rPr>
          <w:rFonts w:ascii="Times New Roman" w:hAnsi="Times New Roman"/>
          <w:b/>
          <w:i/>
          <w:sz w:val="24"/>
          <w:szCs w:val="24"/>
        </w:rPr>
        <w:t>а</w:t>
      </w:r>
      <w:r w:rsidRPr="007B33FB">
        <w:rPr>
          <w:rFonts w:ascii="Times New Roman" w:hAnsi="Times New Roman"/>
          <w:b/>
          <w:i/>
          <w:sz w:val="24"/>
          <w:szCs w:val="24"/>
        </w:rPr>
        <w:t>ниями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более  3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751736" w:rsidRDefault="00751736" w:rsidP="00751736">
      <w:pPr>
        <w:spacing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p w:rsidR="00751736" w:rsidRDefault="00751736" w:rsidP="00751736">
      <w:pPr>
        <w:spacing w:line="24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5B37B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>.</w:t>
      </w:r>
    </w:p>
    <w:p w:rsidR="00751736" w:rsidRPr="005B37BD" w:rsidRDefault="00751736" w:rsidP="00751736">
      <w:pPr>
        <w:spacing w:line="240" w:lineRule="auto"/>
        <w:ind w:left="567"/>
        <w:jc w:val="center"/>
        <w:rPr>
          <w:rFonts w:ascii="Times New Roman" w:hAnsi="Times New Roman"/>
          <w:i/>
          <w:sz w:val="24"/>
          <w:szCs w:val="24"/>
          <w:u w:val="single"/>
          <w:vertAlign w:val="superscript"/>
        </w:rPr>
      </w:pPr>
      <w:r>
        <w:rPr>
          <w:rFonts w:ascii="Times New Roman" w:hAnsi="Times New Roman"/>
          <w:i/>
          <w:sz w:val="24"/>
          <w:szCs w:val="24"/>
          <w:u w:val="single"/>
          <w:vertAlign w:val="superscript"/>
        </w:rPr>
        <w:t>(указать замечания)</w:t>
      </w:r>
    </w:p>
    <w:p w:rsidR="00751736" w:rsidRPr="007B33FB" w:rsidRDefault="00751736" w:rsidP="00751736">
      <w:pPr>
        <w:pStyle w:val="a4"/>
        <w:numPr>
          <w:ilvl w:val="0"/>
          <w:numId w:val="49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не допущена к защите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 w:rsidRPr="009D2671">
        <w:rPr>
          <w:rFonts w:ascii="Times New Roman" w:hAnsi="Times New Roman"/>
          <w:i/>
          <w:iCs/>
          <w:sz w:val="24"/>
          <w:szCs w:val="24"/>
        </w:rPr>
        <w:t>(</w:t>
      </w:r>
      <w:r w:rsidRPr="007B33FB">
        <w:rPr>
          <w:rFonts w:ascii="Times New Roman" w:hAnsi="Times New Roman"/>
          <w:i/>
          <w:sz w:val="24"/>
          <w:szCs w:val="24"/>
        </w:rPr>
        <w:t>оригинальность  менее 20%).</w:t>
      </w:r>
    </w:p>
    <w:p w:rsidR="00751736" w:rsidRDefault="00751736" w:rsidP="0075173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51736" w:rsidRPr="00EA4666" w:rsidRDefault="00751736" w:rsidP="00751736">
      <w:pPr>
        <w:spacing w:line="240" w:lineRule="auto"/>
        <w:rPr>
          <w:rFonts w:ascii="Times New Roman" w:hAnsi="Times New Roman"/>
          <w:sz w:val="24"/>
          <w:szCs w:val="24"/>
        </w:rPr>
      </w:pPr>
      <w:r w:rsidRPr="00EA4666">
        <w:rPr>
          <w:rFonts w:ascii="Times New Roman" w:hAnsi="Times New Roman"/>
          <w:sz w:val="24"/>
          <w:szCs w:val="24"/>
        </w:rPr>
        <w:t xml:space="preserve">Нормоконтролер </w:t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  <w:t>______________________   ______________________    _________________</w:t>
      </w:r>
    </w:p>
    <w:p w:rsidR="00751736" w:rsidRPr="00EA4666" w:rsidRDefault="00751736" w:rsidP="00751736">
      <w:pPr>
        <w:spacing w:line="240" w:lineRule="auto"/>
        <w:rPr>
          <w:rFonts w:ascii="Times New Roman" w:hAnsi="Times New Roman"/>
          <w:sz w:val="18"/>
          <w:szCs w:val="18"/>
        </w:rPr>
      </w:pPr>
      <w:r w:rsidRPr="00EA4666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EA4666">
        <w:rPr>
          <w:rFonts w:ascii="Times New Roman" w:hAnsi="Times New Roman"/>
          <w:sz w:val="18"/>
          <w:szCs w:val="18"/>
        </w:rPr>
        <w:t xml:space="preserve"> Ф.И.О.                                          (подпись)                                                   (дата)   </w:t>
      </w:r>
    </w:p>
    <w:p w:rsidR="00A25163" w:rsidRDefault="00A25163" w:rsidP="00070A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1E2B" w:rsidRDefault="00361E2B" w:rsidP="00070A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1E2B" w:rsidRDefault="00361E2B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361E2B" w:rsidRDefault="00361E2B" w:rsidP="000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361E2B" w:rsidTr="00271861">
        <w:tc>
          <w:tcPr>
            <w:tcW w:w="9854" w:type="dxa"/>
          </w:tcPr>
          <w:p w:rsidR="00361E2B" w:rsidRDefault="00361E2B" w:rsidP="00361E2B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271861" w:rsidRDefault="00271861" w:rsidP="00361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271861" w:rsidRDefault="00271861" w:rsidP="00361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36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271861" w:rsidRDefault="00271861" w:rsidP="00271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71861" w:rsidTr="005933D1">
        <w:tc>
          <w:tcPr>
            <w:tcW w:w="9854" w:type="dxa"/>
          </w:tcPr>
          <w:p w:rsidR="00271861" w:rsidRDefault="00271861" w:rsidP="005933D1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</w:tbl>
    <w:p w:rsidR="00361E2B" w:rsidRPr="00361E2B" w:rsidRDefault="00361E2B" w:rsidP="00361E2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361E2B" w:rsidRPr="00361E2B" w:rsidSect="007322E5">
          <w:headerReference w:type="default" r:id="rId31"/>
          <w:footerReference w:type="default" r:id="rId32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Дерявская Светлана Николаевна,</w:t>
      </w:r>
    </w:p>
    <w:p w:rsidR="00A25163" w:rsidRPr="00E04435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Нисман Ольга Юрьевна,</w:t>
      </w:r>
    </w:p>
    <w:p w:rsidR="00A25163" w:rsidRPr="00E04435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Панкратова Людмила Александровна,</w:t>
      </w: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Синева Ольга Владимировна</w:t>
      </w:r>
    </w:p>
    <w:p w:rsidR="00A25163" w:rsidRDefault="00A25163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ED7627" w:rsidP="00E04435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30"/>
          <w:szCs w:val="30"/>
        </w:rPr>
        <w:t>«ПОВОЛЖСКИЙ ГОСУДАРСТВЕННЫЙ КОЛЛЕДЖ»</w:t>
      </w:r>
    </w:p>
    <w:p w:rsidR="00A25163" w:rsidRPr="00B73DF9" w:rsidRDefault="00A25163" w:rsidP="00B73DF9">
      <w:pPr>
        <w:spacing w:line="240" w:lineRule="auto"/>
        <w:rPr>
          <w:sz w:val="30"/>
          <w:szCs w:val="30"/>
        </w:rPr>
      </w:pPr>
    </w:p>
    <w:p w:rsidR="00A25163" w:rsidRPr="00B73DF9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 xml:space="preserve">ПРАВИЛА ОФОРМЛЕНИЯ КУРСОВЫХ РАБОТ,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КУРСОВЫХ ПРОЕКТОВ,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ОТЧЕТОВ ПО ПРАКТИКАМ,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ВЫПУСКНЫХ КВАЛИФИКАЦИОННЫХ РАБОТ 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>И ИНЫХ УЧЕБНЫХ МАТЕРИАЛОВ</w:t>
      </w:r>
    </w:p>
    <w:p w:rsidR="00A25163" w:rsidRPr="00B73DF9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B73DF9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>Методическое пособие для преподавателей и студентов</w:t>
      </w: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A25163" w:rsidRDefault="00A25163" w:rsidP="00B73DF9">
      <w:pPr>
        <w:spacing w:line="240" w:lineRule="auto"/>
        <w:rPr>
          <w:sz w:val="30"/>
          <w:szCs w:val="30"/>
        </w:rPr>
      </w:pPr>
    </w:p>
    <w:p w:rsidR="000845A6" w:rsidRDefault="000845A6" w:rsidP="00B73DF9">
      <w:pPr>
        <w:spacing w:line="240" w:lineRule="auto"/>
        <w:rPr>
          <w:sz w:val="30"/>
          <w:szCs w:val="30"/>
        </w:rPr>
      </w:pPr>
    </w:p>
    <w:p w:rsidR="00A25163" w:rsidRPr="00335BC5" w:rsidRDefault="00A25163" w:rsidP="00B73DF9">
      <w:pPr>
        <w:snapToGri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BC5">
        <w:rPr>
          <w:rFonts w:ascii="Times New Roman" w:hAnsi="Times New Roman" w:cs="Times New Roman"/>
          <w:b/>
          <w:bCs/>
          <w:sz w:val="28"/>
          <w:szCs w:val="28"/>
        </w:rPr>
        <w:t>Ответственные за выпуск:</w:t>
      </w:r>
    </w:p>
    <w:p w:rsidR="00A25163" w:rsidRPr="00335BC5" w:rsidRDefault="00A25163" w:rsidP="00B73D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335BC5" w:rsidRDefault="00A25163" w:rsidP="00B73DF9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Мезенева О.В. – методист редакционно-издательской деятельности;</w:t>
      </w:r>
    </w:p>
    <w:p w:rsidR="00A25163" w:rsidRPr="00335BC5" w:rsidRDefault="00A25163" w:rsidP="00B73DF9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Перепелов В.В. – зав. копировально-множительным бюро;</w:t>
      </w:r>
    </w:p>
    <w:p w:rsidR="00A25163" w:rsidRPr="00335BC5" w:rsidRDefault="00A25163" w:rsidP="00B73DF9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Синева О.В. – методист.</w:t>
      </w:r>
    </w:p>
    <w:p w:rsidR="00A25163" w:rsidRPr="00335BC5" w:rsidRDefault="00A25163" w:rsidP="00B73D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 xml:space="preserve">Изготовлено в </w:t>
      </w:r>
      <w:r w:rsidR="00ED7627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335BC5">
        <w:rPr>
          <w:rFonts w:ascii="Times New Roman" w:hAnsi="Times New Roman" w:cs="Times New Roman"/>
          <w:sz w:val="28"/>
          <w:szCs w:val="28"/>
        </w:rPr>
        <w:t xml:space="preserve">«ПГК», </w:t>
      </w:r>
      <w:r w:rsidRPr="00335BC5">
        <w:rPr>
          <w:rFonts w:ascii="Times New Roman" w:hAnsi="Times New Roman" w:cs="Times New Roman"/>
          <w:sz w:val="28"/>
          <w:szCs w:val="28"/>
        </w:rPr>
        <w:br/>
        <w:t xml:space="preserve">бумага офсетная, объем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22CF9">
        <w:rPr>
          <w:rFonts w:ascii="Times New Roman" w:hAnsi="Times New Roman" w:cs="Times New Roman"/>
          <w:sz w:val="28"/>
          <w:szCs w:val="28"/>
        </w:rPr>
        <w:t>,375</w:t>
      </w:r>
      <w:r w:rsidRPr="00335BC5">
        <w:rPr>
          <w:rFonts w:ascii="Times New Roman" w:hAnsi="Times New Roman" w:cs="Times New Roman"/>
          <w:sz w:val="28"/>
          <w:szCs w:val="28"/>
        </w:rPr>
        <w:t xml:space="preserve"> п. л.</w:t>
      </w:r>
    </w:p>
    <w:p w:rsidR="00A25163" w:rsidRPr="00335BC5" w:rsidRDefault="00A25163" w:rsidP="00B73D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443068, Самара, ул. Луначарского, 12</w:t>
      </w:r>
    </w:p>
    <w:p w:rsidR="00A25163" w:rsidRPr="00335BC5" w:rsidRDefault="00A25163" w:rsidP="00B73DF9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A25163" w:rsidRPr="00335BC5" w:rsidRDefault="00A25163" w:rsidP="00B73DF9">
      <w:pPr>
        <w:spacing w:line="240" w:lineRule="auto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Отпечатано в копировально-множительном бюро</w:t>
      </w:r>
    </w:p>
    <w:p w:rsidR="00A25163" w:rsidRPr="00335BC5" w:rsidRDefault="00ED7627" w:rsidP="00B73DF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A25163" w:rsidRPr="00335BC5">
        <w:rPr>
          <w:rFonts w:ascii="Times New Roman" w:hAnsi="Times New Roman" w:cs="Times New Roman"/>
          <w:sz w:val="28"/>
          <w:szCs w:val="28"/>
        </w:rPr>
        <w:t>«ПГК»</w:t>
      </w:r>
    </w:p>
    <w:p w:rsidR="00A25163" w:rsidRDefault="00A25163" w:rsidP="00B73DF9">
      <w:pPr>
        <w:spacing w:line="240" w:lineRule="auto"/>
        <w:sectPr w:rsidR="00A25163" w:rsidSect="007322E5">
          <w:headerReference w:type="default" r:id="rId33"/>
          <w:footerReference w:type="default" r:id="rId3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5C2F8F">
      <w:pPr>
        <w:sectPr w:rsidR="00A25163" w:rsidSect="007322E5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Pr="00335BC5" w:rsidRDefault="00A25163" w:rsidP="00B73DF9">
      <w:pPr>
        <w:spacing w:line="240" w:lineRule="auto"/>
        <w:rPr>
          <w:rFonts w:ascii="Times New Roman" w:hAnsi="Times New Roman" w:cs="Times New Roman"/>
        </w:rPr>
      </w:pPr>
    </w:p>
    <w:sectPr w:rsidR="00A25163" w:rsidRPr="00335BC5" w:rsidSect="007322E5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15B" w:rsidRDefault="0089615B" w:rsidP="005F2570">
      <w:pPr>
        <w:spacing w:line="240" w:lineRule="auto"/>
      </w:pPr>
      <w:r>
        <w:separator/>
      </w:r>
    </w:p>
  </w:endnote>
  <w:endnote w:type="continuationSeparator" w:id="0">
    <w:p w:rsidR="0089615B" w:rsidRDefault="0089615B" w:rsidP="005F2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Default="005344F5" w:rsidP="00B8724C">
    <w:pPr>
      <w:pStyle w:val="a7"/>
      <w:jc w:val="center"/>
    </w:pPr>
    <w:r w:rsidRPr="00B16A5D">
      <w:rPr>
        <w:sz w:val="28"/>
        <w:szCs w:val="28"/>
      </w:rPr>
      <w:fldChar w:fldCharType="begin"/>
    </w:r>
    <w:r w:rsidRPr="00B16A5D">
      <w:rPr>
        <w:sz w:val="28"/>
        <w:szCs w:val="28"/>
      </w:rPr>
      <w:instrText>PAGE   \* MERGEFORMAT</w:instrText>
    </w:r>
    <w:r w:rsidRPr="00B16A5D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B16A5D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9C7A87" w:rsidRDefault="005344F5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 w:rsidR="00FD5DA5">
      <w:rPr>
        <w:rFonts w:ascii="Times New Roman" w:hAnsi="Times New Roman" w:cs="Times New Roman"/>
        <w:noProof/>
        <w:sz w:val="24"/>
        <w:szCs w:val="24"/>
      </w:rPr>
      <w:t>4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9C7A87" w:rsidRDefault="005344F5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43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15B" w:rsidRDefault="0089615B" w:rsidP="005F2570">
      <w:pPr>
        <w:spacing w:line="240" w:lineRule="auto"/>
      </w:pPr>
      <w:r>
        <w:separator/>
      </w:r>
    </w:p>
  </w:footnote>
  <w:footnote w:type="continuationSeparator" w:id="0">
    <w:p w:rsidR="0089615B" w:rsidRDefault="0089615B" w:rsidP="005F2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FF5C5D" w:rsidRDefault="005344F5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 xml:space="preserve">Государственное бюджетное образовательное учреждение </w:t>
    </w:r>
  </w:p>
  <w:p w:rsidR="005344F5" w:rsidRPr="00FF5C5D" w:rsidRDefault="005344F5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>среднего профессионального образования  «Поволжский государственный колледж»</w:t>
    </w:r>
  </w:p>
  <w:p w:rsidR="005344F5" w:rsidRPr="00FF5C5D" w:rsidRDefault="005344F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A67EB2" w:rsidRDefault="005344F5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A67EB2">
      <w:rPr>
        <w:rFonts w:ascii="Times New Roman" w:hAnsi="Times New Roman" w:cs="Times New Roman"/>
        <w:sz w:val="24"/>
        <w:szCs w:val="24"/>
      </w:rPr>
      <w:t>ГБПОУ  «Поволжский государственный колледж»</w:t>
    </w:r>
  </w:p>
  <w:p w:rsidR="005344F5" w:rsidRPr="001E1E80" w:rsidRDefault="005344F5" w:rsidP="001E1E80">
    <w:pPr>
      <w:spacing w:line="240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F5" w:rsidRPr="005F0E5B" w:rsidRDefault="005344F5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 xml:space="preserve">Государственное бюджетное образовательное учреждение </w:t>
    </w:r>
  </w:p>
  <w:p w:rsidR="005344F5" w:rsidRPr="005F0E5B" w:rsidRDefault="005344F5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>среднего профессионального образования  «Поволжский государственный колледж»</w:t>
    </w:r>
  </w:p>
  <w:p w:rsidR="005344F5" w:rsidRPr="001E1E80" w:rsidRDefault="005344F5" w:rsidP="001E1E80">
    <w:pPr>
      <w:spacing w:line="240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0832DE"/>
    <w:lvl w:ilvl="0">
      <w:numFmt w:val="bullet"/>
      <w:lvlText w:val="*"/>
      <w:lvlJc w:val="left"/>
    </w:lvl>
  </w:abstractNum>
  <w:abstractNum w:abstractNumId="1">
    <w:nsid w:val="0000000F"/>
    <w:multiLevelType w:val="singleLevel"/>
    <w:tmpl w:val="9D845D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2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00F85405"/>
    <w:multiLevelType w:val="hybridMultilevel"/>
    <w:tmpl w:val="331AD3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0D3A18"/>
    <w:multiLevelType w:val="hybridMultilevel"/>
    <w:tmpl w:val="ED94EFC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3A634FF"/>
    <w:multiLevelType w:val="multilevel"/>
    <w:tmpl w:val="69F8CA9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0AB57ACE"/>
    <w:multiLevelType w:val="hybridMultilevel"/>
    <w:tmpl w:val="EABE0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A5171"/>
    <w:multiLevelType w:val="hybridMultilevel"/>
    <w:tmpl w:val="6AC815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85248"/>
    <w:multiLevelType w:val="hybridMultilevel"/>
    <w:tmpl w:val="5B36C376"/>
    <w:lvl w:ilvl="0" w:tplc="30E2D4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F008B"/>
    <w:multiLevelType w:val="hybridMultilevel"/>
    <w:tmpl w:val="FEC46D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C2D76"/>
    <w:multiLevelType w:val="multilevel"/>
    <w:tmpl w:val="FF7026A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B430A81"/>
    <w:multiLevelType w:val="hybridMultilevel"/>
    <w:tmpl w:val="5D4A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5F38E7"/>
    <w:multiLevelType w:val="hybridMultilevel"/>
    <w:tmpl w:val="55EA754A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C74761"/>
    <w:multiLevelType w:val="hybridMultilevel"/>
    <w:tmpl w:val="BE766AB8"/>
    <w:lvl w:ilvl="0" w:tplc="AB36D89E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82D0462"/>
    <w:multiLevelType w:val="singleLevel"/>
    <w:tmpl w:val="9D845D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15">
    <w:nsid w:val="29BB3131"/>
    <w:multiLevelType w:val="hybridMultilevel"/>
    <w:tmpl w:val="9DCC32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6">
    <w:nsid w:val="2AFF2D62"/>
    <w:multiLevelType w:val="multilevel"/>
    <w:tmpl w:val="94BE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5317D2"/>
    <w:multiLevelType w:val="hybridMultilevel"/>
    <w:tmpl w:val="61D8F1F6"/>
    <w:lvl w:ilvl="0" w:tplc="EDE28506">
      <w:start w:val="1"/>
      <w:numFmt w:val="bullet"/>
      <w:lvlText w:val=""/>
      <w:lvlJc w:val="left"/>
      <w:pPr>
        <w:ind w:left="1287" w:hanging="360"/>
      </w:pPr>
      <w:rPr>
        <w:rFonts w:ascii="Bell MT" w:hAnsi="Bell MT" w:cs="Times New Roman" w:hint="default"/>
        <w:b w:val="0"/>
        <w:bCs w:val="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843A8"/>
    <w:multiLevelType w:val="hybridMultilevel"/>
    <w:tmpl w:val="746CEB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7ED50C5"/>
    <w:multiLevelType w:val="hybridMultilevel"/>
    <w:tmpl w:val="CF045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80E7D"/>
    <w:multiLevelType w:val="hybridMultilevel"/>
    <w:tmpl w:val="DC6E095A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DD51C6"/>
    <w:multiLevelType w:val="multilevel"/>
    <w:tmpl w:val="C31C92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7B53074"/>
    <w:multiLevelType w:val="hybridMultilevel"/>
    <w:tmpl w:val="27B260C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BE3E70"/>
    <w:multiLevelType w:val="hybridMultilevel"/>
    <w:tmpl w:val="34702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45F1AF6"/>
    <w:multiLevelType w:val="multilevel"/>
    <w:tmpl w:val="014C237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20"/>
        <w:szCs w:val="20"/>
      </w:rPr>
    </w:lvl>
    <w:lvl w:ilvl="1">
      <w:start w:val="6"/>
      <w:numFmt w:val="decimal"/>
      <w:lvlText w:val="%1.%2"/>
      <w:lvlJc w:val="left"/>
      <w:pPr>
        <w:ind w:left="759" w:hanging="405"/>
      </w:pPr>
      <w:rPr>
        <w:rFonts w:hint="default"/>
        <w:sz w:val="20"/>
        <w:szCs w:val="20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sz w:val="20"/>
        <w:szCs w:val="20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sz w:val="20"/>
        <w:szCs w:val="20"/>
      </w:rPr>
    </w:lvl>
  </w:abstractNum>
  <w:abstractNum w:abstractNumId="29">
    <w:nsid w:val="547C6BF5"/>
    <w:multiLevelType w:val="hybridMultilevel"/>
    <w:tmpl w:val="74A0A664"/>
    <w:lvl w:ilvl="0" w:tplc="6C8E1B1C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A86A8D"/>
    <w:multiLevelType w:val="hybridMultilevel"/>
    <w:tmpl w:val="F5A69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1180E83"/>
    <w:multiLevelType w:val="hybridMultilevel"/>
    <w:tmpl w:val="113A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720BF7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67E8B"/>
    <w:multiLevelType w:val="hybridMultilevel"/>
    <w:tmpl w:val="B8F07324"/>
    <w:lvl w:ilvl="0" w:tplc="00000009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35">
    <w:nsid w:val="65E71E11"/>
    <w:multiLevelType w:val="hybridMultilevel"/>
    <w:tmpl w:val="A8486C3C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36D76E0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C0F29"/>
    <w:multiLevelType w:val="hybridMultilevel"/>
    <w:tmpl w:val="ABB82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5E7138"/>
    <w:multiLevelType w:val="hybridMultilevel"/>
    <w:tmpl w:val="7F486C2A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152E08"/>
    <w:multiLevelType w:val="singleLevel"/>
    <w:tmpl w:val="460CD128"/>
    <w:lvl w:ilvl="0">
      <w:start w:val="1"/>
      <w:numFmt w:val="decimal"/>
      <w:lvlText w:val="1.13.%1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42">
    <w:nsid w:val="773F6E08"/>
    <w:multiLevelType w:val="hybridMultilevel"/>
    <w:tmpl w:val="A8486C3C"/>
    <w:lvl w:ilvl="0" w:tplc="3F3C46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912E0"/>
    <w:multiLevelType w:val="multilevel"/>
    <w:tmpl w:val="94D6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127AF8"/>
    <w:multiLevelType w:val="singleLevel"/>
    <w:tmpl w:val="7F929996"/>
    <w:lvl w:ilvl="0">
      <w:start w:val="1"/>
      <w:numFmt w:val="decimal"/>
      <w:lvlText w:val="1.8.%1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45">
    <w:nsid w:val="7CFF22AB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7"/>
  </w:num>
  <w:num w:numId="5">
    <w:abstractNumId w:val="28"/>
  </w:num>
  <w:num w:numId="6">
    <w:abstractNumId w:val="36"/>
  </w:num>
  <w:num w:numId="7">
    <w:abstractNumId w:val="46"/>
  </w:num>
  <w:num w:numId="8">
    <w:abstractNumId w:val="27"/>
  </w:num>
  <w:num w:numId="9">
    <w:abstractNumId w:val="24"/>
  </w:num>
  <w:num w:numId="10">
    <w:abstractNumId w:val="8"/>
  </w:num>
  <w:num w:numId="11">
    <w:abstractNumId w:val="30"/>
  </w:num>
  <w:num w:numId="12">
    <w:abstractNumId w:val="38"/>
  </w:num>
  <w:num w:numId="13">
    <w:abstractNumId w:val="44"/>
  </w:num>
  <w:num w:numId="14">
    <w:abstractNumId w:val="23"/>
  </w:num>
  <w:num w:numId="15">
    <w:abstractNumId w:val="4"/>
  </w:num>
  <w:num w:numId="16">
    <w:abstractNumId w:val="25"/>
  </w:num>
  <w:num w:numId="17">
    <w:abstractNumId w:val="15"/>
  </w:num>
  <w:num w:numId="18">
    <w:abstractNumId w:val="40"/>
  </w:num>
  <w:num w:numId="19">
    <w:abstractNumId w:val="42"/>
  </w:num>
  <w:num w:numId="20">
    <w:abstractNumId w:val="35"/>
  </w:num>
  <w:num w:numId="21">
    <w:abstractNumId w:val="21"/>
  </w:num>
  <w:num w:numId="22">
    <w:abstractNumId w:val="12"/>
  </w:num>
  <w:num w:numId="23">
    <w:abstractNumId w:val="1"/>
  </w:num>
  <w:num w:numId="24">
    <w:abstractNumId w:val="2"/>
  </w:num>
  <w:num w:numId="25">
    <w:abstractNumId w:val="20"/>
  </w:num>
  <w:num w:numId="26">
    <w:abstractNumId w:val="11"/>
  </w:num>
  <w:num w:numId="27">
    <w:abstractNumId w:val="6"/>
  </w:num>
  <w:num w:numId="28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7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31"/>
  </w:num>
  <w:num w:numId="33">
    <w:abstractNumId w:val="41"/>
  </w:num>
  <w:num w:numId="34">
    <w:abstractNumId w:val="29"/>
  </w:num>
  <w:num w:numId="35">
    <w:abstractNumId w:val="10"/>
  </w:num>
  <w:num w:numId="36">
    <w:abstractNumId w:val="22"/>
  </w:num>
  <w:num w:numId="37">
    <w:abstractNumId w:val="19"/>
  </w:num>
  <w:num w:numId="38">
    <w:abstractNumId w:val="7"/>
  </w:num>
  <w:num w:numId="39">
    <w:abstractNumId w:val="39"/>
  </w:num>
  <w:num w:numId="40">
    <w:abstractNumId w:val="43"/>
  </w:num>
  <w:num w:numId="41">
    <w:abstractNumId w:val="16"/>
  </w:num>
  <w:num w:numId="42">
    <w:abstractNumId w:val="3"/>
  </w:num>
  <w:num w:numId="43">
    <w:abstractNumId w:val="9"/>
  </w:num>
  <w:num w:numId="44">
    <w:abstractNumId w:val="26"/>
  </w:num>
  <w:num w:numId="45">
    <w:abstractNumId w:val="14"/>
  </w:num>
  <w:num w:numId="46">
    <w:abstractNumId w:val="45"/>
  </w:num>
  <w:num w:numId="47">
    <w:abstractNumId w:val="32"/>
  </w:num>
  <w:num w:numId="48">
    <w:abstractNumId w:val="33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0103B"/>
    <w:rsid w:val="00001CB0"/>
    <w:rsid w:val="00011AF8"/>
    <w:rsid w:val="00020C5A"/>
    <w:rsid w:val="00023E79"/>
    <w:rsid w:val="000279A1"/>
    <w:rsid w:val="00054103"/>
    <w:rsid w:val="0005509E"/>
    <w:rsid w:val="00063EF8"/>
    <w:rsid w:val="000652F3"/>
    <w:rsid w:val="000672FA"/>
    <w:rsid w:val="00070A9A"/>
    <w:rsid w:val="00082401"/>
    <w:rsid w:val="000845A6"/>
    <w:rsid w:val="00092B6C"/>
    <w:rsid w:val="00093DA5"/>
    <w:rsid w:val="0009603B"/>
    <w:rsid w:val="000A2C5B"/>
    <w:rsid w:val="000A7A28"/>
    <w:rsid w:val="000B130E"/>
    <w:rsid w:val="000B1911"/>
    <w:rsid w:val="000B7A00"/>
    <w:rsid w:val="000C2A83"/>
    <w:rsid w:val="000C31D8"/>
    <w:rsid w:val="000C57F3"/>
    <w:rsid w:val="000E0E51"/>
    <w:rsid w:val="000E663F"/>
    <w:rsid w:val="000F465B"/>
    <w:rsid w:val="001171D6"/>
    <w:rsid w:val="00125005"/>
    <w:rsid w:val="00126C0F"/>
    <w:rsid w:val="00127434"/>
    <w:rsid w:val="00133E7E"/>
    <w:rsid w:val="00150030"/>
    <w:rsid w:val="0015074F"/>
    <w:rsid w:val="00164203"/>
    <w:rsid w:val="00171B57"/>
    <w:rsid w:val="00196627"/>
    <w:rsid w:val="001A3010"/>
    <w:rsid w:val="001A7172"/>
    <w:rsid w:val="001D7B2E"/>
    <w:rsid w:val="001E1A26"/>
    <w:rsid w:val="001E1E80"/>
    <w:rsid w:val="001E34A2"/>
    <w:rsid w:val="001E78FA"/>
    <w:rsid w:val="001F5C70"/>
    <w:rsid w:val="00202B95"/>
    <w:rsid w:val="00203550"/>
    <w:rsid w:val="00203BD1"/>
    <w:rsid w:val="00206F1A"/>
    <w:rsid w:val="0021164A"/>
    <w:rsid w:val="002120DE"/>
    <w:rsid w:val="00220B64"/>
    <w:rsid w:val="00232EBE"/>
    <w:rsid w:val="0024216E"/>
    <w:rsid w:val="00243BFE"/>
    <w:rsid w:val="00247659"/>
    <w:rsid w:val="002476DD"/>
    <w:rsid w:val="002513D6"/>
    <w:rsid w:val="00267E45"/>
    <w:rsid w:val="00271861"/>
    <w:rsid w:val="0027522E"/>
    <w:rsid w:val="0028453D"/>
    <w:rsid w:val="00284C21"/>
    <w:rsid w:val="002850E0"/>
    <w:rsid w:val="00291A11"/>
    <w:rsid w:val="002979B0"/>
    <w:rsid w:val="002B4CDE"/>
    <w:rsid w:val="002B5AA1"/>
    <w:rsid w:val="002C0B66"/>
    <w:rsid w:val="002C6C86"/>
    <w:rsid w:val="002C71AD"/>
    <w:rsid w:val="002D5E3E"/>
    <w:rsid w:val="002D7C8E"/>
    <w:rsid w:val="002E016C"/>
    <w:rsid w:val="002E4153"/>
    <w:rsid w:val="002F16DD"/>
    <w:rsid w:val="002F1A4E"/>
    <w:rsid w:val="002F7CE9"/>
    <w:rsid w:val="003101F3"/>
    <w:rsid w:val="0031092D"/>
    <w:rsid w:val="00315548"/>
    <w:rsid w:val="003166DB"/>
    <w:rsid w:val="0031686A"/>
    <w:rsid w:val="003221AF"/>
    <w:rsid w:val="00325311"/>
    <w:rsid w:val="00330672"/>
    <w:rsid w:val="00335BC5"/>
    <w:rsid w:val="003525DB"/>
    <w:rsid w:val="00353751"/>
    <w:rsid w:val="00361E2B"/>
    <w:rsid w:val="0038455F"/>
    <w:rsid w:val="003A361A"/>
    <w:rsid w:val="003A6BB7"/>
    <w:rsid w:val="003C0F8B"/>
    <w:rsid w:val="003C65BC"/>
    <w:rsid w:val="003E0A91"/>
    <w:rsid w:val="003E20A5"/>
    <w:rsid w:val="003E6D93"/>
    <w:rsid w:val="003F6907"/>
    <w:rsid w:val="00404D8D"/>
    <w:rsid w:val="004123A1"/>
    <w:rsid w:val="00415F49"/>
    <w:rsid w:val="00422CF9"/>
    <w:rsid w:val="004276A2"/>
    <w:rsid w:val="004339A0"/>
    <w:rsid w:val="0045445B"/>
    <w:rsid w:val="00465BC5"/>
    <w:rsid w:val="00466DD1"/>
    <w:rsid w:val="00473B3B"/>
    <w:rsid w:val="00482294"/>
    <w:rsid w:val="00483838"/>
    <w:rsid w:val="004872D1"/>
    <w:rsid w:val="00494913"/>
    <w:rsid w:val="004B71DE"/>
    <w:rsid w:val="004F028B"/>
    <w:rsid w:val="004F184E"/>
    <w:rsid w:val="004F2335"/>
    <w:rsid w:val="004F7F46"/>
    <w:rsid w:val="00512C9D"/>
    <w:rsid w:val="005159B2"/>
    <w:rsid w:val="00516363"/>
    <w:rsid w:val="00516EF6"/>
    <w:rsid w:val="00520187"/>
    <w:rsid w:val="005211DB"/>
    <w:rsid w:val="0052155B"/>
    <w:rsid w:val="00523D4C"/>
    <w:rsid w:val="00531C79"/>
    <w:rsid w:val="005344F5"/>
    <w:rsid w:val="0053559F"/>
    <w:rsid w:val="00553DA0"/>
    <w:rsid w:val="00556009"/>
    <w:rsid w:val="0055696F"/>
    <w:rsid w:val="00562BC1"/>
    <w:rsid w:val="00580A41"/>
    <w:rsid w:val="00583C0B"/>
    <w:rsid w:val="005933D1"/>
    <w:rsid w:val="005C06D1"/>
    <w:rsid w:val="005C2F8F"/>
    <w:rsid w:val="005C3010"/>
    <w:rsid w:val="005C4FAF"/>
    <w:rsid w:val="005F0E5B"/>
    <w:rsid w:val="005F2570"/>
    <w:rsid w:val="00624A9D"/>
    <w:rsid w:val="00624B12"/>
    <w:rsid w:val="00635379"/>
    <w:rsid w:val="006363E7"/>
    <w:rsid w:val="006453FB"/>
    <w:rsid w:val="00655221"/>
    <w:rsid w:val="006634B4"/>
    <w:rsid w:val="00671486"/>
    <w:rsid w:val="00675268"/>
    <w:rsid w:val="0068338B"/>
    <w:rsid w:val="006A3F43"/>
    <w:rsid w:val="006B26A6"/>
    <w:rsid w:val="006C0383"/>
    <w:rsid w:val="006D79AB"/>
    <w:rsid w:val="006E4FF2"/>
    <w:rsid w:val="006E7C9E"/>
    <w:rsid w:val="006F1F5B"/>
    <w:rsid w:val="00705AAE"/>
    <w:rsid w:val="0071167F"/>
    <w:rsid w:val="00730333"/>
    <w:rsid w:val="007322E5"/>
    <w:rsid w:val="00751736"/>
    <w:rsid w:val="0076636B"/>
    <w:rsid w:val="00767F24"/>
    <w:rsid w:val="007742BE"/>
    <w:rsid w:val="00782E72"/>
    <w:rsid w:val="007863AE"/>
    <w:rsid w:val="007928A1"/>
    <w:rsid w:val="007A16C7"/>
    <w:rsid w:val="007B1BAE"/>
    <w:rsid w:val="007B6CAE"/>
    <w:rsid w:val="007D1C3E"/>
    <w:rsid w:val="007D7113"/>
    <w:rsid w:val="007E2C7D"/>
    <w:rsid w:val="007E378B"/>
    <w:rsid w:val="007E49F6"/>
    <w:rsid w:val="007F0376"/>
    <w:rsid w:val="007F12AD"/>
    <w:rsid w:val="008056A5"/>
    <w:rsid w:val="008066E5"/>
    <w:rsid w:val="00812174"/>
    <w:rsid w:val="00815BF7"/>
    <w:rsid w:val="008165A6"/>
    <w:rsid w:val="00820C2D"/>
    <w:rsid w:val="00820C74"/>
    <w:rsid w:val="00821F48"/>
    <w:rsid w:val="0082438C"/>
    <w:rsid w:val="008261B1"/>
    <w:rsid w:val="008303D2"/>
    <w:rsid w:val="00830B77"/>
    <w:rsid w:val="0083174F"/>
    <w:rsid w:val="00837650"/>
    <w:rsid w:val="00844FF4"/>
    <w:rsid w:val="0084612A"/>
    <w:rsid w:val="0085631D"/>
    <w:rsid w:val="00860118"/>
    <w:rsid w:val="00866199"/>
    <w:rsid w:val="00873839"/>
    <w:rsid w:val="008744B7"/>
    <w:rsid w:val="008950EE"/>
    <w:rsid w:val="0089615B"/>
    <w:rsid w:val="008A3750"/>
    <w:rsid w:val="008C6D98"/>
    <w:rsid w:val="008D4D74"/>
    <w:rsid w:val="008D72A8"/>
    <w:rsid w:val="008D7B74"/>
    <w:rsid w:val="008E64A6"/>
    <w:rsid w:val="00900F4E"/>
    <w:rsid w:val="00900FF6"/>
    <w:rsid w:val="00901B6D"/>
    <w:rsid w:val="00911E14"/>
    <w:rsid w:val="00920F38"/>
    <w:rsid w:val="009242C0"/>
    <w:rsid w:val="00957500"/>
    <w:rsid w:val="00957821"/>
    <w:rsid w:val="009607D2"/>
    <w:rsid w:val="009609C0"/>
    <w:rsid w:val="00963F00"/>
    <w:rsid w:val="00974A20"/>
    <w:rsid w:val="009754E7"/>
    <w:rsid w:val="0098458A"/>
    <w:rsid w:val="00992B57"/>
    <w:rsid w:val="00996CE8"/>
    <w:rsid w:val="009A4FCC"/>
    <w:rsid w:val="009A7348"/>
    <w:rsid w:val="009B05AE"/>
    <w:rsid w:val="009C7377"/>
    <w:rsid w:val="009C7A87"/>
    <w:rsid w:val="009F3C73"/>
    <w:rsid w:val="009F4C56"/>
    <w:rsid w:val="00A02D46"/>
    <w:rsid w:val="00A02F7E"/>
    <w:rsid w:val="00A054E7"/>
    <w:rsid w:val="00A107E5"/>
    <w:rsid w:val="00A170EB"/>
    <w:rsid w:val="00A20E88"/>
    <w:rsid w:val="00A21B36"/>
    <w:rsid w:val="00A21EA6"/>
    <w:rsid w:val="00A25163"/>
    <w:rsid w:val="00A313D7"/>
    <w:rsid w:val="00A318ED"/>
    <w:rsid w:val="00A36203"/>
    <w:rsid w:val="00A43F23"/>
    <w:rsid w:val="00A57358"/>
    <w:rsid w:val="00A67EB2"/>
    <w:rsid w:val="00A70301"/>
    <w:rsid w:val="00A71617"/>
    <w:rsid w:val="00A751D2"/>
    <w:rsid w:val="00A77153"/>
    <w:rsid w:val="00A83835"/>
    <w:rsid w:val="00A8428B"/>
    <w:rsid w:val="00A85AF1"/>
    <w:rsid w:val="00A92EF4"/>
    <w:rsid w:val="00AA280B"/>
    <w:rsid w:val="00AB6AD6"/>
    <w:rsid w:val="00AB7C0E"/>
    <w:rsid w:val="00AC5B59"/>
    <w:rsid w:val="00AD4995"/>
    <w:rsid w:val="00AE29A8"/>
    <w:rsid w:val="00AE70E8"/>
    <w:rsid w:val="00AF3676"/>
    <w:rsid w:val="00B0103B"/>
    <w:rsid w:val="00B0460A"/>
    <w:rsid w:val="00B10501"/>
    <w:rsid w:val="00B13704"/>
    <w:rsid w:val="00B16A5D"/>
    <w:rsid w:val="00B304D0"/>
    <w:rsid w:val="00B369C4"/>
    <w:rsid w:val="00B402DB"/>
    <w:rsid w:val="00B427FC"/>
    <w:rsid w:val="00B43763"/>
    <w:rsid w:val="00B520A4"/>
    <w:rsid w:val="00B53326"/>
    <w:rsid w:val="00B62EF6"/>
    <w:rsid w:val="00B705B3"/>
    <w:rsid w:val="00B73DF9"/>
    <w:rsid w:val="00B832A3"/>
    <w:rsid w:val="00B8724C"/>
    <w:rsid w:val="00BA3F6E"/>
    <w:rsid w:val="00BA5A57"/>
    <w:rsid w:val="00BA6930"/>
    <w:rsid w:val="00BB4DF9"/>
    <w:rsid w:val="00BB79FE"/>
    <w:rsid w:val="00BC642E"/>
    <w:rsid w:val="00BD6717"/>
    <w:rsid w:val="00BD7E00"/>
    <w:rsid w:val="00BE1597"/>
    <w:rsid w:val="00C033D6"/>
    <w:rsid w:val="00C0710C"/>
    <w:rsid w:val="00C116B8"/>
    <w:rsid w:val="00C12FAD"/>
    <w:rsid w:val="00C13E0F"/>
    <w:rsid w:val="00C32AA2"/>
    <w:rsid w:val="00C330BB"/>
    <w:rsid w:val="00C354BB"/>
    <w:rsid w:val="00C438E6"/>
    <w:rsid w:val="00C459BC"/>
    <w:rsid w:val="00C53D90"/>
    <w:rsid w:val="00C649C2"/>
    <w:rsid w:val="00C711FE"/>
    <w:rsid w:val="00C71FF9"/>
    <w:rsid w:val="00C77DAE"/>
    <w:rsid w:val="00C946FD"/>
    <w:rsid w:val="00C949EF"/>
    <w:rsid w:val="00CA1847"/>
    <w:rsid w:val="00CC415D"/>
    <w:rsid w:val="00CD13E3"/>
    <w:rsid w:val="00CD3D5B"/>
    <w:rsid w:val="00CD4A8C"/>
    <w:rsid w:val="00CE67C8"/>
    <w:rsid w:val="00D009A3"/>
    <w:rsid w:val="00D2023B"/>
    <w:rsid w:val="00D453E3"/>
    <w:rsid w:val="00D475C3"/>
    <w:rsid w:val="00D67F40"/>
    <w:rsid w:val="00D70C8B"/>
    <w:rsid w:val="00D70D6A"/>
    <w:rsid w:val="00D71BA0"/>
    <w:rsid w:val="00D726B8"/>
    <w:rsid w:val="00D76C65"/>
    <w:rsid w:val="00D76F18"/>
    <w:rsid w:val="00D80B32"/>
    <w:rsid w:val="00D840C4"/>
    <w:rsid w:val="00D95B24"/>
    <w:rsid w:val="00DA1E26"/>
    <w:rsid w:val="00DC29D7"/>
    <w:rsid w:val="00DC4D25"/>
    <w:rsid w:val="00DC5B08"/>
    <w:rsid w:val="00DC5F29"/>
    <w:rsid w:val="00DC68B3"/>
    <w:rsid w:val="00DF548D"/>
    <w:rsid w:val="00E04435"/>
    <w:rsid w:val="00E04950"/>
    <w:rsid w:val="00E05E35"/>
    <w:rsid w:val="00E0643B"/>
    <w:rsid w:val="00E129AD"/>
    <w:rsid w:val="00E26753"/>
    <w:rsid w:val="00E34674"/>
    <w:rsid w:val="00E3693A"/>
    <w:rsid w:val="00E44696"/>
    <w:rsid w:val="00E50C7D"/>
    <w:rsid w:val="00E51D6D"/>
    <w:rsid w:val="00E60D40"/>
    <w:rsid w:val="00E70300"/>
    <w:rsid w:val="00E70BAC"/>
    <w:rsid w:val="00E70D6C"/>
    <w:rsid w:val="00E84F7D"/>
    <w:rsid w:val="00E92514"/>
    <w:rsid w:val="00E929E9"/>
    <w:rsid w:val="00E932A7"/>
    <w:rsid w:val="00E96114"/>
    <w:rsid w:val="00EA4213"/>
    <w:rsid w:val="00EC61FD"/>
    <w:rsid w:val="00ED4B2D"/>
    <w:rsid w:val="00ED7627"/>
    <w:rsid w:val="00ED7DA6"/>
    <w:rsid w:val="00ED7F05"/>
    <w:rsid w:val="00EF04D0"/>
    <w:rsid w:val="00F02B95"/>
    <w:rsid w:val="00F24D3E"/>
    <w:rsid w:val="00F26C01"/>
    <w:rsid w:val="00F3390B"/>
    <w:rsid w:val="00F550DE"/>
    <w:rsid w:val="00F615B7"/>
    <w:rsid w:val="00F73E32"/>
    <w:rsid w:val="00F829B5"/>
    <w:rsid w:val="00F97C20"/>
    <w:rsid w:val="00FC1761"/>
    <w:rsid w:val="00FC773C"/>
    <w:rsid w:val="00FD3884"/>
    <w:rsid w:val="00FD5DA5"/>
    <w:rsid w:val="00FE3536"/>
    <w:rsid w:val="00FF2AA0"/>
    <w:rsid w:val="00FF4065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  <o:rules v:ext="edit">
        <o:r id="V:Rule1" type="connector" idref="#AutoShape 67"/>
        <o:r id="V:Rule2" type="connector" idref="#AutoShape 69"/>
        <o:r id="V:Rule3" type="connector" idref="#AutoShape 68"/>
        <o:r id="V:Rule4" type="connector" idref="#AutoShape 66"/>
        <o:r id="V:Rule5" type="connector" idref="#AutoShape 74"/>
        <o:r id="V:Rule6" type="connector" idref="#AutoShape 17"/>
        <o:r id="V:Rule7" type="connector" idref="#AutoShape 85"/>
        <o:r id="V:Rule8" type="connector" idref="#AutoShape 62"/>
        <o:r id="V:Rule9" type="connector" idref="#AutoShape 81"/>
        <o:r id="V:Rule10" type="connector" idref="#AutoShape 82"/>
        <o:r id="V:Rule11" type="connector" idref="#AutoShape 87"/>
        <o:r id="V:Rule12" type="connector" idref="#AutoShape 22"/>
        <o:r id="V:Rule13" type="connector" idref="#AutoShape 70"/>
        <o:r id="V:Rule14" type="connector" idref="#AutoShape 23"/>
        <o:r id="V:Rule15" type="connector" idref="#AutoShape 86"/>
        <o:r id="V:Rule16" type="connector" idref="#AutoShape 20"/>
        <o:r id="V:Rule17" type="connector" idref="#AutoShape 7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0710C"/>
    <w:pPr>
      <w:keepNext/>
      <w:spacing w:after="480"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E49F6"/>
    <w:pPr>
      <w:keepNext/>
      <w:keepLines/>
      <w:spacing w:after="720"/>
      <w:ind w:left="7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710C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7E49F6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5F0E5B"/>
    <w:pPr>
      <w:spacing w:after="100"/>
    </w:p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hyperlink" Target="http://mirknig.com/2009/11/16/proektirovanie-usilitelej-moshhnosti-zvukovoj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hyperlink" Target="http://www.disclosure.fcsm.ru/" TargetMode="External"/><Relationship Id="rId25" Type="http://schemas.openxmlformats.org/officeDocument/2006/relationships/oleObject" Target="embeddings/_____Microsoft_Excel_97-20031.xls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wmf"/><Relationship Id="rId22" Type="http://schemas.openxmlformats.org/officeDocument/2006/relationships/image" Target="media/image9.png"/><Relationship Id="rId27" Type="http://schemas.openxmlformats.org/officeDocument/2006/relationships/hyperlink" Target="http://www.radioradar.net/radiofan/audio_equipment/tube_amplifier_audio_frequency.html" TargetMode="External"/><Relationship Id="rId30" Type="http://schemas.openxmlformats.org/officeDocument/2006/relationships/package" Target="embeddings/_________Microsoft_Word1.doc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5C9F1-DDA9-4442-AB29-971839447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6150</Words>
  <Characters>35060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2017-03-06T09:40:00Z</cp:lastPrinted>
  <dcterms:created xsi:type="dcterms:W3CDTF">2017-03-14T06:06:00Z</dcterms:created>
  <dcterms:modified xsi:type="dcterms:W3CDTF">2017-03-18T09:43:00Z</dcterms:modified>
</cp:coreProperties>
</file>