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ВОПРОСЫ ДЛЯ ПОДГОТОВКИ К ЭКЗАМЕНУ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УЧЕБНОЙ ДИСЦИПЛИНЕ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ИСТОРИЯ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proofErr w:type="gramStart"/>
      <w:r w:rsidRPr="003E3D0E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3E3D0E">
        <w:rPr>
          <w:rFonts w:ascii="Times New Roman" w:hAnsi="Times New Roman" w:cs="Times New Roman"/>
          <w:sz w:val="28"/>
          <w:szCs w:val="28"/>
          <w:lang w:eastAsia="ar-SA"/>
        </w:rPr>
        <w:t xml:space="preserve"> 2 курса по специальности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  <w:lang w:eastAsia="ar-SA"/>
        </w:rPr>
        <w:t>40.02.01. Право и организация социального обеспечения</w:t>
      </w:r>
    </w:p>
    <w:p w:rsid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Преподаватель </w:t>
      </w:r>
      <w:proofErr w:type="gramStart"/>
      <w:r w:rsidRPr="003E3D0E">
        <w:rPr>
          <w:rFonts w:ascii="Times New Roman" w:hAnsi="Times New Roman" w:cs="Times New Roman"/>
          <w:sz w:val="28"/>
          <w:szCs w:val="28"/>
          <w:u w:val="single"/>
          <w:lang w:eastAsia="ar-SA"/>
        </w:rPr>
        <w:t>–И</w:t>
      </w:r>
      <w:proofErr w:type="gramEnd"/>
      <w:r w:rsidRPr="003E3D0E">
        <w:rPr>
          <w:rFonts w:ascii="Times New Roman" w:hAnsi="Times New Roman" w:cs="Times New Roman"/>
          <w:sz w:val="28"/>
          <w:szCs w:val="28"/>
          <w:u w:val="single"/>
          <w:lang w:eastAsia="ar-SA"/>
        </w:rPr>
        <w:t>брагимова А.А.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E3D0E" w:rsidRPr="003E3D0E" w:rsidRDefault="003E3D0E" w:rsidP="003E3D0E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Раздел 1.Основные направления развития России на рубеже ХХ </w:t>
      </w:r>
      <w:proofErr w:type="gramStart"/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–Х</w:t>
      </w:r>
      <w:proofErr w:type="gramEnd"/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</w:t>
      </w:r>
      <w:r w:rsidRPr="003E3D0E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вв.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Теоретические вопросы: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СССР в период перестройки (1985 – 1991 гг.).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Распад СССР как геополитическая катастрофа. Последствия распада СССР для России.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Российская экономика на пути к рынку в 1990-е годы. 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Экономика  России   в начале  в начале ХХ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D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3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D0E">
        <w:rPr>
          <w:rFonts w:ascii="Times New Roman" w:hAnsi="Times New Roman" w:cs="Times New Roman"/>
          <w:sz w:val="28"/>
          <w:szCs w:val="28"/>
        </w:rPr>
        <w:t>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 в 1990 – е гг. изменения и особенности.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Общественно – политическое развитие России 1990 - е гг.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Конституция 1993 г. – основной закон РФ. Конституция РФ о социальной политике и правах.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Политическое развитие современной России в  2000 – е гг. Современные политические деятели.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Культурное развитие современной России. Общая характеристика и тенденции развития.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Современная система образования РФ и её перспективы.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Достижения современной российской науки и НТР.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Национальная политика в современной России. 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Строительство обновленной Федерации. Военно-политический кризис в Чечне.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Новая концепция внешней политики РФ. 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Национальные проекты и их реализация в современной России. 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Геополитическое  положение  и внешняя политика  России в 1990 – е гг.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Внешняя политика России в начале ХХ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D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3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D0E">
        <w:rPr>
          <w:rFonts w:ascii="Times New Roman" w:hAnsi="Times New Roman" w:cs="Times New Roman"/>
          <w:sz w:val="28"/>
          <w:szCs w:val="28"/>
        </w:rPr>
        <w:t>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Локальные и региональные конфликты в конце 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3D0E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E3D0E">
        <w:rPr>
          <w:rFonts w:ascii="Times New Roman" w:hAnsi="Times New Roman" w:cs="Times New Roman"/>
          <w:sz w:val="28"/>
          <w:szCs w:val="28"/>
        </w:rPr>
        <w:t xml:space="preserve"> вв. в России и мире. 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Россия и глобальные проблемы современности.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3D0E">
        <w:rPr>
          <w:rFonts w:ascii="Times New Roman" w:hAnsi="Times New Roman" w:cs="Times New Roman"/>
          <w:sz w:val="28"/>
          <w:szCs w:val="28"/>
        </w:rPr>
        <w:t>Терроризм и его проявления в современной России.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Российско – китайские отношения в новой геополитической ситуации.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Российская политика на Ближнем Востоке.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Российская политика в Африке: новые тенденции.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Геополитические концепции современной России.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Концепции внешнеполитического развития России.</w:t>
      </w:r>
    </w:p>
    <w:p w:rsidR="003E3D0E" w:rsidRPr="003E3D0E" w:rsidRDefault="003E3D0E" w:rsidP="003E3D0E">
      <w:pPr>
        <w:numPr>
          <w:ilvl w:val="0"/>
          <w:numId w:val="1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Геополитика постсоветского пространства. Интеграция в рамках СНГ.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lastRenderedPageBreak/>
        <w:t>27. Россия как  социальное государство. Основные направления государственной социальной политики.</w:t>
      </w:r>
    </w:p>
    <w:p w:rsidR="003E3D0E" w:rsidRPr="003E3D0E" w:rsidRDefault="003E3D0E" w:rsidP="003E3D0E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28 История появления Интернета в России. Создатели и участники российского Интернета.</w:t>
      </w:r>
    </w:p>
    <w:p w:rsidR="003E3D0E" w:rsidRPr="003E3D0E" w:rsidRDefault="003E3D0E" w:rsidP="003E3D0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 29.Международные акции и проекты, участие в них России.</w:t>
      </w:r>
    </w:p>
    <w:p w:rsidR="003E3D0E" w:rsidRPr="003E3D0E" w:rsidRDefault="003E3D0E" w:rsidP="003E3D0E">
      <w:pPr>
        <w:tabs>
          <w:tab w:val="left" w:pos="180"/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30 Проблема миграции для России. Трудовая миграция. Взаимоотношения диаспор в РФ.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E3D0E" w:rsidRPr="003E3D0E" w:rsidRDefault="003E3D0E" w:rsidP="003E3D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Практические задания:</w:t>
      </w: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6, 8 Кодекса  практики профессиональных организаций здравоохранения в области борьбы с табаком.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. 4, 8, 14 </w:t>
      </w:r>
      <w:r w:rsidRPr="003E3D0E">
        <w:rPr>
          <w:rFonts w:ascii="Times New Roman" w:hAnsi="Times New Roman" w:cs="Times New Roman"/>
          <w:color w:val="333333"/>
          <w:sz w:val="28"/>
          <w:szCs w:val="28"/>
        </w:rPr>
        <w:t>Кодекса практики профессиональных организаций здравоохранения в области борьбы с табаком.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Проанализируйте статьи 2, 4, 6 Декларации и Программы действий в области культуры мира.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 43, 44, 45 Конституции РФ.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 46, 47, 48 Конституции РФ.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статьи  68, 69, 70 Конституции РФ. 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 2, 13, 14 Конституции РФ.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Проанализируйте статьи 1, 5, 8 Декларации об участии женщин в содействии международному миру и сотрудничеству.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 118, 119, 121 Конституции РФ.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4 (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3D0E">
        <w:rPr>
          <w:rFonts w:ascii="Times New Roman" w:hAnsi="Times New Roman" w:cs="Times New Roman"/>
          <w:sz w:val="28"/>
          <w:szCs w:val="28"/>
        </w:rPr>
        <w:t>), 6 (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3D0E">
        <w:rPr>
          <w:rFonts w:ascii="Times New Roman" w:hAnsi="Times New Roman" w:cs="Times New Roman"/>
          <w:sz w:val="28"/>
          <w:szCs w:val="28"/>
        </w:rPr>
        <w:t>), 7(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3D0E">
        <w:rPr>
          <w:rFonts w:ascii="Times New Roman" w:hAnsi="Times New Roman" w:cs="Times New Roman"/>
          <w:sz w:val="28"/>
          <w:szCs w:val="28"/>
        </w:rPr>
        <w:t xml:space="preserve">) Декларации о мерах по ликвидации международного терроризма. 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9 (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3D0E">
        <w:rPr>
          <w:rFonts w:ascii="Times New Roman" w:hAnsi="Times New Roman" w:cs="Times New Roman"/>
          <w:sz w:val="28"/>
          <w:szCs w:val="28"/>
        </w:rPr>
        <w:t>), 12 (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3D0E">
        <w:rPr>
          <w:rFonts w:ascii="Times New Roman" w:hAnsi="Times New Roman" w:cs="Times New Roman"/>
          <w:sz w:val="28"/>
          <w:szCs w:val="28"/>
        </w:rPr>
        <w:t>) Декларации о мерах по ликвидации международного терроризма.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1, 3 Кодекса  практики профессиональных организаций здравоохранения в области борьбы с табаком.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10, 14 Кодекса  практики профессиональных организаций здравоохранения в области борьбы с табаком.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пп.6, 8 Кодекса  практики профессиональных организаций здравоохранения в области борьбы с табаком.</w:t>
      </w:r>
    </w:p>
    <w:p w:rsidR="003E3D0E" w:rsidRPr="003E3D0E" w:rsidRDefault="003E3D0E" w:rsidP="003E3D0E">
      <w:pPr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 122, 123, 124 Конституции РФ.</w:t>
      </w:r>
    </w:p>
    <w:p w:rsidR="003E3D0E" w:rsidRPr="003E3D0E" w:rsidRDefault="003E3D0E" w:rsidP="003E3D0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46, 47, 48 Политической декларации по ВИЧ/СПИДу.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2.  Современный мир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Теоретические вопросы: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31.Экономическое развитие ведущих государств мира. Страны Западной Европы и США. 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  Общая характеристика.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32.Экономическое развитие стран Восточной Европы. Общая характеристика.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33.Мировые экономические кризисы и глобальный финансовый кризис 2008 г.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lastRenderedPageBreak/>
        <w:t xml:space="preserve">     34.Истоки и смысл «холодной войны». Влияние «холодной войны» на развитие ведущих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    государств мира.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35. Экономическая политика стран Запада  во второй половине ХХ начале ХХ</w:t>
      </w:r>
      <w:proofErr w:type="gramStart"/>
      <w:r w:rsidRPr="003E3D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E3D0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36. Международные отношения после окончания  «холодной войны»</w:t>
      </w:r>
    </w:p>
    <w:p w:rsidR="003E3D0E" w:rsidRPr="003E3D0E" w:rsidRDefault="003E3D0E" w:rsidP="003E3D0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 37.Международная интеграция и Европейский Союз.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Международные организации и сообщества (на примере ООН).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Международные организации и сообщества (на примере НАТО).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Международные организации и сообщества (на примере ЕС).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ЮНЕСКО: основные направления деятельности.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Красный Крест и его деятельность в мире и России.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Роль ООН в мире и России.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Участие России в международных организациях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Политическое развитие стран Запада. Политические партии и движения.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Всеобщая декларация прав человека 1948 г. – документ международного гуманитарного права.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Освобождение стран Азии, Африки, Латинской Америки и проблемы развития.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Модели социально-экономического развития стран Азии и Африки.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Латинская Америка: общие тенденции развития.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Кризис социализма и революции конца 1980-х гг. в странах Восточной Европы.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Основные тенденции развития современной культуры. Культурная модернизация.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Глобализация  и интеграция общественного развития на современном этапе: тенденции и противоречия.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Информационное общество: становление, принципы, результаты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Влияние СМИ на культуру и политику. Молодёжь и Интернет.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Перспективы развития мировой культуры. Глобализация культуры: тенденции и противоречия.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Экономическая интеграция.  Россия и ВТО.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Японское экономическое чудо.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Китай как региональная сверхдержава.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Вопросы адаптации национальных меньшинств и их интеграция в России и мире.</w:t>
      </w:r>
    </w:p>
    <w:p w:rsidR="003E3D0E" w:rsidRPr="003E3D0E" w:rsidRDefault="003E3D0E" w:rsidP="003E3D0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Исламский экстремизм и терроризм.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Практические задания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7, 10, 18 Всеобщей декларации прав человека.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статьи 19, 21, 23 Всеобщей декларации прав человека. 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26, 27, 29 Всеобщей декларации прав человека.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принципы 3, 7, 10 Декларации прав ребёнка.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принципы 2, 4, 9 Декларации прав ребёнка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lastRenderedPageBreak/>
        <w:t>Проанализируйте статьи 1,2, 3 Всеобщей декларации Юнеско о культурном многообразии.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10, 11, 12 Всеобщей декларации Юнеско о культурном многообразии.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4, 6, 7 Всеобщей декларации Юнеско о культурном многообразии.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1, 2, 3 Принципов международного сотрудничества в отношении обнаружения, ареста, выдачи и наказания лиц, виновных в военных преступлениях и преступлениях против человечества.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de-DE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. 4, 5, 6 Принципов международного сотрудничества в отношении обнаружения, ареста, выдачи и наказания лиц, виновных в военных преступлениях и преступлениях против человечества 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7, 8, 9 Принципов международного сотрудничества в отношении обнаружения, ареста, выдачи и наказания лиц, виновных в военных преступлениях и преступлениях против человечества.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2, 3, 4 Декларации о защите всех лиц от пыток и других жестоких, бесчеловечных или унижающих достоинство видов обращения и наказания.</w:t>
      </w:r>
    </w:p>
    <w:p w:rsidR="003E3D0E" w:rsidRPr="003E3D0E" w:rsidRDefault="003E3D0E" w:rsidP="003E3D0E">
      <w:pPr>
        <w:numPr>
          <w:ilvl w:val="0"/>
          <w:numId w:val="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sz w:val="28"/>
          <w:szCs w:val="28"/>
        </w:rPr>
        <w:t>Проанализируйте статьи 8, 11, 12 Декларации о защите всех лиц от пыток и других жестоких, бесчеловечных или унижающих достоинство видов обращения и наказания</w:t>
      </w:r>
    </w:p>
    <w:p w:rsidR="003E3D0E" w:rsidRPr="003E3D0E" w:rsidRDefault="003E3D0E" w:rsidP="003E3D0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 32, 33, 36 Политическая декларация о потребностях Африки в области развития.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E3D0E" w:rsidRDefault="003E3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СПИСОК ЛИТЕРАТУРЫ И ИСТОЧНИКОВ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Основная:</w:t>
      </w:r>
    </w:p>
    <w:p w:rsidR="003E3D0E" w:rsidRPr="003E3D0E" w:rsidRDefault="003E3D0E" w:rsidP="003E3D0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1.Кузнецов И.Н. История: учебник/Кузнецов И Н – М.: Дашков и К, 2015.576 с. Электронный ресурс  ЭБС 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</w:p>
    <w:p w:rsidR="003E3D0E" w:rsidRPr="003E3D0E" w:rsidRDefault="003E3D0E" w:rsidP="003E3D0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2. Самыгин П.</w:t>
      </w: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С</w:t>
      </w:r>
      <w:r w:rsidRPr="003E3D0E">
        <w:rPr>
          <w:rFonts w:ascii="Times New Roman" w:hAnsi="Times New Roman" w:cs="Times New Roman"/>
          <w:sz w:val="28"/>
          <w:szCs w:val="28"/>
        </w:rPr>
        <w:t xml:space="preserve">. История /П.С.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Самыги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и др.- Изд.7-е. Ростов н/Дону, «Феникс» 2017.-478с. – (Среднее профессиональное образование) Электронный ресурс 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3E3D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3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bmu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Samygin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Belikov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E3D0E">
        <w:rPr>
          <w:rFonts w:ascii="Times New Roman" w:hAnsi="Times New Roman" w:cs="Times New Roman"/>
          <w:sz w:val="28"/>
          <w:szCs w:val="28"/>
          <w:lang w:val="en-US"/>
        </w:rPr>
        <w:t>Istoria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>…</w:t>
      </w:r>
    </w:p>
    <w:p w:rsidR="003E3D0E" w:rsidRPr="003E3D0E" w:rsidRDefault="003E3D0E" w:rsidP="003E3D0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3. Орлов А.С., Георгиев В. История России с древнейших времен до наших дней:  учебник</w:t>
      </w:r>
      <w:proofErr w:type="gramStart"/>
      <w:r w:rsidRPr="003E3D0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3D0E">
        <w:rPr>
          <w:rFonts w:ascii="Times New Roman" w:hAnsi="Times New Roman" w:cs="Times New Roman"/>
          <w:sz w:val="28"/>
          <w:szCs w:val="28"/>
        </w:rPr>
        <w:t>М., 2016 -520 с.</w:t>
      </w:r>
    </w:p>
    <w:p w:rsidR="003E3D0E" w:rsidRPr="003E3D0E" w:rsidRDefault="003E3D0E" w:rsidP="003E3D0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4. УМК  по дисциплине ИСТОРИЯ / Литвинова Н.А. Самара, 2012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E3D0E" w:rsidRPr="003E3D0E" w:rsidRDefault="003E3D0E" w:rsidP="003E3D0E">
      <w:pPr>
        <w:autoSpaceDE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E3D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Дополнительная: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Артемов В.В., История: учебник для ССУЗ/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Ю.Н.. — М.,</w:t>
      </w:r>
    </w:p>
    <w:p w:rsidR="003E3D0E" w:rsidRPr="003E3D0E" w:rsidRDefault="003E3D0E" w:rsidP="003E3D0E">
      <w:pPr>
        <w:tabs>
          <w:tab w:val="left" w:pos="900"/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0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Алексашкина Л.Н  Россия и мир в ХХ веке 11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, Л.Г. Косулина М.: Просвещение, 2007. 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Беликов</w:t>
      </w:r>
      <w:r w:rsidRPr="003E3D0E">
        <w:rPr>
          <w:rFonts w:ascii="Times New Roman" w:hAnsi="Times New Roman" w:cs="Times New Roman"/>
          <w:sz w:val="28"/>
          <w:szCs w:val="28"/>
        </w:rPr>
        <w:t xml:space="preserve"> </w:t>
      </w: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К</w:t>
      </w:r>
      <w:r w:rsidRPr="003E3D0E">
        <w:rPr>
          <w:rFonts w:ascii="Times New Roman" w:hAnsi="Times New Roman" w:cs="Times New Roman"/>
          <w:sz w:val="28"/>
          <w:szCs w:val="28"/>
        </w:rPr>
        <w:t>.</w:t>
      </w: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С</w:t>
      </w:r>
      <w:r w:rsidRPr="003E3D0E">
        <w:rPr>
          <w:rFonts w:ascii="Times New Roman" w:hAnsi="Times New Roman" w:cs="Times New Roman"/>
          <w:sz w:val="28"/>
          <w:szCs w:val="28"/>
        </w:rPr>
        <w:t xml:space="preserve">., История России. Учебник для </w:t>
      </w:r>
      <w:proofErr w:type="spellStart"/>
      <w:r w:rsidRPr="003E3D0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 /  </w:t>
      </w:r>
      <w:proofErr w:type="gramStart"/>
      <w:r w:rsidRPr="003E3D0E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3E3D0E">
        <w:rPr>
          <w:rFonts w:ascii="Times New Roman" w:hAnsi="Times New Roman" w:cs="Times New Roman"/>
          <w:sz w:val="28"/>
          <w:szCs w:val="28"/>
        </w:rPr>
        <w:t xml:space="preserve"> </w:t>
      </w: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С</w:t>
      </w:r>
      <w:r w:rsidRPr="003E3D0E">
        <w:rPr>
          <w:rFonts w:ascii="Times New Roman" w:hAnsi="Times New Roman" w:cs="Times New Roman"/>
          <w:sz w:val="28"/>
          <w:szCs w:val="28"/>
        </w:rPr>
        <w:t xml:space="preserve">.Е., 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0E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Н. История Советского государства. М., 1994.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Губина С.Л. Всемирная история в схемах,  терминах, таблицах. Ростов н/Дону: «Феникс» 2013.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>История Отечества. Курс лекций. М., 1998.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>История Отечества: люди, идеи, решения. М., 1991, т.1, 2.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 xml:space="preserve">История России. </w:t>
      </w:r>
      <w:proofErr w:type="gramStart"/>
      <w:r w:rsidRPr="003E3D0E">
        <w:rPr>
          <w:rFonts w:ascii="Times New Roman" w:hAnsi="Times New Roman" w:cs="Times New Roman"/>
          <w:b w:val="0"/>
          <w:bCs w:val="0"/>
          <w:lang w:val="en-US"/>
        </w:rPr>
        <w:t>XX</w:t>
      </w:r>
      <w:r w:rsidRPr="003E3D0E">
        <w:rPr>
          <w:rFonts w:ascii="Times New Roman" w:hAnsi="Times New Roman" w:cs="Times New Roman"/>
          <w:b w:val="0"/>
          <w:bCs w:val="0"/>
        </w:rPr>
        <w:t xml:space="preserve"> век.</w:t>
      </w:r>
      <w:proofErr w:type="gramEnd"/>
      <w:r w:rsidRPr="003E3D0E">
        <w:rPr>
          <w:rFonts w:ascii="Times New Roman" w:hAnsi="Times New Roman" w:cs="Times New Roman"/>
          <w:b w:val="0"/>
          <w:bCs w:val="0"/>
        </w:rPr>
        <w:t xml:space="preserve"> М., 1996.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>История современной России 1985-1994 гг. М., 1995.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>Конституция Российской Федерации 1993 г. Любое издание.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 xml:space="preserve">Мир русской истории. Энциклопедический справочник, М., 1998. 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r w:rsidRPr="003E3D0E">
        <w:rPr>
          <w:rFonts w:ascii="Times New Roman" w:hAnsi="Times New Roman" w:cs="Times New Roman"/>
          <w:b w:val="0"/>
          <w:bCs w:val="0"/>
        </w:rPr>
        <w:t>Мунчаев Ш.М., Устинов В.М. История России. М., 1998.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Самыгин П.</w:t>
      </w:r>
      <w:r w:rsidRPr="003E3D0E">
        <w:rPr>
          <w:rStyle w:val="match"/>
          <w:rFonts w:ascii="Times New Roman" w:eastAsiaTheme="majorEastAsia" w:hAnsi="Times New Roman" w:cs="Times New Roman"/>
          <w:sz w:val="28"/>
          <w:szCs w:val="28"/>
        </w:rPr>
        <w:t>С</w:t>
      </w:r>
      <w:r w:rsidRPr="003E3D0E">
        <w:rPr>
          <w:rFonts w:ascii="Times New Roman" w:hAnsi="Times New Roman" w:cs="Times New Roman"/>
          <w:sz w:val="28"/>
          <w:szCs w:val="28"/>
        </w:rPr>
        <w:t xml:space="preserve">.М., «Феникс» 2010. </w:t>
      </w:r>
    </w:p>
    <w:p w:rsidR="003E3D0E" w:rsidRPr="003E3D0E" w:rsidRDefault="003E3D0E" w:rsidP="003E3D0E">
      <w:pPr>
        <w:numPr>
          <w:ilvl w:val="0"/>
          <w:numId w:val="5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E3D0E">
        <w:rPr>
          <w:rFonts w:ascii="Times New Roman" w:hAnsi="Times New Roman" w:cs="Times New Roman"/>
          <w:sz w:val="28"/>
          <w:szCs w:val="28"/>
        </w:rPr>
        <w:t>Согрин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В. Политическая история современной России. 1985-1994: </w:t>
      </w:r>
      <w:proofErr w:type="gramStart"/>
      <w:r w:rsidRPr="003E3D0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E3D0E" w:rsidRPr="003E3D0E" w:rsidRDefault="003E3D0E" w:rsidP="003E3D0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     Горбачева до Ельцина. М., 2001.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 Орлов А.С. Отечественная история. М., 2015.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>Учебно-методический комплекс по дисциплине История. Разработчик Литвинова Н.А. Самара 2012.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0E">
        <w:rPr>
          <w:rFonts w:ascii="Times New Roman" w:hAnsi="Times New Roman" w:cs="Times New Roman"/>
          <w:sz w:val="28"/>
          <w:szCs w:val="28"/>
        </w:rPr>
        <w:t xml:space="preserve">Уткин А.И. Мировой порядок </w:t>
      </w:r>
      <w:r w:rsidRPr="003E3D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E3D0E">
        <w:rPr>
          <w:rFonts w:ascii="Times New Roman" w:hAnsi="Times New Roman" w:cs="Times New Roman"/>
          <w:sz w:val="28"/>
          <w:szCs w:val="28"/>
        </w:rPr>
        <w:t xml:space="preserve"> в. – М., 2001.</w:t>
      </w:r>
    </w:p>
    <w:p w:rsidR="003E3D0E" w:rsidRPr="003E3D0E" w:rsidRDefault="003E3D0E" w:rsidP="003E3D0E">
      <w:pPr>
        <w:numPr>
          <w:ilvl w:val="0"/>
          <w:numId w:val="5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0E">
        <w:rPr>
          <w:rFonts w:ascii="Times New Roman" w:hAnsi="Times New Roman" w:cs="Times New Roman"/>
          <w:sz w:val="28"/>
          <w:szCs w:val="28"/>
        </w:rPr>
        <w:t>Шацилло</w:t>
      </w:r>
      <w:proofErr w:type="spellEnd"/>
      <w:r w:rsidRPr="003E3D0E">
        <w:rPr>
          <w:rFonts w:ascii="Times New Roman" w:hAnsi="Times New Roman" w:cs="Times New Roman"/>
          <w:sz w:val="28"/>
          <w:szCs w:val="28"/>
        </w:rPr>
        <w:t xml:space="preserve"> В.К. Новейшая история: Книга для чтения.  М, 2004.</w:t>
      </w:r>
    </w:p>
    <w:p w:rsidR="003E3D0E" w:rsidRPr="003E3D0E" w:rsidRDefault="003E3D0E" w:rsidP="003E3D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3E3D0E">
        <w:rPr>
          <w:rFonts w:ascii="Times New Roman" w:hAnsi="Times New Roman" w:cs="Times New Roman"/>
          <w:b w:val="0"/>
          <w:bCs w:val="0"/>
        </w:rPr>
        <w:t>Щетинов</w:t>
      </w:r>
      <w:proofErr w:type="spellEnd"/>
      <w:r w:rsidRPr="003E3D0E">
        <w:rPr>
          <w:rFonts w:ascii="Times New Roman" w:hAnsi="Times New Roman" w:cs="Times New Roman"/>
          <w:b w:val="0"/>
          <w:bCs w:val="0"/>
        </w:rPr>
        <w:t xml:space="preserve"> Ю.А. История России. </w:t>
      </w:r>
      <w:proofErr w:type="gramStart"/>
      <w:r w:rsidRPr="003E3D0E">
        <w:rPr>
          <w:rFonts w:ascii="Times New Roman" w:hAnsi="Times New Roman" w:cs="Times New Roman"/>
          <w:b w:val="0"/>
          <w:bCs w:val="0"/>
          <w:lang w:val="en-US"/>
        </w:rPr>
        <w:t>XX</w:t>
      </w:r>
      <w:r w:rsidRPr="003E3D0E">
        <w:rPr>
          <w:rFonts w:ascii="Times New Roman" w:hAnsi="Times New Roman" w:cs="Times New Roman"/>
          <w:b w:val="0"/>
          <w:bCs w:val="0"/>
        </w:rPr>
        <w:t xml:space="preserve"> век.</w:t>
      </w:r>
      <w:proofErr w:type="gramEnd"/>
      <w:r w:rsidRPr="003E3D0E">
        <w:rPr>
          <w:rFonts w:ascii="Times New Roman" w:hAnsi="Times New Roman" w:cs="Times New Roman"/>
          <w:b w:val="0"/>
          <w:bCs w:val="0"/>
        </w:rPr>
        <w:t xml:space="preserve"> М., 1998.</w:t>
      </w:r>
    </w:p>
    <w:p w:rsidR="003E3D0E" w:rsidRPr="003E3D0E" w:rsidRDefault="003E3D0E" w:rsidP="003E3D0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6EA9" w:rsidRPr="003E3D0E" w:rsidRDefault="00C56EA9" w:rsidP="003E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EA9" w:rsidRPr="003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66ABA"/>
    <w:multiLevelType w:val="hybridMultilevel"/>
    <w:tmpl w:val="F006C77C"/>
    <w:lvl w:ilvl="0" w:tplc="F4727618">
      <w:start w:val="38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3A3E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A"/>
    <w:rsid w:val="00003EF1"/>
    <w:rsid w:val="000C7ACA"/>
    <w:rsid w:val="000E3E6A"/>
    <w:rsid w:val="001F338C"/>
    <w:rsid w:val="00290F82"/>
    <w:rsid w:val="003020FC"/>
    <w:rsid w:val="003A279B"/>
    <w:rsid w:val="003E3D0E"/>
    <w:rsid w:val="004220D5"/>
    <w:rsid w:val="004A2643"/>
    <w:rsid w:val="004C50C5"/>
    <w:rsid w:val="005512D2"/>
    <w:rsid w:val="006328E6"/>
    <w:rsid w:val="00677CD7"/>
    <w:rsid w:val="007116DC"/>
    <w:rsid w:val="007D343F"/>
    <w:rsid w:val="008C1B7E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0E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E3D0E"/>
    <w:pPr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3E3D0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match">
    <w:name w:val="match"/>
    <w:basedOn w:val="a0"/>
    <w:rsid w:val="003E3D0E"/>
  </w:style>
  <w:style w:type="paragraph" w:styleId="a4">
    <w:name w:val="Subtitle"/>
    <w:basedOn w:val="a"/>
    <w:next w:val="a"/>
    <w:link w:val="a6"/>
    <w:qFormat/>
    <w:rsid w:val="003E3D0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sid w:val="003E3D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0E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E3D0E"/>
    <w:pPr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3E3D0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match">
    <w:name w:val="match"/>
    <w:basedOn w:val="a0"/>
    <w:rsid w:val="003E3D0E"/>
  </w:style>
  <w:style w:type="paragraph" w:styleId="a4">
    <w:name w:val="Subtitle"/>
    <w:basedOn w:val="a"/>
    <w:next w:val="a"/>
    <w:link w:val="a6"/>
    <w:qFormat/>
    <w:rsid w:val="003E3D0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sid w:val="003E3D0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2019-04-18T07:32:00Z</dcterms:created>
  <dcterms:modified xsi:type="dcterms:W3CDTF">2019-04-18T07:33:00Z</dcterms:modified>
</cp:coreProperties>
</file>