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57" w:rsidRPr="00822235" w:rsidRDefault="00441D57" w:rsidP="00441D57">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441D57" w:rsidRDefault="00441D57" w:rsidP="00441D57">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ДИСЦИПЛИНЕ/МДК</w:t>
      </w:r>
    </w:p>
    <w:p w:rsidR="00441D57" w:rsidRPr="00822235" w:rsidRDefault="00441D57" w:rsidP="00441D57">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Административное право</w:t>
      </w:r>
    </w:p>
    <w:p w:rsidR="00441D57" w:rsidRPr="00822235" w:rsidRDefault="00441D57" w:rsidP="00441D57">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w:t>
      </w:r>
      <w:r w:rsidRPr="00822235">
        <w:rPr>
          <w:rFonts w:eastAsia="Times New Roman" w:cs="Times New Roman"/>
          <w:kern w:val="0"/>
          <w:lang w:val="ru-RU" w:eastAsia="ar-SA" w:bidi="ar-SA"/>
        </w:rPr>
        <w:t xml:space="preserve"> по специальности</w:t>
      </w:r>
    </w:p>
    <w:p w:rsidR="00441D57" w:rsidRPr="00822235" w:rsidRDefault="00441D57" w:rsidP="00441D57">
      <w:pPr>
        <w:widowControl/>
        <w:suppressAutoHyphens w:val="0"/>
        <w:autoSpaceDE w:val="0"/>
        <w:autoSpaceDN/>
        <w:adjustRightInd w:val="0"/>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40.02.02 Правоохранительная деятельность</w:t>
      </w:r>
    </w:p>
    <w:p w:rsidR="00441D57" w:rsidRPr="00822235" w:rsidRDefault="00441D57" w:rsidP="00441D57">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Коновалова Е.Ю.</w:t>
      </w:r>
    </w:p>
    <w:p w:rsidR="00441D57" w:rsidRPr="005C16DB" w:rsidRDefault="00441D57" w:rsidP="00441D57">
      <w:pPr>
        <w:autoSpaceDE w:val="0"/>
        <w:adjustRightInd w:val="0"/>
        <w:spacing w:line="360" w:lineRule="auto"/>
        <w:jc w:val="center"/>
        <w:rPr>
          <w:rFonts w:eastAsia="Times New Roman" w:cs="Times New Roman"/>
          <w:b/>
          <w:u w:val="single"/>
          <w:lang w:val="ru-RU" w:eastAsia="ar-SA"/>
        </w:rPr>
      </w:pPr>
      <w:r w:rsidRPr="005C16DB">
        <w:rPr>
          <w:rFonts w:eastAsia="Times New Roman" w:cs="Times New Roman"/>
          <w:b/>
          <w:lang w:val="ru-RU" w:eastAsia="ar-SA"/>
        </w:rPr>
        <w:t xml:space="preserve">Раздел 1 </w:t>
      </w:r>
      <w:r w:rsidRPr="005C16DB">
        <w:rPr>
          <w:rFonts w:cs="Times New Roman"/>
          <w:b/>
          <w:bCs/>
          <w:lang w:val="ru-RU"/>
        </w:rPr>
        <w:t>Общие вопросы административного права</w:t>
      </w:r>
    </w:p>
    <w:p w:rsidR="00441D57" w:rsidRPr="005C16DB" w:rsidRDefault="00441D57" w:rsidP="00441D57">
      <w:pPr>
        <w:autoSpaceDE w:val="0"/>
        <w:adjustRightInd w:val="0"/>
        <w:spacing w:line="360" w:lineRule="auto"/>
        <w:rPr>
          <w:rFonts w:eastAsia="Times New Roman" w:cs="Times New Roman"/>
          <w:b/>
          <w:u w:val="single"/>
          <w:lang w:val="ru-RU" w:eastAsia="ar-SA"/>
        </w:rPr>
      </w:pPr>
      <w:r w:rsidRPr="005C16DB">
        <w:rPr>
          <w:rFonts w:eastAsia="Times New Roman" w:cs="Times New Roman"/>
          <w:b/>
          <w:u w:val="single"/>
          <w:lang w:val="ru-RU" w:eastAsia="ar-SA"/>
        </w:rPr>
        <w:t>Теоретические вопросы: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предмет, метод административного права.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Система и источники административного права.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Законодательство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и структура административно-правовой нормы.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Виды  административно-правовых норм.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Реализация административно-правовых норм.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Административно-правовые отношения: понятие, состав.</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и виды юридических фактов.</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Виды  административно-правовых отношений.</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Особенности административных правоотношений.</w:t>
      </w:r>
    </w:p>
    <w:p w:rsidR="00441D57" w:rsidRDefault="00441D57" w:rsidP="00441D57">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Граждане Кукушкина и Пасечников подали заявление в ЗАГС для регистрации брака.</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2). Пенсионерка Иванова обратилась в отделение Пенсионного фонда для оформления доплаты к пенсии.</w:t>
      </w:r>
    </w:p>
    <w:p w:rsidR="00441D57"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Школьники  Суриков и Авдеев заняли первое место в районной олимпиаде по истории.</w:t>
      </w:r>
    </w:p>
    <w:p w:rsidR="00441D57" w:rsidRPr="00BC65E0" w:rsidRDefault="00441D57" w:rsidP="00441D57">
      <w:pPr>
        <w:autoSpaceDE w:val="0"/>
        <w:adjustRightInd w:val="0"/>
        <w:ind w:left="360"/>
        <w:jc w:val="both"/>
        <w:rPr>
          <w:rFonts w:eastAsia="Times New Roman" w:cs="Times New Roman"/>
          <w:lang w:val="ru-RU"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Регистрационно-экзаменационное подразделение ГИБДД  выдало гражданину Синицыну водительское удостоверение.</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2). Налоговая инспекция Кировского района рассмотрела заявление гражданина Герасимова о предоставлении ему налогового вычета и приняла решение о выплате Герасимову налогового вычета.</w:t>
      </w:r>
    </w:p>
    <w:p w:rsidR="00441D57"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 3). Сотрудник полиции Мурзов составил протокол об административном правонарушении в отношении гражданина Синицына за совершение мелкого хулиганства по ч.1 ст.20.1 КоАП РФ.</w:t>
      </w:r>
    </w:p>
    <w:p w:rsidR="00441D57" w:rsidRPr="00BC65E0" w:rsidRDefault="00441D57" w:rsidP="00441D57">
      <w:pPr>
        <w:autoSpaceDE w:val="0"/>
        <w:adjustRightInd w:val="0"/>
        <w:ind w:left="360"/>
        <w:jc w:val="both"/>
        <w:rPr>
          <w:rFonts w:eastAsia="Times New Roman" w:cs="Times New Roman"/>
          <w:lang w:val="ru-RU"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Гражданин Уткин обратился в отдел полиции с заявлением для оформления ему разрешения на приобретение охотничьего оружия.</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2). Военком Октябрьского района г.Самары издал приказ о призыве  на срочную     </w:t>
      </w:r>
      <w:r w:rsidRPr="005C16DB">
        <w:rPr>
          <w:rFonts w:eastAsia="Times New Roman" w:cs="Times New Roman"/>
          <w:lang w:val="ru-RU" w:eastAsia="ar-SA"/>
        </w:rPr>
        <w:lastRenderedPageBreak/>
        <w:t>военную службу призывников, достигших восемнадцатилетнего возраста.</w:t>
      </w:r>
    </w:p>
    <w:p w:rsidR="00441D57"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Участковый уполномоченный Ходин  провел беседу по профилактике правонарушений со студентами колледжа.</w:t>
      </w:r>
    </w:p>
    <w:p w:rsidR="00441D57" w:rsidRPr="00BC65E0" w:rsidRDefault="00441D57" w:rsidP="00441D57">
      <w:pPr>
        <w:autoSpaceDE w:val="0"/>
        <w:adjustRightInd w:val="0"/>
        <w:ind w:left="360"/>
        <w:jc w:val="both"/>
        <w:rPr>
          <w:rFonts w:eastAsia="Times New Roman" w:cs="Times New Roman"/>
          <w:lang w:val="ru-RU"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Гражданину Усову 20 сентября  исполнилось 60 лет, его супруге Усовой исполнилось 59 лет.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2). Супруги Усовы 1 октября отметили серебряную свадьбу – 25-летие супружеской жизни.</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Мировой судья вынес решение о лишении гражданина Петрова специального права – управления автомобилем на срок 2 года.</w:t>
      </w:r>
    </w:p>
    <w:p w:rsidR="00441D57" w:rsidRPr="005C16DB" w:rsidRDefault="00441D57" w:rsidP="00441D57">
      <w:pPr>
        <w:autoSpaceDE w:val="0"/>
        <w:adjustRightInd w:val="0"/>
        <w:ind w:left="36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jc w:val="both"/>
        <w:textAlignment w:val="auto"/>
        <w:rPr>
          <w:rFonts w:eastAsia="Times New Roman" w:cs="Times New Roman"/>
          <w:lang w:val="ru-RU" w:eastAsia="ar-SA"/>
        </w:rPr>
      </w:pPr>
      <w:r w:rsidRPr="005C16DB">
        <w:rPr>
          <w:rFonts w:eastAsia="Times New Roman" w:cs="Times New Roman"/>
          <w:lang w:val="ru-RU" w:eastAsia="ar-SA"/>
        </w:rPr>
        <w:t>Укажите имеющиеся в задаче юридические факты, к каким видам они относятся, какие правоотношения возникают на их основе?</w:t>
      </w:r>
    </w:p>
    <w:p w:rsidR="00441D57" w:rsidRDefault="00441D57" w:rsidP="00441D57">
      <w:pPr>
        <w:autoSpaceDE w:val="0"/>
        <w:adjustRightInd w:val="0"/>
        <w:ind w:left="360" w:firstLine="346"/>
        <w:jc w:val="both"/>
        <w:rPr>
          <w:rFonts w:eastAsia="Times New Roman" w:cs="Times New Roman"/>
          <w:lang w:val="ru-RU" w:eastAsia="ar-SA"/>
        </w:rPr>
      </w:pPr>
      <w:r w:rsidRPr="005C16DB">
        <w:rPr>
          <w:rFonts w:eastAsia="Times New Roman" w:cs="Times New Roman"/>
          <w:lang w:val="ru-RU" w:eastAsia="ar-SA"/>
        </w:rPr>
        <w:t xml:space="preserve">После окончания учебного заведения Петров поступил на службу в администрацию г.о.Самара. Как молодому специалисту администрация предоставила Петрову квартиру, ЖЭК заключила с Петровым договор жилищного найма. Петров женился, у него родился сын, которого он назвал Иваном и зарегистрировал в органах ЗАГСа. </w:t>
      </w:r>
    </w:p>
    <w:p w:rsidR="00441D57" w:rsidRPr="00BC65E0" w:rsidRDefault="00441D57" w:rsidP="00441D57">
      <w:pPr>
        <w:autoSpaceDE w:val="0"/>
        <w:adjustRightInd w:val="0"/>
        <w:ind w:left="360" w:firstLine="346"/>
        <w:jc w:val="both"/>
        <w:rPr>
          <w:rFonts w:eastAsia="Times New Roman" w:cs="Times New Roman"/>
          <w:lang w:val="ru-RU"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Какие из предложенных правоотношений являются административно-правовыми, а какие нет?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Президент РФ издал Указ о введении двенадцатичасового  рабочего дня для сотрудников ОВД.</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2). Сотрудник патрульно-постовой службы, сержант полиции Иванов составил протокол об административном правонарушении в отношении гражданина Петрова, за распитие спиртных напитков в общественном месте.</w:t>
      </w:r>
    </w:p>
    <w:p w:rsidR="00441D57"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Директор ООО «Кристалл» издал приказ об увольнении сотрудника ООО Михайлина за прогул.</w:t>
      </w:r>
    </w:p>
    <w:p w:rsidR="00441D57" w:rsidRPr="00BC65E0" w:rsidRDefault="00441D57" w:rsidP="00441D57">
      <w:pPr>
        <w:autoSpaceDE w:val="0"/>
        <w:adjustRightInd w:val="0"/>
        <w:ind w:left="360"/>
        <w:jc w:val="both"/>
        <w:rPr>
          <w:rFonts w:eastAsia="Times New Roman" w:cs="Times New Roman"/>
          <w:lang w:val="ru-RU"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5C16DB">
        <w:rPr>
          <w:rFonts w:eastAsia="Times New Roman" w:cs="Times New Roman"/>
          <w:lang w:val="ru-RU" w:eastAsia="ar-SA"/>
        </w:rPr>
        <w:t xml:space="preserve"> Какие из предложенных правоотношений являются административно-правовыми, а какие нет? </w:t>
      </w:r>
      <w:r w:rsidRPr="00AB5948">
        <w:rPr>
          <w:rFonts w:eastAsia="Times New Roman" w:cs="Times New Roman"/>
          <w:lang w:eastAsia="ar-SA"/>
        </w:rPr>
        <w:t>Обоснуйте свой ответ.</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Областное управление юстиции зарегистрировало Устав общественного объединения «Мы вместе».</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2). Правление областного общества охотников исключило из общества гражданина Окунева за браконьерство. </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Студенты колледжа приняли участие в общегородском субботнике г.о. Самара.</w:t>
      </w:r>
    </w:p>
    <w:p w:rsidR="00441D57" w:rsidRPr="005C16DB" w:rsidRDefault="00441D57" w:rsidP="00441D57">
      <w:pPr>
        <w:autoSpaceDE w:val="0"/>
        <w:adjustRightInd w:val="0"/>
        <w:ind w:left="720"/>
        <w:jc w:val="center"/>
        <w:rPr>
          <w:rFonts w:eastAsia="Times New Roman" w:cs="Times New Roman"/>
          <w:b/>
          <w:lang w:val="ru-RU" w:eastAsia="ar-SA"/>
        </w:rPr>
      </w:pPr>
      <w:r w:rsidRPr="005C16DB">
        <w:rPr>
          <w:rFonts w:eastAsia="Times New Roman" w:cs="Times New Roman"/>
          <w:b/>
          <w:lang w:val="ru-RU" w:eastAsia="ar-SA"/>
        </w:rPr>
        <w:t xml:space="preserve">Раздел 2 </w:t>
      </w:r>
      <w:r w:rsidRPr="005C16DB">
        <w:rPr>
          <w:rFonts w:cs="Times New Roman"/>
          <w:b/>
          <w:lang w:val="ru-RU"/>
        </w:rPr>
        <w:t>Субъекты административного права</w:t>
      </w:r>
    </w:p>
    <w:p w:rsidR="00441D57" w:rsidRPr="005C16DB" w:rsidRDefault="00441D57" w:rsidP="00441D57">
      <w:pPr>
        <w:autoSpaceDE w:val="0"/>
        <w:adjustRightInd w:val="0"/>
        <w:rPr>
          <w:rFonts w:eastAsia="Times New Roman" w:cs="Times New Roman"/>
          <w:b/>
          <w:u w:val="single"/>
          <w:lang w:val="ru-RU" w:eastAsia="ar-SA"/>
        </w:rPr>
      </w:pPr>
      <w:r w:rsidRPr="005C16DB">
        <w:rPr>
          <w:rFonts w:eastAsia="Times New Roman" w:cs="Times New Roman"/>
          <w:b/>
          <w:u w:val="single"/>
          <w:lang w:val="ru-RU" w:eastAsia="ar-SA"/>
        </w:rPr>
        <w:t>Теоретические вопросы: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Граждане, как субъекты административного права.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Права граждан в сфере реализации исполнительной власти.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Обязанности граждан в сфере реализации исполнительной власти.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Гарантии прав граждан в сфере реализации исполнительной  власти.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 – правовой статус иностранных граждан и лиц без гражданства.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Органы исполнительной власти как субъекты административного права.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 xml:space="preserve">Принципы организации и деятельности органов исполнительной власти.  </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Виды органов исполнительной власти.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Президент РФ и исполнительная власть.</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Правительство РФ, как высший орган исполнительной власти.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lastRenderedPageBreak/>
        <w:t>Система  федеральных органов исполнительной власти: федеральное министерство, федеральная служба, федеральное агентство.</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Органы исполнительной  власти субъектов РФ.</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Органы исполнительной власти Самарской области.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государственной службы и её виды.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Принципы государственной службы.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Основы статуса государственных служащих.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Виды государственных служащих.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Возникновение и прекращение государственно-служебных  отношений.</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Административная правоспособность: понятие, возникновение и прекращение.</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Административная дееспособность: понятие, возникновение и прекращение.</w:t>
      </w:r>
    </w:p>
    <w:p w:rsidR="00441D57" w:rsidRDefault="00441D57" w:rsidP="00441D57">
      <w:pPr>
        <w:pStyle w:val="a"/>
        <w:numPr>
          <w:ilvl w:val="0"/>
          <w:numId w:val="0"/>
        </w:numPr>
        <w:rPr>
          <w:rFonts w:ascii="Times New Roman" w:hAnsi="Times New Roman" w:cs="Times New Roman"/>
          <w:b/>
          <w:u w:val="single"/>
          <w:lang w:eastAsia="ar-SA"/>
        </w:rPr>
      </w:pPr>
      <w:r w:rsidRPr="00AB5948">
        <w:rPr>
          <w:rFonts w:ascii="Times New Roman" w:hAnsi="Times New Roman" w:cs="Times New Roman"/>
          <w:b/>
          <w:u w:val="single"/>
          <w:lang w:eastAsia="ar-SA"/>
        </w:rPr>
        <w:t xml:space="preserve">Практические задания: </w:t>
      </w:r>
    </w:p>
    <w:p w:rsidR="00441D57" w:rsidRPr="005C16DB" w:rsidRDefault="00441D57" w:rsidP="00441D57">
      <w:pPr>
        <w:widowControl/>
        <w:numPr>
          <w:ilvl w:val="0"/>
          <w:numId w:val="4"/>
        </w:numPr>
        <w:suppressAutoHyphens w:val="0"/>
        <w:autoSpaceDE w:val="0"/>
        <w:autoSpaceDN/>
        <w:adjustRightInd w:val="0"/>
        <w:jc w:val="both"/>
        <w:textAlignment w:val="auto"/>
        <w:rPr>
          <w:rFonts w:eastAsia="Times New Roman" w:cs="Times New Roman"/>
          <w:lang w:val="ru-RU" w:eastAsia="ar-SA"/>
        </w:rPr>
      </w:pPr>
      <w:r w:rsidRPr="005C16DB">
        <w:rPr>
          <w:rFonts w:eastAsia="Times New Roman" w:cs="Times New Roman"/>
          <w:lang w:val="ru-RU" w:eastAsia="ar-SA"/>
        </w:rPr>
        <w:t>Участковый уполномоченный  Сидоренко принял решение об ограничении дееспособности гражданина Нефёдова, ссылаясь на то, что Нефёдов страдает психическим заболеванием.  Правомерны ли действия участкового? Возможно ли ограничение дееспособности граждан?  Какой орган имеет право принимать решение об ограничении дееспособности?</w:t>
      </w:r>
    </w:p>
    <w:p w:rsidR="00441D57" w:rsidRPr="005C16DB" w:rsidRDefault="00441D57" w:rsidP="00441D57">
      <w:pPr>
        <w:autoSpaceDE w:val="0"/>
        <w:adjustRightInd w:val="0"/>
        <w:ind w:left="72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jc w:val="both"/>
        <w:textAlignment w:val="auto"/>
        <w:rPr>
          <w:rFonts w:eastAsia="Times New Roman" w:cs="Times New Roman"/>
          <w:lang w:val="ru-RU" w:eastAsia="ar-SA"/>
        </w:rPr>
      </w:pPr>
      <w:r w:rsidRPr="005C16DB">
        <w:rPr>
          <w:rFonts w:eastAsia="Times New Roman" w:cs="Times New Roman"/>
          <w:lang w:val="ru-RU" w:eastAsia="ar-SA"/>
        </w:rPr>
        <w:t xml:space="preserve"> Какие из перечисленных ниже органов относятся к органам исполнительной власти, а какие нет:  </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 Правительство РФ, </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 Государственная Дума РФ, </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 Верховный Суд РФ, </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 xml:space="preserve">- Федеральное агентство по культуре и кинематографии, </w:t>
      </w:r>
    </w:p>
    <w:p w:rsidR="00441D57" w:rsidRDefault="00441D57" w:rsidP="00441D57">
      <w:pPr>
        <w:autoSpaceDE w:val="0"/>
        <w:adjustRightInd w:val="0"/>
        <w:ind w:left="360"/>
        <w:jc w:val="both"/>
        <w:rPr>
          <w:rFonts w:eastAsia="Times New Roman" w:cs="Times New Roman"/>
          <w:lang w:val="ru-RU" w:eastAsia="ar-SA"/>
        </w:rPr>
      </w:pPr>
      <w:r w:rsidRPr="00AB5948">
        <w:rPr>
          <w:rFonts w:eastAsia="Times New Roman" w:cs="Times New Roman"/>
          <w:lang w:eastAsia="ar-SA"/>
        </w:rPr>
        <w:t>- Губернатор Самарской области.</w:t>
      </w:r>
    </w:p>
    <w:p w:rsidR="00441D57" w:rsidRPr="00BC65E0" w:rsidRDefault="00441D57" w:rsidP="00441D57">
      <w:pPr>
        <w:autoSpaceDE w:val="0"/>
        <w:adjustRightInd w:val="0"/>
        <w:ind w:left="36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jc w:val="both"/>
        <w:textAlignment w:val="auto"/>
        <w:rPr>
          <w:rFonts w:eastAsia="Times New Roman" w:cs="Times New Roman"/>
          <w:lang w:val="ru-RU" w:eastAsia="ar-SA"/>
        </w:rPr>
      </w:pPr>
      <w:r w:rsidRPr="005C16DB">
        <w:rPr>
          <w:rFonts w:eastAsia="Times New Roman" w:cs="Times New Roman"/>
          <w:lang w:val="ru-RU" w:eastAsia="ar-SA"/>
        </w:rPr>
        <w:t>Какие из перечисленных ниже органов исполнительной власти относятся к органам общей компетенции, какие к отраслевой компетенции:</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1). Правительство РФ.</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2). Федеральное агентство по культуре и кинематографии.</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3). Федеральная служба безопасности.</w:t>
      </w:r>
    </w:p>
    <w:p w:rsidR="00441D57" w:rsidRPr="005C16DB" w:rsidRDefault="00441D57" w:rsidP="00441D57">
      <w:pPr>
        <w:autoSpaceDE w:val="0"/>
        <w:adjustRightInd w:val="0"/>
        <w:ind w:left="360"/>
        <w:jc w:val="both"/>
        <w:rPr>
          <w:rFonts w:eastAsia="Times New Roman" w:cs="Times New Roman"/>
          <w:lang w:val="ru-RU" w:eastAsia="ar-SA"/>
        </w:rPr>
      </w:pPr>
      <w:r w:rsidRPr="005C16DB">
        <w:rPr>
          <w:rFonts w:eastAsia="Times New Roman" w:cs="Times New Roman"/>
          <w:lang w:val="ru-RU" w:eastAsia="ar-SA"/>
        </w:rPr>
        <w:t>4). Губернатор Самарской области.</w:t>
      </w:r>
    </w:p>
    <w:p w:rsidR="00441D57" w:rsidRPr="005C16DB" w:rsidRDefault="00441D57" w:rsidP="00441D57">
      <w:pPr>
        <w:autoSpaceDE w:val="0"/>
        <w:adjustRightInd w:val="0"/>
        <w:ind w:left="720"/>
        <w:jc w:val="center"/>
        <w:rPr>
          <w:rFonts w:eastAsia="Times New Roman" w:cs="Times New Roman"/>
          <w:b/>
          <w:lang w:val="ru-RU" w:eastAsia="ar-SA"/>
        </w:rPr>
      </w:pPr>
      <w:r w:rsidRPr="005C16DB">
        <w:rPr>
          <w:rFonts w:eastAsia="Times New Roman" w:cs="Times New Roman"/>
          <w:b/>
          <w:lang w:val="ru-RU" w:eastAsia="ar-SA"/>
        </w:rPr>
        <w:t>Раздел 3 Принуждение по административному праву</w:t>
      </w:r>
    </w:p>
    <w:p w:rsidR="00441D57" w:rsidRPr="005C16DB" w:rsidRDefault="00441D57" w:rsidP="00441D57">
      <w:pPr>
        <w:autoSpaceDE w:val="0"/>
        <w:adjustRightInd w:val="0"/>
        <w:spacing w:line="360" w:lineRule="auto"/>
        <w:rPr>
          <w:rFonts w:eastAsia="Times New Roman" w:cs="Times New Roman"/>
          <w:b/>
          <w:u w:val="single"/>
          <w:lang w:val="ru-RU" w:eastAsia="ar-SA"/>
        </w:rPr>
      </w:pPr>
      <w:r w:rsidRPr="005C16DB">
        <w:rPr>
          <w:rFonts w:eastAsia="Times New Roman" w:cs="Times New Roman"/>
          <w:b/>
          <w:u w:val="single"/>
          <w:lang w:val="ru-RU" w:eastAsia="ar-SA"/>
        </w:rPr>
        <w:t>Теоретические вопросы: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Административное правонарушение: понятие и признаки.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Юридический состав административного правонарушения.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Характеристика субъектов административного правонарушения.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Характеристика объекта и объективной стороны административного правонарушения.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Вина  в административном праве: понятие и формы.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Административная ответственность и её отличие от других видов юридической ответственности.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и виды административных наказаний.</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Основные и дополнительные административные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Характеристика административных наказаний, применяемых к физическим лицам.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Характеристика административных наказаний, применяемых к юридическим лицам.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Правила  наложения административных наказаний.</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Административный штраф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Административный арест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Лишение специального права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Административное выдворение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lastRenderedPageBreak/>
        <w:t>Дисквалификация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Административное приостановление деятельности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Обязательные работы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Административный запрет на посещение мест проведения официальных спортивных соревнований в дни их проведения, как вид административного наказания.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Обстоятельства, смягчающие административную ответственность.</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Обстоятельства, отягчающие административную ответственность.</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Давность привлечения к административной ответственности.</w:t>
      </w:r>
    </w:p>
    <w:p w:rsidR="00441D57" w:rsidRDefault="00441D57" w:rsidP="00441D57">
      <w:pPr>
        <w:autoSpaceDE w:val="0"/>
        <w:adjustRightInd w:val="0"/>
        <w:spacing w:line="360" w:lineRule="auto"/>
        <w:rPr>
          <w:rFonts w:eastAsia="Times New Roman" w:cs="Times New Roman"/>
          <w:b/>
          <w:u w:val="single"/>
          <w:lang w:val="ru-RU" w:eastAsia="ar-SA"/>
        </w:rPr>
      </w:pPr>
    </w:p>
    <w:p w:rsidR="00441D57" w:rsidRPr="00AB5948" w:rsidRDefault="00441D57" w:rsidP="00441D57">
      <w:pPr>
        <w:autoSpaceDE w:val="0"/>
        <w:adjustRightInd w:val="0"/>
        <w:spacing w:line="360" w:lineRule="auto"/>
        <w:rPr>
          <w:rFonts w:eastAsia="Times New Roman" w:cs="Times New Roman"/>
          <w:b/>
          <w:lang w:eastAsia="ar-SA"/>
        </w:rPr>
      </w:pPr>
      <w:r w:rsidRPr="00AB5948">
        <w:rPr>
          <w:rFonts w:eastAsia="Times New Roman" w:cs="Times New Roman"/>
          <w:b/>
          <w:u w:val="single"/>
          <w:lang w:eastAsia="ar-SA"/>
        </w:rPr>
        <w:t>Практические задания:</w:t>
      </w: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Морозов В.А., имея  водительское удостоверение, управлял автомобилем ВАЗ 2110 г/н С 518 СУ 163. Проезжая по ул. Гагарина, не предоставил преимущество пешеходу, переходящему дорогу на пешеходном переходе. </w:t>
      </w:r>
    </w:p>
    <w:p w:rsidR="00441D57" w:rsidRDefault="00441D57" w:rsidP="00441D57">
      <w:pPr>
        <w:autoSpaceDE w:val="0"/>
        <w:adjustRightInd w:val="0"/>
        <w:jc w:val="both"/>
        <w:rPr>
          <w:rFonts w:eastAsia="Times New Roman" w:cs="Times New Roman"/>
          <w:i/>
          <w:iCs/>
          <w:lang w:val="ru-RU" w:eastAsia="ar-SA"/>
        </w:rPr>
      </w:pPr>
      <w:r w:rsidRPr="005C16DB">
        <w:rPr>
          <w:rFonts w:eastAsia="Times New Roman" w:cs="Times New Roman"/>
          <w:i/>
          <w:iCs/>
          <w:lang w:val="ru-RU" w:eastAsia="ar-SA"/>
        </w:rPr>
        <w:t xml:space="preserve">Является ли данное деяние административным правонарушением? Если да, то какой статьей КоАП РФ оно предусмотрено? </w:t>
      </w:r>
      <w:r w:rsidRPr="00F348E9">
        <w:rPr>
          <w:rFonts w:eastAsia="Times New Roman" w:cs="Times New Roman"/>
          <w:i/>
          <w:iCs/>
          <w:lang w:eastAsia="ar-SA"/>
        </w:rPr>
        <w:t>Охарактеризуйте элементы состава данного деяния.</w:t>
      </w:r>
    </w:p>
    <w:p w:rsidR="00441D57" w:rsidRPr="007D5EC9" w:rsidRDefault="00441D57" w:rsidP="00441D57">
      <w:pPr>
        <w:autoSpaceDE w:val="0"/>
        <w:adjustRightInd w:val="0"/>
        <w:jc w:val="both"/>
        <w:rPr>
          <w:rFonts w:eastAsia="Times New Roman" w:cs="Times New Roman"/>
          <w:i/>
          <w:iCs/>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 Кузьмин М.Ю., состоящий на воинском учете получил повестку о явке в военкомат на 29 сентября 2017 года, однако, в назначенный срок в военкомат не явился. </w:t>
      </w:r>
    </w:p>
    <w:p w:rsidR="00441D57" w:rsidRDefault="00441D57" w:rsidP="00441D57">
      <w:pPr>
        <w:autoSpaceDE w:val="0"/>
        <w:adjustRightInd w:val="0"/>
        <w:jc w:val="both"/>
        <w:rPr>
          <w:rFonts w:eastAsia="Times New Roman" w:cs="Times New Roman"/>
          <w:i/>
          <w:iCs/>
          <w:lang w:val="ru-RU" w:eastAsia="ar-SA"/>
        </w:rPr>
      </w:pPr>
      <w:r w:rsidRPr="005C16DB">
        <w:rPr>
          <w:rFonts w:eastAsia="Times New Roman" w:cs="Times New Roman"/>
          <w:i/>
          <w:iCs/>
          <w:lang w:val="ru-RU" w:eastAsia="ar-SA"/>
        </w:rPr>
        <w:t xml:space="preserve">Является ли данное деяние административным правонарушением? Если да, то какой статьей КоАП РФ оно предусмотрено? </w:t>
      </w:r>
      <w:r w:rsidRPr="00F348E9">
        <w:rPr>
          <w:rFonts w:eastAsia="Times New Roman" w:cs="Times New Roman"/>
          <w:i/>
          <w:iCs/>
          <w:lang w:eastAsia="ar-SA"/>
        </w:rPr>
        <w:t>Охарактеризуйте элементы состава данного деяния.</w:t>
      </w:r>
    </w:p>
    <w:p w:rsidR="00441D57" w:rsidRPr="007D5EC9" w:rsidRDefault="00441D57" w:rsidP="00441D57">
      <w:pPr>
        <w:autoSpaceDE w:val="0"/>
        <w:adjustRightInd w:val="0"/>
        <w:jc w:val="both"/>
        <w:rPr>
          <w:rFonts w:eastAsia="Times New Roman" w:cs="Times New Roman"/>
          <w:i/>
          <w:iCs/>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iCs/>
          <w:lang w:val="ru-RU" w:eastAsia="ar-SA"/>
        </w:rPr>
      </w:pPr>
      <w:r w:rsidRPr="005C16DB">
        <w:rPr>
          <w:rFonts w:eastAsia="Times New Roman" w:cs="Times New Roman"/>
          <w:iCs/>
          <w:lang w:val="ru-RU" w:eastAsia="ar-SA"/>
        </w:rPr>
        <w:t>Дорофеева В.М., 1949 года  рождения,  не имеющая медицинского образования, на дому оказывала медицинскую помощь всем желающим. Себя она называла народной целительницей, а свою деятельность – народной медициной. При этом никакого установленного законом разрешения Дорофеева В.М. не имела.</w:t>
      </w:r>
    </w:p>
    <w:p w:rsidR="00441D57" w:rsidRDefault="00441D57" w:rsidP="00441D57">
      <w:pPr>
        <w:autoSpaceDE w:val="0"/>
        <w:adjustRightInd w:val="0"/>
        <w:jc w:val="both"/>
        <w:rPr>
          <w:rFonts w:eastAsia="Times New Roman" w:cs="Times New Roman"/>
          <w:i/>
          <w:iCs/>
          <w:lang w:val="ru-RU" w:eastAsia="ar-SA"/>
        </w:rPr>
      </w:pPr>
      <w:r w:rsidRPr="005C16DB">
        <w:rPr>
          <w:rFonts w:eastAsia="Times New Roman" w:cs="Times New Roman"/>
          <w:i/>
          <w:iCs/>
          <w:lang w:val="ru-RU" w:eastAsia="ar-SA"/>
        </w:rPr>
        <w:t xml:space="preserve">Является ли данное деяние административным правонарушением? Если да, то какой статьей КоАП РФ оно предусмотрено? </w:t>
      </w:r>
      <w:r w:rsidRPr="00F348E9">
        <w:rPr>
          <w:rFonts w:eastAsia="Times New Roman" w:cs="Times New Roman"/>
          <w:i/>
          <w:iCs/>
          <w:lang w:eastAsia="ar-SA"/>
        </w:rPr>
        <w:t>Охарактеризуйте элементы состава данного деяния.</w:t>
      </w:r>
    </w:p>
    <w:p w:rsidR="00441D57" w:rsidRPr="007D5EC9" w:rsidRDefault="00441D57" w:rsidP="00441D57">
      <w:pPr>
        <w:autoSpaceDE w:val="0"/>
        <w:adjustRightInd w:val="0"/>
        <w:jc w:val="both"/>
        <w:rPr>
          <w:rFonts w:eastAsia="Times New Roman" w:cs="Times New Roman"/>
          <w:i/>
          <w:iCs/>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iCs/>
          <w:lang w:val="ru-RU" w:eastAsia="ar-SA"/>
        </w:rPr>
      </w:pPr>
      <w:r w:rsidRPr="005C16DB">
        <w:rPr>
          <w:rFonts w:eastAsia="Times New Roman" w:cs="Times New Roman"/>
          <w:iCs/>
          <w:lang w:val="ru-RU" w:eastAsia="ar-SA"/>
        </w:rPr>
        <w:t xml:space="preserve">В Новокузьминском районе Саратовской области в связи с инфекционным заболеванием домашнего скота был введен карантин животных, а именно запрет продажи домашнего скота в период с 01 февраля до 01 сентября 2017 года. Несмотря на данный запрет, фермер Иванов П.Д. продал приплод своих коров (двух телят). </w:t>
      </w:r>
    </w:p>
    <w:p w:rsidR="00441D57" w:rsidRDefault="00441D57" w:rsidP="00441D57">
      <w:pPr>
        <w:autoSpaceDE w:val="0"/>
        <w:adjustRightInd w:val="0"/>
        <w:jc w:val="both"/>
        <w:rPr>
          <w:rFonts w:eastAsia="Times New Roman" w:cs="Times New Roman"/>
          <w:i/>
          <w:iCs/>
          <w:lang w:val="ru-RU" w:eastAsia="ar-SA"/>
        </w:rPr>
      </w:pPr>
      <w:r w:rsidRPr="005C16DB">
        <w:rPr>
          <w:rFonts w:eastAsia="Times New Roman" w:cs="Times New Roman"/>
          <w:i/>
          <w:iCs/>
          <w:lang w:val="ru-RU" w:eastAsia="ar-SA"/>
        </w:rPr>
        <w:t xml:space="preserve">Является ли данное деяние административным правонарушением? Если да, то какой статьей КоАП РФ оно предусмотрено? </w:t>
      </w:r>
      <w:r w:rsidRPr="00F348E9">
        <w:rPr>
          <w:rFonts w:eastAsia="Times New Roman" w:cs="Times New Roman"/>
          <w:i/>
          <w:iCs/>
          <w:lang w:eastAsia="ar-SA"/>
        </w:rPr>
        <w:t>Охарактеризуйте элементы состава данного деяния.</w:t>
      </w:r>
    </w:p>
    <w:p w:rsidR="00441D57" w:rsidRPr="007D5EC9" w:rsidRDefault="00441D57" w:rsidP="00441D57">
      <w:pPr>
        <w:autoSpaceDE w:val="0"/>
        <w:adjustRightInd w:val="0"/>
        <w:jc w:val="both"/>
        <w:rPr>
          <w:rFonts w:eastAsia="Times New Roman" w:cs="Times New Roman"/>
          <w:i/>
          <w:iCs/>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17-ти летний Раскин Р., увидел в портфеле своего соседа по парте Зуйкова Н. красивый пенал и захотел забрать его себе. Когда на перемене все его одноклассники ушли в столовую, он, оставшись в классе, тайно, залез в портфель Зуйкова, забрал пенал и ушел домой. Зуйков, обнаружив пропажу вещи заявил о произошедшем в полицию. Пенал он оценил в 500 рублей.</w:t>
      </w:r>
    </w:p>
    <w:p w:rsidR="00441D57" w:rsidRDefault="00441D57" w:rsidP="00441D57">
      <w:pPr>
        <w:autoSpaceDE w:val="0"/>
        <w:adjustRightInd w:val="0"/>
        <w:jc w:val="both"/>
        <w:rPr>
          <w:rFonts w:eastAsia="Times New Roman" w:cs="Times New Roman"/>
          <w:i/>
          <w:iCs/>
          <w:lang w:val="ru-RU" w:eastAsia="ar-SA"/>
        </w:rPr>
      </w:pPr>
      <w:r w:rsidRPr="005C16DB">
        <w:rPr>
          <w:rFonts w:eastAsia="Times New Roman" w:cs="Times New Roman"/>
          <w:i/>
          <w:iCs/>
          <w:lang w:val="ru-RU" w:eastAsia="ar-SA"/>
        </w:rPr>
        <w:t xml:space="preserve">Является ли данное деяние административным правонарушением? Если да, то какой статьей КоАП РФ оно предусмотрено? </w:t>
      </w:r>
      <w:r w:rsidRPr="00F348E9">
        <w:rPr>
          <w:rFonts w:eastAsia="Times New Roman" w:cs="Times New Roman"/>
          <w:i/>
          <w:iCs/>
          <w:lang w:eastAsia="ar-SA"/>
        </w:rPr>
        <w:t>Охарактеризуйте элементы состава данного деяния.</w:t>
      </w:r>
    </w:p>
    <w:p w:rsidR="00441D57" w:rsidRPr="007D5EC9" w:rsidRDefault="00441D57" w:rsidP="00441D57">
      <w:pPr>
        <w:autoSpaceDE w:val="0"/>
        <w:adjustRightInd w:val="0"/>
        <w:jc w:val="both"/>
        <w:rPr>
          <w:rFonts w:eastAsia="Times New Roman" w:cs="Times New Roman"/>
          <w:i/>
          <w:iCs/>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lastRenderedPageBreak/>
        <w:t>Водитель автомобиля управляет транспортным средством  в состоянии алкогольного опьянения. Приведите один пример, когда за данное правонарушение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1. Раскройте разницу в составе правонарушения, обусловившую изменение характера правонарушения.</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2. Кто и как будет определять ответственность в том и другом случае?</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3. Какой вид юридической ответственности возможен в том и другом случае?</w:t>
      </w:r>
    </w:p>
    <w:p w:rsidR="00441D57" w:rsidRPr="005C16DB" w:rsidRDefault="00441D57" w:rsidP="00441D57">
      <w:pPr>
        <w:autoSpaceDE w:val="0"/>
        <w:adjustRightInd w:val="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Гражданин совершил хулиганские действия, нарушение общественного порядка. </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Приведите один пример, когда за данное правонарушение гражданин будет нести ответственность по нормам административного права, и один пример, когда за последствия данного правонарушения гражданин будет нести ответственность по нормам уголовного права.</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1. Раскройте разницу в составе правонарушения, обусловившую изменение характера правонарушения.</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2. Кто и как будет определять ответственность в том и другом случае?</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3. Какой вид юридической ответственности возможен в том и другом случае?</w:t>
      </w:r>
    </w:p>
    <w:p w:rsidR="00441D57" w:rsidRPr="005C16DB" w:rsidRDefault="00441D57" w:rsidP="00441D57">
      <w:pPr>
        <w:autoSpaceDE w:val="0"/>
        <w:adjustRightInd w:val="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Гражданин Чванов замещает государственную  должность. Он допустил превышение должностных полномочий. </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Приведите один пример, когда за данное нарушение гражданин будет нести ответственность по нормам административного права, и один пример, когда за последствия данного правонарушения гражданин будет нести дисциплинарную ответственность.</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1. Раскройте разницу в составе правонарушения, обусловившую изменение характера правонарушения.</w:t>
      </w:r>
    </w:p>
    <w:p w:rsidR="00441D57" w:rsidRPr="005C16DB"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2. Кто и как будет определять ответственность в том и другом случае?</w:t>
      </w:r>
    </w:p>
    <w:p w:rsidR="00441D57" w:rsidRDefault="00441D57" w:rsidP="00441D57">
      <w:pPr>
        <w:autoSpaceDE w:val="0"/>
        <w:adjustRightInd w:val="0"/>
        <w:jc w:val="both"/>
        <w:rPr>
          <w:rFonts w:eastAsia="Times New Roman" w:cs="Times New Roman"/>
          <w:lang w:val="ru-RU" w:eastAsia="ar-SA"/>
        </w:rPr>
      </w:pPr>
      <w:r w:rsidRPr="005C16DB">
        <w:rPr>
          <w:rFonts w:eastAsia="Times New Roman" w:cs="Times New Roman"/>
          <w:lang w:val="ru-RU" w:eastAsia="ar-SA"/>
        </w:rPr>
        <w:t>3. Какой вид юридической ответственности возможен в том и другом случае?</w:t>
      </w:r>
    </w:p>
    <w:p w:rsidR="00441D57" w:rsidRDefault="00441D57" w:rsidP="00441D57">
      <w:pPr>
        <w:autoSpaceDE w:val="0"/>
        <w:adjustRightInd w:val="0"/>
        <w:jc w:val="both"/>
        <w:rPr>
          <w:rFonts w:eastAsia="Times New Roman" w:cs="Times New Roman"/>
          <w:lang w:val="ru-RU" w:eastAsia="ar-SA"/>
        </w:rPr>
      </w:pPr>
    </w:p>
    <w:p w:rsidR="00441D57" w:rsidRPr="007D5EC9" w:rsidRDefault="00441D57" w:rsidP="00441D57">
      <w:pPr>
        <w:autoSpaceDE w:val="0"/>
        <w:adjustRightInd w:val="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 Представители неформального объединения Кисликов и Бычков изготовили для своей одежды нашивки с нацистской символикой и носили их в общественных местах, публично демонстрируя. Сотрудники полиции привлекли Кисликова и Бычкова к ответственности по  ч. 1 ст.  20.3. КоАП РФ: «Пропаганда и публичное демонстрирование нацистской атрибутики или символики» и наложили в качестве основного наказания административный арест на срок 10 суток, а в качестве дополнительного наказания – административный штраф в размере 500 рублей. Правомерно ли назначение таких наказаний?  Обоснуйте свой ответ ссылками на КоАП РФ. </w:t>
      </w:r>
    </w:p>
    <w:p w:rsidR="00441D57" w:rsidRPr="005C16DB" w:rsidRDefault="00441D57" w:rsidP="00441D57">
      <w:pPr>
        <w:autoSpaceDE w:val="0"/>
        <w:adjustRightInd w:val="0"/>
        <w:jc w:val="both"/>
        <w:rPr>
          <w:rFonts w:eastAsia="Times New Roman" w:cs="Times New Roman"/>
          <w:lang w:val="ru-RU"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5C16DB">
        <w:rPr>
          <w:rFonts w:eastAsia="Times New Roman" w:cs="Times New Roman"/>
          <w:lang w:val="ru-RU" w:eastAsia="ar-SA"/>
        </w:rPr>
        <w:t xml:space="preserve">Гражданки Капустина и Уткина устроили в автобусе ссору, в результате которой оскорбляли друг друга, ругались нецензурной бранью. Кондуктор автобуса Смирнова сделала гражданкам замечание и призвала их прекратить ссориться и нарушать порядок в общественном транспорте. В ответ на это Капустина и Уткина   оттолкнули кондуктора Смирнову и порвали её одежду, чем причинили Смирновой ущерб в размере 1000 рублей. В результате происшествия Капустину и Уткину привлекли к ответственности по ст. 20.1. Мелкое хулиганство. В ходе рассмотрения дела было установлено, что у Капустиной 6 летняя дочь, а Уткина является инвалидом </w:t>
      </w:r>
      <w:r w:rsidRPr="00F348E9">
        <w:rPr>
          <w:rFonts w:eastAsia="Times New Roman" w:cs="Times New Roman"/>
          <w:lang w:eastAsia="ar-SA"/>
        </w:rPr>
        <w:t>III</w:t>
      </w:r>
      <w:r w:rsidRPr="005C16DB">
        <w:rPr>
          <w:rFonts w:eastAsia="Times New Roman" w:cs="Times New Roman"/>
          <w:lang w:val="ru-RU" w:eastAsia="ar-SA"/>
        </w:rPr>
        <w:t xml:space="preserve"> группы. Какое наказание в соответствии с КоАП РФ возможно применить к Капустиной и Уткиной? </w:t>
      </w:r>
      <w:r w:rsidRPr="00F348E9">
        <w:rPr>
          <w:rFonts w:eastAsia="Times New Roman" w:cs="Times New Roman"/>
          <w:lang w:eastAsia="ar-SA"/>
        </w:rPr>
        <w:t xml:space="preserve">Каким образом Смирновой  будет возмещен материальный ущерб? </w:t>
      </w:r>
    </w:p>
    <w:p w:rsidR="00441D57" w:rsidRDefault="00441D57" w:rsidP="00441D57">
      <w:pPr>
        <w:autoSpaceDE w:val="0"/>
        <w:adjustRightInd w:val="0"/>
        <w:jc w:val="both"/>
        <w:rPr>
          <w:rFonts w:eastAsia="Times New Roman" w:cs="Times New Roman"/>
          <w:lang w:val="ru-RU" w:eastAsia="ar-SA"/>
        </w:rPr>
      </w:pPr>
    </w:p>
    <w:p w:rsidR="00441D57" w:rsidRPr="007D5EC9" w:rsidRDefault="00441D57" w:rsidP="00441D57">
      <w:pPr>
        <w:autoSpaceDE w:val="0"/>
        <w:adjustRightInd w:val="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 Граждане  Василиненко и Кущ были задержаны сотрудниками полиции в сквере при распитии спиртных напитков. Сотрудники полиции составили на Василиненко и Кущ протокол об административном нарушении. При проверке документов выяснилось, что Василиненко и Кущ являются гражданами Белоруссии и не имеют российского гражданства, однако у них имеются все необходимые документы для пребывания в России. Дело было передано в суд. Судья расценил поведение Василиненко и Кущ как неуважение к российским законам и принял решение об административном  выдворении их за пределы РФ. Были ли допущены нарушения при вынесении данного наказания?       Обоснуйте свой ответ.</w:t>
      </w:r>
    </w:p>
    <w:p w:rsidR="00441D57" w:rsidRDefault="00441D57" w:rsidP="00441D57">
      <w:pPr>
        <w:pStyle w:val="a4"/>
        <w:ind w:left="0"/>
        <w:rPr>
          <w:rFonts w:eastAsia="Times New Roman" w:cs="Times New Roman"/>
          <w:kern w:val="0"/>
          <w:lang w:val="ru-RU" w:eastAsia="ar-SA" w:bidi="ar-SA"/>
        </w:rPr>
      </w:pPr>
    </w:p>
    <w:p w:rsidR="00441D57" w:rsidRPr="00F348E9" w:rsidRDefault="00441D57" w:rsidP="00441D57">
      <w:pPr>
        <w:pStyle w:val="a4"/>
        <w:ind w:left="0"/>
        <w:rPr>
          <w:rFonts w:eastAsia="Times New Roman" w:cs="Times New Roman"/>
          <w:kern w:val="0"/>
          <w:lang w:val="ru-RU" w:eastAsia="ar-SA" w:bidi="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17-летние Иванов и Майоров переходили дорогу  на запрещающий сигнал светофора, чем совершили административное правонарушение, предусмотренное ч. 1 ст.12.29.  КоАП РФ: «Нарушение Правил дорожного движения пешеходом или иным лицом, участвующим в процессе дорожного движения». Они были задержаны сотрудником полиции, который составил протокол об административном правонарушении и вынес обоим наказание в виде предупреждения, о чем объявил Иванову и Майорову в устной форме, взяв с них обещание, что они впредь будут соблюдать правила дорожного движения. При этом Иванов привлекался к ответственности впервые, а Майоров ранее подвергался административному штрафу за аналогичное правонарушение. Какие нарушения были допущены сотрудником полиции при назначении наказания? Обоснуйте свой ответ.</w:t>
      </w:r>
    </w:p>
    <w:p w:rsidR="00441D57" w:rsidRDefault="00441D57" w:rsidP="00441D57">
      <w:pPr>
        <w:autoSpaceDE w:val="0"/>
        <w:adjustRightInd w:val="0"/>
        <w:jc w:val="both"/>
        <w:rPr>
          <w:rFonts w:eastAsia="Times New Roman" w:cs="Times New Roman"/>
          <w:lang w:val="ru-RU" w:eastAsia="ar-SA"/>
        </w:rPr>
      </w:pPr>
    </w:p>
    <w:p w:rsidR="00441D57" w:rsidRPr="007D5EC9" w:rsidRDefault="00441D57" w:rsidP="00441D57">
      <w:pPr>
        <w:autoSpaceDE w:val="0"/>
        <w:adjustRightInd w:val="0"/>
        <w:jc w:val="both"/>
        <w:rPr>
          <w:rFonts w:eastAsia="Times New Roman" w:cs="Times New Roman"/>
          <w:lang w:val="ru-RU" w:eastAsia="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 xml:space="preserve"> 17- летние Князев, Ведерников и Хлыстов  2 октября 2017 г., находясь на улице в состоянии алкогольного опьянения приставали к гражданам, пытались устроить драку, выражались нецензурной бранью, чем совершили правонарушение,  предусмотренное ст.  20.1. «Мелкое хулиганство». 3 октября Хлыстову исполнилось 18 лет. Судьей при рассмотрении данного дела 3 октября к Князеву и Ведерникову было применено наказание в виде штрафа к каждому в размере 3.000 рублей, а Хлыстову применили наказание в виде административного ареста 5 суток, пояснив, что на момент назначения наказания ему уже исполнилось 18 лет. Были ли допущены нарушения при вынесении данных наказаний?  Обоснуйте свой ответ.</w:t>
      </w:r>
    </w:p>
    <w:p w:rsidR="00441D57" w:rsidRPr="00F348E9" w:rsidRDefault="00441D57" w:rsidP="00441D57">
      <w:pPr>
        <w:pStyle w:val="a4"/>
        <w:ind w:left="0"/>
        <w:rPr>
          <w:rFonts w:eastAsia="Times New Roman" w:cs="Times New Roman"/>
          <w:kern w:val="0"/>
          <w:lang w:val="ru-RU" w:eastAsia="ar-SA" w:bidi="ar-SA"/>
        </w:rPr>
      </w:pPr>
    </w:p>
    <w:p w:rsidR="00441D57" w:rsidRPr="005C16DB"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val="ru-RU" w:eastAsia="ar-SA"/>
        </w:rPr>
      </w:pPr>
      <w:r w:rsidRPr="005C16DB">
        <w:rPr>
          <w:rFonts w:eastAsia="Times New Roman" w:cs="Times New Roman"/>
          <w:lang w:val="ru-RU" w:eastAsia="ar-SA"/>
        </w:rPr>
        <w:t>Выделите административные наказания, которые могут назначаться только в качестве основных:</w:t>
      </w:r>
    </w:p>
    <w:p w:rsidR="00441D57" w:rsidRPr="00F348E9" w:rsidRDefault="00441D57" w:rsidP="00441D57">
      <w:pPr>
        <w:autoSpaceDE w:val="0"/>
        <w:adjustRightInd w:val="0"/>
        <w:jc w:val="both"/>
        <w:rPr>
          <w:rFonts w:eastAsia="Times New Roman" w:cs="Times New Roman"/>
          <w:lang w:eastAsia="ar-SA"/>
        </w:rPr>
      </w:pPr>
      <w:r w:rsidRPr="00F348E9">
        <w:rPr>
          <w:rFonts w:eastAsia="Times New Roman" w:cs="Times New Roman"/>
          <w:lang w:eastAsia="ar-SA"/>
        </w:rPr>
        <w:t>1). Штраф.</w:t>
      </w:r>
    </w:p>
    <w:p w:rsidR="00441D57" w:rsidRPr="00F348E9" w:rsidRDefault="00441D57" w:rsidP="00441D57">
      <w:pPr>
        <w:autoSpaceDE w:val="0"/>
        <w:adjustRightInd w:val="0"/>
        <w:jc w:val="both"/>
        <w:rPr>
          <w:rFonts w:eastAsia="Times New Roman" w:cs="Times New Roman"/>
          <w:lang w:eastAsia="ar-SA"/>
        </w:rPr>
      </w:pPr>
      <w:r w:rsidRPr="00F348E9">
        <w:rPr>
          <w:rFonts w:eastAsia="Times New Roman" w:cs="Times New Roman"/>
          <w:lang w:eastAsia="ar-SA"/>
        </w:rPr>
        <w:t>2). Административное  выдворение.</w:t>
      </w:r>
    </w:p>
    <w:p w:rsidR="00441D57" w:rsidRPr="00F348E9" w:rsidRDefault="00441D57" w:rsidP="00441D57">
      <w:pPr>
        <w:autoSpaceDE w:val="0"/>
        <w:adjustRightInd w:val="0"/>
        <w:jc w:val="both"/>
        <w:rPr>
          <w:rFonts w:eastAsia="Times New Roman" w:cs="Times New Roman"/>
          <w:lang w:eastAsia="ar-SA"/>
        </w:rPr>
      </w:pPr>
      <w:r w:rsidRPr="00F348E9">
        <w:rPr>
          <w:rFonts w:eastAsia="Times New Roman" w:cs="Times New Roman"/>
          <w:lang w:eastAsia="ar-SA"/>
        </w:rPr>
        <w:t>3). Конфискация   орудия  совершения   или   предмета административного  правонарушения.</w:t>
      </w:r>
    </w:p>
    <w:p w:rsidR="00441D57" w:rsidRDefault="00441D57" w:rsidP="00441D57">
      <w:pPr>
        <w:autoSpaceDE w:val="0"/>
        <w:adjustRightInd w:val="0"/>
        <w:jc w:val="both"/>
        <w:rPr>
          <w:rFonts w:eastAsia="Times New Roman" w:cs="Times New Roman"/>
          <w:lang w:eastAsia="ar-SA"/>
        </w:rPr>
      </w:pPr>
      <w:r w:rsidRPr="00F348E9">
        <w:rPr>
          <w:rFonts w:eastAsia="Times New Roman" w:cs="Times New Roman"/>
          <w:lang w:eastAsia="ar-SA"/>
        </w:rPr>
        <w:t>4). Предупреждение.</w:t>
      </w:r>
    </w:p>
    <w:p w:rsidR="00441D57" w:rsidRDefault="00441D57" w:rsidP="00441D57">
      <w:pPr>
        <w:autoSpaceDE w:val="0"/>
        <w:adjustRightInd w:val="0"/>
        <w:jc w:val="both"/>
        <w:rPr>
          <w:rFonts w:eastAsia="Times New Roman" w:cs="Times New Roman"/>
          <w:lang w:val="ru-RU" w:eastAsia="ar-SA"/>
        </w:rPr>
      </w:pPr>
    </w:p>
    <w:p w:rsidR="00441D57" w:rsidRPr="007D5EC9" w:rsidRDefault="00441D57" w:rsidP="00441D57">
      <w:pPr>
        <w:autoSpaceDE w:val="0"/>
        <w:adjustRightInd w:val="0"/>
        <w:jc w:val="both"/>
        <w:rPr>
          <w:rFonts w:eastAsia="Times New Roman" w:cs="Times New Roman"/>
          <w:lang w:val="ru-RU"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В дежурную часть ОВД за нецензурную брань в общественном месте доставлен гражданин Молдовы Диденко. Дежурный ОВД предложил Диденко уплатить штраф, пояснив, что он подвергает его наказанию в размере одной тысячи рублей. Квалифицируйте правонарушение Диденко. Правомерно ли поступил дежурный, имел ли он право назначать административное наказание? Подлежат ли административной ответственности в РФ иностранные граждане?</w:t>
      </w:r>
    </w:p>
    <w:p w:rsidR="00441D57" w:rsidRPr="00F348E9" w:rsidRDefault="00441D57" w:rsidP="00441D57">
      <w:pPr>
        <w:autoSpaceDE w:val="0"/>
        <w:adjustRightInd w:val="0"/>
        <w:jc w:val="both"/>
        <w:rPr>
          <w:rFonts w:eastAsia="Times New Roman" w:cs="Times New Roman"/>
          <w:lang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lastRenderedPageBreak/>
        <w:t>Группа туристов, в составе которой были студенты Пасечникова и Лимонова, инженер Петров, заместитель Департамента строительства самарской области Ивлева отдыхали  на природе в лесном массиве. Они развели огонь для приготовления шашлыка, за что были привлечены к административной ответственности по ч.1 ст.8.32 КоАП РФ. При вынесении наказания к гражданам Пасечниковой, Лимоновой, Петрову было назначено наказание в виде штрафа в размере 2.500 рублей, а к гражданке Ивлевой было применено наказание в виде штрафа в размере 10.000 рублей, так как она является должностным лицом. Имеются ли нарушения при назначении наказаний?  Обоснуйте свой ответ.</w:t>
      </w:r>
    </w:p>
    <w:p w:rsidR="00441D57" w:rsidRPr="00F348E9" w:rsidRDefault="00441D57" w:rsidP="00441D57">
      <w:pPr>
        <w:pStyle w:val="a4"/>
        <w:ind w:left="0"/>
        <w:rPr>
          <w:rFonts w:eastAsia="Times New Roman" w:cs="Times New Roman"/>
          <w:kern w:val="0"/>
          <w:lang w:val="ru-RU" w:eastAsia="ar-SA" w:bidi="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Гражданка Мошкина обучалась в автошколе. 15 октября в 9.00 она совершала поездку со своим знакомым Кривовым на его личном автомобиле с целью получения навыков управления автомобилем. Инспектор ГИБДД Тюрин, остановивший их автомобиль составил на Мошкину протокол об административном правонарушении по ч.1 ст.12.7 КоАП РФ, а на Кривова – по ч.3 ст.12.7 КоАП РФ.  Мошкина и Кривов подали жалобу на действия инспектора Тюрина, в которой пояснили, что Мошкина обучается вождению и поэтому к ним данная статья применяться не должна. Подлежит ли жалоба Мошкиной и Кривова удовлетворению? Правомерны ли действия инспектора ГИБДД?</w:t>
      </w:r>
    </w:p>
    <w:p w:rsidR="00441D57" w:rsidRDefault="00441D57" w:rsidP="00441D57">
      <w:pPr>
        <w:autoSpaceDE w:val="0"/>
        <w:adjustRightInd w:val="0"/>
        <w:jc w:val="both"/>
        <w:rPr>
          <w:rFonts w:eastAsia="Times New Roman" w:cs="Times New Roman"/>
          <w:lang w:val="ru-RU" w:eastAsia="ar-SA"/>
        </w:rPr>
      </w:pPr>
    </w:p>
    <w:p w:rsidR="00441D57" w:rsidRPr="007D5EC9" w:rsidRDefault="00441D57" w:rsidP="00441D57">
      <w:pPr>
        <w:autoSpaceDE w:val="0"/>
        <w:adjustRightInd w:val="0"/>
        <w:jc w:val="both"/>
        <w:rPr>
          <w:rFonts w:eastAsia="Times New Roman" w:cs="Times New Roman"/>
          <w:lang w:val="ru-RU"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Гражданка Мошкина обучалась в автошколе. 15 октября в 9.00 она совершала учебную поездку с инструктором автошколы Кузьминым на учебном автомобиле, принадлежащим автошколе. Инспектор ГИБДД Тюрин, остановивший их автомобиль составил на Мошкину протокол об административном правонарушении по ч.1 ст.12.7 КоАП РФ, а на Кузьмина – по ч.3 ст.12.7 КоАП РФ.  Мошкина и Кузьмин подали жалобу на действия инспектора Тюрина, в которой пояснили, что Мошкина обучается вождению и поэтому к ним данная статья применяться не должна. Подлежит ли жалоба Мошкиной и Кузьмина удовлетворению? Правомерны ли действия инспектора ГИБДД?</w:t>
      </w:r>
    </w:p>
    <w:p w:rsidR="00441D57" w:rsidRDefault="00441D57" w:rsidP="00441D57">
      <w:pPr>
        <w:pStyle w:val="a4"/>
        <w:ind w:left="0"/>
        <w:rPr>
          <w:rFonts w:eastAsia="Times New Roman" w:cs="Times New Roman"/>
          <w:kern w:val="0"/>
          <w:lang w:val="ru-RU" w:eastAsia="ar-SA" w:bidi="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Директор детского дома Цыганкова, пользуясь служебным положением,  незаконно передала на усыновление воспитанника детского дома Найдёнова. Цыганкову привлекли к ответственности по ст.5.37 КоАП РФ и назначили наказание в виде штрафа в размере 2.500 рублей. Правомерно ли назначение данного наказания? Ответ обоснуйте ссылками на КоАП РФ.</w:t>
      </w:r>
    </w:p>
    <w:p w:rsidR="00441D57" w:rsidRPr="00F348E9" w:rsidRDefault="00441D57" w:rsidP="00441D57">
      <w:pPr>
        <w:autoSpaceDE w:val="0"/>
        <w:adjustRightInd w:val="0"/>
        <w:jc w:val="both"/>
        <w:rPr>
          <w:rFonts w:eastAsia="Times New Roman" w:cs="Times New Roman"/>
          <w:lang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На металлургическом комбинате началась забастовка рабочих в связи с задержанием выплаты заработной платы. Начальник цеха № 5 металлургического комбината Цыплаков  принудительно заставил рабочих цеха № 5 отказаться от участия в забастовке, угрожая им увольнением, в случае если они не прекратят участие в забастовке. Рабочие цеха № 5 обратились в инспекцию по труду с заявлением о привлечении Цыплакова в административной ответственности по ст. 5.40 КоАП РФ. Правомерны ли действия рабочих? Подлежит ли начальник цеха ответственности?</w:t>
      </w:r>
    </w:p>
    <w:p w:rsidR="00441D57" w:rsidRPr="00F348E9" w:rsidRDefault="00441D57" w:rsidP="00441D57">
      <w:pPr>
        <w:autoSpaceDE w:val="0"/>
        <w:adjustRightInd w:val="0"/>
        <w:jc w:val="both"/>
        <w:rPr>
          <w:rFonts w:eastAsia="Times New Roman" w:cs="Times New Roman"/>
          <w:lang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t xml:space="preserve">  Гражданин  Краснов в судебном порядке был привлечен к административной ответственности по ст.20.1 КоАП РФ Мелкое хулиганство. Признав его виновным в совершении деяния, предусмотренного ч.1 ст.20.1 КоАП РФ, суд назначил Краснову в качестве основного наказания административный арест сроком на 15 суток, а в качестве дополнительного наказания – штраф в размере одной тысячи рублей.</w:t>
      </w:r>
    </w:p>
    <w:p w:rsidR="00441D57" w:rsidRDefault="00441D57" w:rsidP="00441D57">
      <w:pPr>
        <w:autoSpaceDE w:val="0"/>
        <w:adjustRightInd w:val="0"/>
        <w:jc w:val="both"/>
        <w:rPr>
          <w:rFonts w:eastAsia="Times New Roman" w:cs="Times New Roman"/>
          <w:lang w:val="ru-RU" w:eastAsia="ar-SA"/>
        </w:rPr>
      </w:pPr>
      <w:r w:rsidRPr="00F348E9">
        <w:rPr>
          <w:rFonts w:eastAsia="Times New Roman" w:cs="Times New Roman"/>
          <w:lang w:eastAsia="ar-SA"/>
        </w:rPr>
        <w:t>Правомерно ли назначение таких наказаний?  Обоснуйте свой ответ ссылками на КоАП РФ.</w:t>
      </w:r>
    </w:p>
    <w:p w:rsidR="00441D57" w:rsidRPr="00F348E9" w:rsidRDefault="00441D57" w:rsidP="00441D57">
      <w:pPr>
        <w:autoSpaceDE w:val="0"/>
        <w:adjustRightInd w:val="0"/>
        <w:jc w:val="both"/>
        <w:rPr>
          <w:rFonts w:eastAsia="Times New Roman" w:cs="Times New Roman"/>
          <w:lang w:eastAsia="ar-SA"/>
        </w:rPr>
      </w:pPr>
    </w:p>
    <w:p w:rsidR="00441D57" w:rsidRPr="00F348E9" w:rsidRDefault="00441D57" w:rsidP="00441D57">
      <w:pPr>
        <w:widowControl/>
        <w:numPr>
          <w:ilvl w:val="0"/>
          <w:numId w:val="4"/>
        </w:numPr>
        <w:suppressAutoHyphens w:val="0"/>
        <w:autoSpaceDE w:val="0"/>
        <w:autoSpaceDN/>
        <w:adjustRightInd w:val="0"/>
        <w:ind w:left="0" w:firstLine="0"/>
        <w:jc w:val="both"/>
        <w:textAlignment w:val="auto"/>
        <w:rPr>
          <w:rFonts w:eastAsia="Times New Roman" w:cs="Times New Roman"/>
          <w:lang w:eastAsia="ar-SA"/>
        </w:rPr>
      </w:pPr>
      <w:r w:rsidRPr="00F348E9">
        <w:rPr>
          <w:rFonts w:eastAsia="Times New Roman" w:cs="Times New Roman"/>
          <w:lang w:eastAsia="ar-SA"/>
        </w:rPr>
        <w:lastRenderedPageBreak/>
        <w:t xml:space="preserve"> Гражданин Суриков после окончания высшего учебного заведения, получив квалификацию Юрист, решил заняться частной детективной деятельностью. Он арендовал помещение под офис и стал оказывать населению услуги частного детектива, при этом лицензию на свою деятельность Суриков не оформил. Имеются ли в деянии Сурикова признаки административного правонарушения? Если да, то квалифицируйте деяние Сурикова. Какие меры ответственности к нему могут быть применены?</w:t>
      </w:r>
    </w:p>
    <w:p w:rsidR="00441D57" w:rsidRPr="00AB5948" w:rsidRDefault="00441D57" w:rsidP="00441D57">
      <w:pPr>
        <w:autoSpaceDE w:val="0"/>
        <w:adjustRightInd w:val="0"/>
        <w:spacing w:line="360" w:lineRule="auto"/>
        <w:ind w:left="720"/>
        <w:jc w:val="center"/>
        <w:rPr>
          <w:rFonts w:cs="Times New Roman"/>
          <w:b/>
        </w:rPr>
      </w:pPr>
      <w:r w:rsidRPr="00AB5948">
        <w:rPr>
          <w:rFonts w:eastAsia="Times New Roman" w:cs="Times New Roman"/>
          <w:b/>
          <w:lang w:eastAsia="ar-SA"/>
        </w:rPr>
        <w:t xml:space="preserve">Раздел 4 </w:t>
      </w:r>
      <w:r w:rsidRPr="00AB5948">
        <w:rPr>
          <w:rFonts w:cs="Times New Roman"/>
          <w:b/>
        </w:rPr>
        <w:t>Административный процесс</w:t>
      </w:r>
    </w:p>
    <w:p w:rsidR="00441D57" w:rsidRPr="00AB5948" w:rsidRDefault="00441D57" w:rsidP="00441D57">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Понятия и виды административного процесса.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Административная юрисдикция.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подготовке правовых актов управления.</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Лицензионно-разрешительное производство.</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Регистрационное производство.</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жалобам.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Дисциплинарное производство.</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Правовые основы производства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Участники производства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Стадии производства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Протокол об административном правонарушении.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Обстоятельства, подлежащие выяснению по делу об административном правонарушении.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Доказательства  в административном процессе.</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Понятие и виды мер обеспечения производства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Доставление как мера обеспечения производства.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Административное задержание как мера обеспечения производства, протокол об административном задержании.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Привод как мера обеспечения производства.</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Возбуждение дела об административном правонарушении.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Рассмотрение дела об административном правонарушении.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Постановления и определения по делу об административном правонарушении.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Пересмотр постановлений и решений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Исполнение постановлений по делам об административных правонарушениях.</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Задачи и принципы  законодательства об административном судопроизводстве.</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Подведомственность административных дел судам.</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Лица, участвующие в деле, их права и обязанности.</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Административное исковое заявление.</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Судебное разбирательство.</w:t>
      </w:r>
    </w:p>
    <w:p w:rsidR="00441D57" w:rsidRPr="00AB5948" w:rsidRDefault="00441D57" w:rsidP="00441D57">
      <w:pPr>
        <w:pStyle w:val="a"/>
        <w:numPr>
          <w:ilvl w:val="0"/>
          <w:numId w:val="1"/>
        </w:numPr>
        <w:rPr>
          <w:rFonts w:ascii="Times New Roman" w:hAnsi="Times New Roman" w:cs="Times New Roman"/>
        </w:rPr>
      </w:pPr>
      <w:r w:rsidRPr="00AB5948">
        <w:rPr>
          <w:rFonts w:ascii="Times New Roman" w:hAnsi="Times New Roman" w:cs="Times New Roman"/>
        </w:rPr>
        <w:t>Производство по делам, не связанным с совершением административных правонарушений. Решение суда.</w:t>
      </w:r>
    </w:p>
    <w:p w:rsidR="00441D57" w:rsidRPr="00AB5948" w:rsidRDefault="00441D57" w:rsidP="00441D57">
      <w:pPr>
        <w:pStyle w:val="a"/>
        <w:numPr>
          <w:ilvl w:val="0"/>
          <w:numId w:val="0"/>
        </w:numPr>
        <w:ind w:left="720"/>
        <w:rPr>
          <w:rFonts w:ascii="Times New Roman" w:hAnsi="Times New Roman" w:cs="Times New Roman"/>
        </w:rPr>
      </w:pPr>
    </w:p>
    <w:p w:rsidR="00441D57" w:rsidRPr="00AB5948" w:rsidRDefault="00441D57" w:rsidP="00441D57">
      <w:pPr>
        <w:autoSpaceDE w:val="0"/>
        <w:adjustRightInd w:val="0"/>
        <w:spacing w:line="360" w:lineRule="auto"/>
        <w:rPr>
          <w:rFonts w:eastAsia="Times New Roman" w:cs="Times New Roman"/>
          <w:b/>
          <w:lang w:eastAsia="ar-SA"/>
        </w:rPr>
      </w:pPr>
      <w:r w:rsidRPr="00AB5948">
        <w:rPr>
          <w:rFonts w:eastAsia="Times New Roman" w:cs="Times New Roman"/>
          <w:b/>
          <w:u w:val="single"/>
          <w:lang w:eastAsia="ar-SA"/>
        </w:rPr>
        <w:t>Практические задания:</w:t>
      </w: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Гражданин Соколов был привлечен к административной ответственности по     статье 20.5. Нарушение требований режима чрезвычайного положения. К нему </w:t>
      </w:r>
      <w:r w:rsidRPr="00AB5948">
        <w:rPr>
          <w:rFonts w:eastAsia="Times New Roman" w:cs="Times New Roman"/>
          <w:lang w:eastAsia="ar-SA"/>
        </w:rPr>
        <w:lastRenderedPageBreak/>
        <w:t>судья применил наказание в виде административного ареста на срок 30 суток. Соколов подал жалобу на решение судьи, указав в ней, что срок административного ареста не может превышать 15 суток. Подлежит ли жалоба Соколова удовлетворению? Обоснуйте свой ответ ссылками на КоАП РФ.</w:t>
      </w:r>
    </w:p>
    <w:p w:rsidR="00441D57" w:rsidRPr="00AB5948" w:rsidRDefault="00441D57" w:rsidP="00441D57">
      <w:pPr>
        <w:autoSpaceDE w:val="0"/>
        <w:adjustRightInd w:val="0"/>
        <w:ind w:left="720"/>
        <w:jc w:val="both"/>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Гражданин Ищенко был задержан сотрудником ГИБДД при управлении автомобилем в состоянии опьянения. Сотрудник ГИБДД составил протокол по ст.   12.8. КоАП РФ: «Управление транспортным средством водителем, находящимся в состоянии опьянения» и передал материалы дела в суд. Судья вынес наказание в идее лишения права управлять транспортным средством на срок 1,5 года. Ищенко подал жалобу, в которой  указал, что он является инвалидом III группы, управление транспортным средством является для него возможностью передвижения и к нему не может применяться наказание в виде лишения специального права. Подлежит ли жалоба Ищенко удовлетворению? Обоснуйте свой ответ ссылками на КоАП   РФ.</w:t>
      </w:r>
    </w:p>
    <w:p w:rsidR="00441D57" w:rsidRPr="00AB5948" w:rsidRDefault="00441D57" w:rsidP="00441D57">
      <w:pPr>
        <w:autoSpaceDE w:val="0"/>
        <w:adjustRightInd w:val="0"/>
        <w:ind w:left="720"/>
        <w:jc w:val="both"/>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18-летний  Герасимов получил повестку о явке в военкомат, однако в назначенное время по вызову не явился. Квалифицируйте деяние Герасимова. Какие меры ответственности к нему могут быть применены?</w:t>
      </w:r>
    </w:p>
    <w:p w:rsidR="00441D57" w:rsidRPr="00AB5948" w:rsidRDefault="00441D57" w:rsidP="00441D57">
      <w:pPr>
        <w:autoSpaceDE w:val="0"/>
        <w:adjustRightInd w:val="0"/>
        <w:ind w:left="720"/>
        <w:jc w:val="both"/>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В отношении гражданина РФ Сидорова Г.П. возбуждено производство по делу об административном правонарушении – мелкое хулиганство. При рассмотрении дела в суде Сидоров Г.П. заявил, что желает пользоваться юридической помощью защитника. Однако, судья отказал Сидорову в оказании юридической помощи, мотивировав тем, что защитник предоставляется по уголовному делу, а Сидоров привлекается к административной ответственности и ему защитник не положен. Кто прав в данной ситуации Сидоров Г.П. или судья? Ответ обоснуйте ссылками на КоАП РФ.</w:t>
      </w:r>
    </w:p>
    <w:p w:rsidR="00441D57" w:rsidRPr="00AB5948" w:rsidRDefault="00441D57" w:rsidP="00441D57">
      <w:pPr>
        <w:pStyle w:val="a4"/>
        <w:rPr>
          <w:rFonts w:eastAsia="Times New Roman" w:cs="Times New Roman"/>
          <w:kern w:val="0"/>
          <w:lang w:val="ru-RU" w:eastAsia="ar-SA" w:bidi="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Гражданка Германии Шпиллер К.Р. явилась свидетельницей совершения административного правонарушения. Она была приглашена в суд, для дачи свидетельских показаний. Поскольку Шпиллер К.Р. не владеет русским языком, ей в судебном процессе был предоставлен переводчик. По окончании судебного процесса суд обязал Шпиллер К.Р. оплатить услуги переводчика. Правомерно ли решение суда? Ответ обоснуйте ссылками на КоАП РФ.</w:t>
      </w:r>
    </w:p>
    <w:p w:rsidR="00441D57" w:rsidRPr="00AB5948" w:rsidRDefault="00441D57" w:rsidP="00441D57">
      <w:pPr>
        <w:autoSpaceDE w:val="0"/>
        <w:adjustRightInd w:val="0"/>
        <w:ind w:left="720"/>
        <w:jc w:val="both"/>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Гражданин РФ Сидоров В.Н. был лишен права управления транспортным средством, однако был задержан сотрудниками ГИБДД за управлением автомобилем. Сидорова В.Н. привлекли к административной ответственности по ч. 2 ст. 12.7 КоАП РФ. Судья наложил на Сидорова В.Н. административное наказание в виде административного штрафа в размере 30.000 рублей.  Сидоров обратился к судье с ходатайством о рассрочке исполнения наказания в виде штрафа на три месяца, в связи с трудным материальным положением. Имеют ли право граждане  РФ на рассрочку исполнения наказания? Подлежит ли ходатайство Сидорова удовлетворению? Ответ обоснуйте ссылками на КоАП РФ.</w:t>
      </w:r>
    </w:p>
    <w:p w:rsidR="00441D57" w:rsidRPr="00AB5948" w:rsidRDefault="00441D57" w:rsidP="00441D57">
      <w:pPr>
        <w:pStyle w:val="a4"/>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 xml:space="preserve">  Гражданин Казахстана Мухаметзянов совершил административное правонарушение, предусмотренное ст.11.26 КоАП РФ (Незаконное использование зарегистрированных в других государствах автотранспортных средств для перевозок грузов и (или) пассажиров) за что был привлечен к административной ответственности. Мухаметзянову  в качестве наказания был назначен штраф в размере 150.000 рублей. Мухаметзянов обратился к судье с ходатайством о рассрочке исполнения наказания в виде штрафа на три месяца, в связи с трудным </w:t>
      </w:r>
      <w:r w:rsidRPr="00AB5948">
        <w:rPr>
          <w:rFonts w:eastAsia="Times New Roman" w:cs="Times New Roman"/>
          <w:lang w:eastAsia="ar-SA"/>
        </w:rPr>
        <w:lastRenderedPageBreak/>
        <w:t>материальным положением. Имеют ли право иностранные граждане на рассрочку исполнения наказания? Подлежит ли ходатайство Мухаметзянова удовлетворению? Ответ обоснуйте ссылками на КоАП РФ.</w:t>
      </w:r>
    </w:p>
    <w:p w:rsidR="00441D57" w:rsidRPr="00AB5948" w:rsidRDefault="00441D57" w:rsidP="00441D57">
      <w:pPr>
        <w:autoSpaceDE w:val="0"/>
        <w:adjustRightInd w:val="0"/>
        <w:spacing w:line="312" w:lineRule="auto"/>
        <w:ind w:left="1267"/>
        <w:jc w:val="both"/>
        <w:rPr>
          <w:rFonts w:eastAsia="Times New Roman" w:cs="Times New Roman"/>
          <w:lang w:eastAsia="ar-SA"/>
        </w:rPr>
      </w:pPr>
    </w:p>
    <w:p w:rsidR="00441D57" w:rsidRPr="00AB5948" w:rsidRDefault="00441D57" w:rsidP="00441D57">
      <w:pPr>
        <w:widowControl/>
        <w:numPr>
          <w:ilvl w:val="0"/>
          <w:numId w:val="4"/>
        </w:numPr>
        <w:suppressAutoHyphens w:val="0"/>
        <w:autoSpaceDE w:val="0"/>
        <w:autoSpaceDN/>
        <w:adjustRightInd w:val="0"/>
        <w:jc w:val="both"/>
        <w:textAlignment w:val="auto"/>
        <w:rPr>
          <w:rFonts w:eastAsia="Times New Roman" w:cs="Times New Roman"/>
          <w:lang w:eastAsia="ar-SA"/>
        </w:rPr>
      </w:pPr>
      <w:r w:rsidRPr="00AB5948">
        <w:rPr>
          <w:rFonts w:eastAsia="Times New Roman" w:cs="Times New Roman"/>
          <w:lang w:eastAsia="ar-SA"/>
        </w:rPr>
        <w:t>Гражданин Петров В.И. имеет задолженность по оплате налога на недвижимое имущество в размере 5.000 рублей. Налоговая инспекция по Кировскому району г.о.Самара подала исковое заявление в порядке административного судопроизводства в суд для взыскания налогов.  Определите каким участником процесса выступает налоговая  инспекция по Кировскому району г.о. Самара, каким участником процесса является гражданин Петров.</w:t>
      </w:r>
    </w:p>
    <w:p w:rsidR="00441D57" w:rsidRPr="00AB5948" w:rsidRDefault="00441D57" w:rsidP="00441D57">
      <w:pPr>
        <w:pStyle w:val="a4"/>
        <w:rPr>
          <w:rFonts w:eastAsia="Times New Roman" w:cs="Times New Roman"/>
          <w:lang w:eastAsia="ar-SA"/>
        </w:rPr>
      </w:pPr>
    </w:p>
    <w:p w:rsidR="00441D57" w:rsidRPr="00424AB3" w:rsidRDefault="00441D57" w:rsidP="00441D57">
      <w:pPr>
        <w:widowControl/>
        <w:shd w:val="clear" w:color="auto" w:fill="FFFFFF"/>
        <w:suppressAutoHyphens w:val="0"/>
        <w:autoSpaceDE w:val="0"/>
        <w:autoSpaceDN/>
        <w:adjustRightInd w:val="0"/>
        <w:spacing w:before="150" w:after="210"/>
        <w:ind w:left="720"/>
        <w:jc w:val="both"/>
        <w:textAlignment w:val="auto"/>
        <w:rPr>
          <w:rFonts w:cs="Times New Roman"/>
        </w:rPr>
      </w:pPr>
    </w:p>
    <w:p w:rsidR="00441D57" w:rsidRPr="00BC65E0" w:rsidRDefault="00441D57" w:rsidP="00297C7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b/>
          <w:kern w:val="0"/>
          <w:lang w:val="ru-RU" w:eastAsia="ar-SA" w:bidi="ar-SA"/>
        </w:rPr>
        <w:br w:type="page"/>
      </w:r>
    </w:p>
    <w:p w:rsidR="00441D57" w:rsidRDefault="00441D57" w:rsidP="00441D57">
      <w:pPr>
        <w:widowControl/>
        <w:suppressAutoHyphens w:val="0"/>
        <w:autoSpaceDE w:val="0"/>
        <w:autoSpaceDN/>
        <w:adjustRightInd w:val="0"/>
        <w:jc w:val="both"/>
        <w:textAlignment w:val="auto"/>
        <w:rPr>
          <w:rFonts w:eastAsia="Times New Roman" w:cs="Times New Roman"/>
          <w:kern w:val="0"/>
          <w:sz w:val="28"/>
          <w:szCs w:val="28"/>
          <w:lang w:val="ru-RU" w:eastAsia="ar-SA" w:bidi="ar-SA"/>
        </w:rPr>
      </w:pPr>
      <w:r>
        <w:rPr>
          <w:rFonts w:eastAsia="Times New Roman" w:cs="Times New Roman"/>
          <w:b/>
          <w:i/>
          <w:kern w:val="0"/>
          <w:szCs w:val="28"/>
          <w:lang w:val="ru-RU" w:eastAsia="ar-SA" w:bidi="ar-SA"/>
        </w:rPr>
        <w:lastRenderedPageBreak/>
        <w:br w:type="page"/>
      </w:r>
    </w:p>
    <w:p w:rsidR="005F7EEC" w:rsidRDefault="005F7EEC">
      <w:bookmarkStart w:id="0" w:name="_GoBack"/>
      <w:bookmarkEnd w:id="0"/>
    </w:p>
    <w:sectPr w:rsidR="005F7EEC" w:rsidSect="000D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819"/>
    <w:multiLevelType w:val="hybridMultilevel"/>
    <w:tmpl w:val="DD941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F3763"/>
    <w:multiLevelType w:val="hybridMultilevel"/>
    <w:tmpl w:val="ED54423A"/>
    <w:lvl w:ilvl="0" w:tplc="121AED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A4F0A"/>
    <w:multiLevelType w:val="hybridMultilevel"/>
    <w:tmpl w:val="0D9EB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8C5E84"/>
    <w:multiLevelType w:val="hybridMultilevel"/>
    <w:tmpl w:val="7254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D57"/>
    <w:rsid w:val="000D4C62"/>
    <w:rsid w:val="001E2798"/>
    <w:rsid w:val="00297C72"/>
    <w:rsid w:val="00437DA3"/>
    <w:rsid w:val="00441D57"/>
    <w:rsid w:val="005C16DB"/>
    <w:rsid w:val="005F7EEC"/>
    <w:rsid w:val="00667224"/>
    <w:rsid w:val="00CC08C0"/>
    <w:rsid w:val="00F843B4"/>
    <w:rsid w:val="00FB2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D5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441D57"/>
    <w:pPr>
      <w:widowControl/>
      <w:numPr>
        <w:numId w:val="5"/>
      </w:numPr>
      <w:suppressAutoHyphens w:val="0"/>
      <w:autoSpaceDN/>
      <w:jc w:val="both"/>
      <w:textAlignment w:val="auto"/>
    </w:pPr>
    <w:rPr>
      <w:rFonts w:ascii="Tahoma" w:eastAsia="Times New Roman" w:hAnsi="Tahoma"/>
      <w:kern w:val="0"/>
      <w:lang w:val="ru-RU" w:eastAsia="ru-RU" w:bidi="ar-SA"/>
    </w:rPr>
  </w:style>
  <w:style w:type="paragraph" w:styleId="a4">
    <w:name w:val="List Paragraph"/>
    <w:basedOn w:val="a0"/>
    <w:uiPriority w:val="34"/>
    <w:qFormat/>
    <w:rsid w:val="00441D5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D5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441D57"/>
    <w:pPr>
      <w:widowControl/>
      <w:numPr>
        <w:numId w:val="5"/>
      </w:numPr>
      <w:suppressAutoHyphens w:val="0"/>
      <w:autoSpaceDN/>
      <w:jc w:val="both"/>
      <w:textAlignment w:val="auto"/>
    </w:pPr>
    <w:rPr>
      <w:rFonts w:ascii="Tahoma" w:eastAsia="Times New Roman" w:hAnsi="Tahoma"/>
      <w:kern w:val="0"/>
      <w:lang w:val="ru-RU" w:eastAsia="ru-RU" w:bidi="ar-SA"/>
    </w:rPr>
  </w:style>
  <w:style w:type="paragraph" w:styleId="a4">
    <w:name w:val="List Paragraph"/>
    <w:basedOn w:val="a0"/>
    <w:uiPriority w:val="34"/>
    <w:qFormat/>
    <w:rsid w:val="00441D57"/>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2019-09-07T17:36:00Z</dcterms:created>
  <dcterms:modified xsi:type="dcterms:W3CDTF">2019-09-08T10:05:00Z</dcterms:modified>
</cp:coreProperties>
</file>