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«ТРУДОВОЕ ПРАВО»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3 </w:t>
      </w:r>
      <w:r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1E1F37">
        <w:rPr>
          <w:rFonts w:eastAsia="Times New Roman" w:cs="Times New Roman"/>
          <w:kern w:val="0"/>
          <w:lang w:val="ru-RU" w:eastAsia="ru-RU" w:bidi="ar-SA"/>
        </w:rPr>
        <w:t>40.02.0</w:t>
      </w:r>
      <w:r>
        <w:rPr>
          <w:rFonts w:eastAsia="Times New Roman" w:cs="Times New Roman"/>
          <w:kern w:val="0"/>
          <w:lang w:val="ru-RU" w:eastAsia="ru-RU" w:bidi="ar-SA"/>
        </w:rPr>
        <w:t>2 «Правоохранительная деятельность»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outlineLvl w:val="0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Пятигорская Татьяна Анатольевна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lang w:val="ru-RU" w:eastAsia="ar-SA" w:bidi="ar-SA"/>
        </w:rPr>
        <w:t>.Общая часть.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outlineLvl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Трудовое право как отрасль права.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Предмет и метод трудового права.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Принципы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права</w:t>
      </w:r>
      <w:proofErr w:type="spellEnd"/>
      <w:r w:rsidRPr="00CD3D3B">
        <w:t>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Источники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права</w:t>
      </w:r>
      <w:proofErr w:type="spellEnd"/>
      <w:r w:rsidRPr="00CD3D3B">
        <w:t>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Субъекты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права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Основные права и обязанности работника и работодателя.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 xml:space="preserve">Профсоюз как субъект </w:t>
      </w:r>
      <w:r>
        <w:rPr>
          <w:lang w:val="ru-RU"/>
        </w:rPr>
        <w:t xml:space="preserve"> трудового права.</w:t>
      </w:r>
    </w:p>
    <w:p w:rsidR="006B7DA6" w:rsidRPr="00BD49DA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Правоотношения</w:t>
      </w:r>
      <w:proofErr w:type="spellEnd"/>
      <w:r w:rsidRPr="00CD3D3B">
        <w:t xml:space="preserve"> в </w:t>
      </w:r>
      <w:proofErr w:type="spellStart"/>
      <w:r w:rsidRPr="00CD3D3B">
        <w:t>сфере</w:t>
      </w:r>
      <w:proofErr w:type="spellEnd"/>
      <w:r w:rsidRPr="00CD3D3B">
        <w:t xml:space="preserve"> </w:t>
      </w:r>
      <w:proofErr w:type="spellStart"/>
      <w:r w:rsidRPr="00CD3D3B">
        <w:t>труда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Трудовые отношения: понятие, стороны, основания возникновения.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Социальное партнерство в сфере труда: понятие, принципы, формы, стороны.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Представители работников и работодателей в социальном партнерстве.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Органы</w:t>
      </w:r>
      <w:proofErr w:type="spellEnd"/>
      <w:r w:rsidRPr="00CD3D3B">
        <w:t xml:space="preserve"> </w:t>
      </w:r>
      <w:proofErr w:type="spellStart"/>
      <w:r w:rsidRPr="00CD3D3B">
        <w:t>социального</w:t>
      </w:r>
      <w:proofErr w:type="spellEnd"/>
      <w:r w:rsidRPr="00CD3D3B">
        <w:t xml:space="preserve"> </w:t>
      </w:r>
      <w:proofErr w:type="spellStart"/>
      <w:r w:rsidRPr="00CD3D3B">
        <w:t>партнерства</w:t>
      </w:r>
      <w:proofErr w:type="spellEnd"/>
      <w:r w:rsidRPr="00CD3D3B">
        <w:t>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Коллективные</w:t>
      </w:r>
      <w:proofErr w:type="spellEnd"/>
      <w:r w:rsidRPr="00CD3D3B">
        <w:t xml:space="preserve"> </w:t>
      </w:r>
      <w:proofErr w:type="spellStart"/>
      <w:r w:rsidRPr="00CD3D3B">
        <w:t>переговоры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Коллективные договоры: понятие,  стороны, содержание и структура.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Порядок</w:t>
      </w:r>
      <w:proofErr w:type="spellEnd"/>
      <w:r w:rsidRPr="00CD3D3B">
        <w:t xml:space="preserve"> </w:t>
      </w:r>
      <w:proofErr w:type="spellStart"/>
      <w:r w:rsidRPr="00CD3D3B">
        <w:t>заключения</w:t>
      </w:r>
      <w:proofErr w:type="spellEnd"/>
      <w:r w:rsidRPr="00CD3D3B">
        <w:t xml:space="preserve"> </w:t>
      </w:r>
      <w:proofErr w:type="spellStart"/>
      <w:r w:rsidRPr="00CD3D3B">
        <w:t>коллективного</w:t>
      </w:r>
      <w:proofErr w:type="spellEnd"/>
      <w:r w:rsidRPr="00CD3D3B">
        <w:t xml:space="preserve"> </w:t>
      </w:r>
      <w:proofErr w:type="spellStart"/>
      <w:r w:rsidRPr="00CD3D3B">
        <w:t>договора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Соглашения: понятие, виды, участники, содержание и структура.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outlineLvl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B7DA6" w:rsidRPr="00916B1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№1.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 С маляром Семеновым завод заключил трудовое соглашение по окраске забора заводского участка с оплатой по окончании работ. Через месяц, когда работы были завершены, Семенов потребовал, кроме оговоренной оплаты, выплатить ему компенсацию за неиспользованный отпуск.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Правомерно ли его требование? Определите вид правовых отношений по отраслевой прина</w:t>
      </w:r>
      <w:r>
        <w:rPr>
          <w:rFonts w:eastAsia="Times New Roman" w:cs="Times New Roman"/>
          <w:kern w:val="0"/>
          <w:lang w:val="ru-RU" w:eastAsia="ar-SA" w:bidi="ar-SA"/>
        </w:rPr>
        <w:t>д</w:t>
      </w:r>
      <w:r w:rsidRPr="005E02FD">
        <w:rPr>
          <w:rFonts w:eastAsia="Times New Roman" w:cs="Times New Roman"/>
          <w:kern w:val="0"/>
          <w:lang w:val="ru-RU" w:eastAsia="ar-SA" w:bidi="ar-SA"/>
        </w:rPr>
        <w:t>лежности.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№.2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 К родителям приехали на праздник пятеро их детей, за столом заспорили, на кого из них распространяется трудовое законодательство.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Отец — механик электростанции, мать работает в совхозе надомницей по пошиву мешков, сын Александр — капитан речного корабля, дочь Мария — продавец в палатке своего мужа, дочь Екатерина — свободный художник, рисует и продает свои картины, сын Владимир — военнослужащий, а сын Иван — член кооператива, а его жена — домохозяйка.</w:t>
      </w:r>
      <w:proofErr w:type="gramEnd"/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Укажите, на кого из перечисленных лиц распространяется трудовое законодательство.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3.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 В клубе фабрики к Новому году организовали елку для детей. Игрушки делали вечерами члены изобразительного кружка, электропроводку для освещения елки сделал электромонтер фабрики Павлов в рабочее время. Песни и пляски у елки организовывал массовик Макаров, приглашенный культработником клуба за определенную плату.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Определите вид возникших общественных отношений указанных лиц с фабрикой.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lastRenderedPageBreak/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4.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Геологическая экспедиция пригласила из числа местных жителей троих рабочих на полевой период. Осенью по окончании полевых работ рабочие потребовали, чтобы им выплатили компенсацию за неиспользованный отпуск и за сверхурочные работы.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Руководитель экспедиции отказал рабочим, поскольку между рабочими, каждым из них и экспедицией, не возникло трудового правоотношения, так как трудовой договор не заключался, приказ о приеме на работу не издавался, а работали они по договору подряда, а за эту работу не предоставляется отпуск или его компенсация, а также не производится оплата за сверхурочную работу.</w:t>
      </w:r>
      <w:proofErr w:type="gramEnd"/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Должны ли быть удовлетворены требования рабочих? Какие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правоотношениях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возникли между экспедицией и каждым из рабочих?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5.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В связи с решением коллектива работников заключить коллективный договор возник вопрос о том, кто может быть представителем от имени работников в случае, когда в коллективе существуют три первичные профсоюзные организации,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но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ни одна из них не объединяет больше половины работников.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Как и на основании чего формируется в этом случае единый представительный орган.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6.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 районный суд обратилась Пугачева с заявлением о судебном принуждении к труду ее бывшего мужа, который в соответствии с ранее вынесенным решением обязан уплачивать алименты на содержание двух несовершеннолетних детей, однако с тех пор нигде не работает  и никаких средств на детей не предоставляет. При этом Пугачева ссылалась на его обязанности как отца. Предусмотренные Конституцией РФ и Семейным кодексом РФ.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Каковы возможные действия суда в данной ситуации?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7.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При решении вопроса о предоставлении ежегодного оплачиваемого отпуска совместителю </w:t>
      </w:r>
      <w:proofErr w:type="spellStart"/>
      <w:r w:rsidRPr="005E02FD">
        <w:rPr>
          <w:rFonts w:eastAsia="Times New Roman" w:cs="Times New Roman"/>
          <w:kern w:val="0"/>
          <w:lang w:val="ru-RU" w:eastAsia="ar-SA" w:bidi="ar-SA"/>
        </w:rPr>
        <w:t>Лещенко</w:t>
      </w:r>
      <w:proofErr w:type="spell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комиссия по трудовым спорам сослалась на комментарий к статье 286 Трудового кодекса РФ.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Правомерно ли это?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8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При проверке казино «Фортуна» в порядке общего надзора прокурор обнаружил, что Фадеева, 01.04.1987 года рождения, с 1 марта 2003 года была принята на работу в качестве крупье. Прокурор опротестовал приказ о приеме на работу Фадеевой, указывая на то, что она не достигла возраста, необходимого для поступления на работу.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Изложите ваше мнение о протесте прокурора.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9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Администрация больницы заключила с Бабкиным договор. По которому он обязуется ежедневно привозить с агрофирмы «Заря» молоко. Работа оплачивалась помесячно. Во время одной из поездок Бабкин попал в ДТП и потерял руку. После чего предъявил иск к больнице.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Подлежат ли удовлетворению требования Бабкина. В каких отношениях с больницей находился Бабкин?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10.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Супруга инженера Беляева обратилась к директору АО «Вымпел» с просьбой воздействовать на ее мужа, который пропивает почти всю зарплату. Директор распорядился зарплату Беляева выдавать не ему, а его жене. Узнав об этом, Беляев обратился в комиссию по трудовым спорам с требованием отменить это распоряжение.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Решите спор по существу.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4172DA">
        <w:rPr>
          <w:rFonts w:eastAsia="Times New Roman" w:cs="Times New Roman"/>
          <w:b/>
          <w:kern w:val="0"/>
          <w:lang w:val="ru-RU" w:eastAsia="ar-SA" w:bidi="ar-SA"/>
        </w:rPr>
        <w:t>2</w:t>
      </w:r>
      <w:r>
        <w:rPr>
          <w:rFonts w:eastAsia="Times New Roman" w:cs="Times New Roman"/>
          <w:b/>
          <w:kern w:val="0"/>
          <w:lang w:val="ru-RU" w:eastAsia="ar-SA" w:bidi="ar-SA"/>
        </w:rPr>
        <w:t>. Особенная часть.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outlineLvl w:val="0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Теоретические вопросы: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Понятие  занятости и трудоустройства. Правовые мероприятия в области трудоустройства.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Формы трудоустройства граждан. Порядок регистрации безработных.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Меры социальной поддержки безработных. Пособие по безработице.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Трудовой договор: понятие, стороны и содержание.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Права</w:t>
      </w:r>
      <w:proofErr w:type="spellEnd"/>
      <w:r w:rsidRPr="00CD3D3B">
        <w:t xml:space="preserve"> </w:t>
      </w:r>
      <w:proofErr w:type="spellStart"/>
      <w:r w:rsidRPr="00CD3D3B">
        <w:t>работников</w:t>
      </w:r>
      <w:proofErr w:type="spellEnd"/>
      <w:r w:rsidRPr="00CD3D3B">
        <w:t xml:space="preserve"> </w:t>
      </w:r>
      <w:proofErr w:type="spellStart"/>
      <w:r w:rsidRPr="00CD3D3B">
        <w:t>при</w:t>
      </w:r>
      <w:proofErr w:type="spellEnd"/>
      <w:r w:rsidRPr="00CD3D3B">
        <w:t xml:space="preserve"> </w:t>
      </w:r>
      <w:proofErr w:type="spellStart"/>
      <w:r w:rsidRPr="00CD3D3B">
        <w:t>трудоустройстве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Срок трудового договора. Срочный трудовой договор.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Заключение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договора</w:t>
      </w:r>
      <w:proofErr w:type="spellEnd"/>
      <w:r w:rsidRPr="00CD3D3B">
        <w:t>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Изменение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договора</w:t>
      </w:r>
      <w:proofErr w:type="spellEnd"/>
      <w:r w:rsidRPr="00CD3D3B">
        <w:t>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Права</w:t>
      </w:r>
      <w:proofErr w:type="spellEnd"/>
      <w:r w:rsidRPr="00CD3D3B">
        <w:t xml:space="preserve"> </w:t>
      </w:r>
      <w:proofErr w:type="spellStart"/>
      <w:r w:rsidRPr="00CD3D3B">
        <w:t>работников</w:t>
      </w:r>
      <w:proofErr w:type="spellEnd"/>
      <w:r w:rsidRPr="00CD3D3B">
        <w:t xml:space="preserve"> </w:t>
      </w:r>
      <w:proofErr w:type="spellStart"/>
      <w:r w:rsidRPr="00CD3D3B">
        <w:t>при</w:t>
      </w:r>
      <w:proofErr w:type="spellEnd"/>
      <w:r w:rsidRPr="00CD3D3B">
        <w:t xml:space="preserve"> </w:t>
      </w:r>
      <w:proofErr w:type="spellStart"/>
      <w:r w:rsidRPr="00CD3D3B">
        <w:t>увольнении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Общие основания прекращение трудового договора.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Прекращение</w:t>
      </w:r>
      <w:proofErr w:type="spellEnd"/>
      <w:r w:rsidRPr="00CD3D3B">
        <w:t xml:space="preserve"> </w:t>
      </w:r>
      <w:proofErr w:type="spellStart"/>
      <w:r w:rsidRPr="00CD3D3B">
        <w:t>срочного</w:t>
      </w:r>
      <w:proofErr w:type="spellEnd"/>
      <w:r w:rsidRPr="00CD3D3B">
        <w:t xml:space="preserve"> </w:t>
      </w:r>
      <w:proofErr w:type="spellStart"/>
      <w:r w:rsidRPr="00CD3D3B">
        <w:t>трудового</w:t>
      </w:r>
      <w:proofErr w:type="spellEnd"/>
      <w:r w:rsidRPr="00CD3D3B">
        <w:t xml:space="preserve"> </w:t>
      </w:r>
      <w:proofErr w:type="spellStart"/>
      <w:r w:rsidRPr="00CD3D3B">
        <w:t>договора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Расторжение трудового договора по инициативе работника (по собственному желанию).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Расторжение трудового договора по инициативе работодателя.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Прекращение трудового договора по обстоятельствам, не зависящим от воли сторон.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Общий порядок  оформления прекращения трудового договора.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Защита</w:t>
      </w:r>
      <w:proofErr w:type="spellEnd"/>
      <w:r w:rsidRPr="00CD3D3B">
        <w:t xml:space="preserve"> </w:t>
      </w:r>
      <w:proofErr w:type="spellStart"/>
      <w:r w:rsidRPr="00CD3D3B">
        <w:t>персональных</w:t>
      </w:r>
      <w:proofErr w:type="spellEnd"/>
      <w:r w:rsidRPr="00CD3D3B">
        <w:t xml:space="preserve"> </w:t>
      </w:r>
      <w:proofErr w:type="spellStart"/>
      <w:r w:rsidRPr="00CD3D3B">
        <w:t>данных</w:t>
      </w:r>
      <w:proofErr w:type="spellEnd"/>
      <w:r w:rsidRPr="00CD3D3B">
        <w:t xml:space="preserve"> </w:t>
      </w:r>
      <w:proofErr w:type="spellStart"/>
      <w:r w:rsidRPr="00CD3D3B">
        <w:t>работника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Рабочее время: понятие и виды.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Сверхурочная</w:t>
      </w:r>
      <w:proofErr w:type="spellEnd"/>
      <w:r w:rsidRPr="00CD3D3B">
        <w:t xml:space="preserve"> </w:t>
      </w:r>
      <w:proofErr w:type="spellStart"/>
      <w:r w:rsidRPr="00CD3D3B">
        <w:t>работа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Режим рабочего времени: понятие и виды.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Время отдыха: понятие и виды.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Ежегодные оплачиваемые отпуска: понятие и порядок  предоставления.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Ежегодные дополнительные оплачиваемые отпуска: виды и порядок предоставления.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r w:rsidRPr="00FD4873">
        <w:rPr>
          <w:lang w:val="ru-RU"/>
        </w:rPr>
        <w:t xml:space="preserve">Отпуск без сохранения заработной платы. </w:t>
      </w:r>
      <w:proofErr w:type="spellStart"/>
      <w:r w:rsidRPr="00CD3D3B">
        <w:t>Порядок</w:t>
      </w:r>
      <w:proofErr w:type="spellEnd"/>
      <w:r w:rsidRPr="00CD3D3B">
        <w:t xml:space="preserve"> </w:t>
      </w:r>
      <w:proofErr w:type="spellStart"/>
      <w:r w:rsidRPr="00CD3D3B">
        <w:t>его</w:t>
      </w:r>
      <w:proofErr w:type="spellEnd"/>
      <w:r w:rsidRPr="00CD3D3B">
        <w:t xml:space="preserve"> </w:t>
      </w:r>
      <w:proofErr w:type="spellStart"/>
      <w:r w:rsidRPr="00CD3D3B">
        <w:t>предоставления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Заработная плата: понятие, порядок, место и сроки выплаты, исчисление средней заработной платы.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Ограничение удержаний из заработной платы. Ограничение размера удержаний из заработной платы.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Основные государственные гарантии по оплате труда работников.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 xml:space="preserve">Особенности оплаты при условиях труда, отклоняющихся </w:t>
      </w:r>
      <w:proofErr w:type="gramStart"/>
      <w:r w:rsidRPr="00FD4873">
        <w:rPr>
          <w:lang w:val="ru-RU"/>
        </w:rPr>
        <w:t>от</w:t>
      </w:r>
      <w:proofErr w:type="gramEnd"/>
      <w:r w:rsidRPr="00FD4873">
        <w:rPr>
          <w:lang w:val="ru-RU"/>
        </w:rPr>
        <w:t xml:space="preserve"> нормальных.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Гарантии и компенсации: понятие и  случаи предоставления гарантий и компенсаций.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proofErr w:type="spellStart"/>
      <w:r w:rsidRPr="00CD3D3B">
        <w:t>Дисциплина</w:t>
      </w:r>
      <w:proofErr w:type="spellEnd"/>
      <w:r w:rsidRPr="00CD3D3B">
        <w:t xml:space="preserve"> </w:t>
      </w:r>
      <w:proofErr w:type="spellStart"/>
      <w:r w:rsidRPr="00CD3D3B">
        <w:t>труда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Дисциплинарные взыскания: понятие, виды, порядок применения и снятия дисциплинарных взысканий.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r w:rsidRPr="00FD4873">
        <w:rPr>
          <w:lang w:val="ru-RU"/>
        </w:rPr>
        <w:t xml:space="preserve">Профессиональная подготовка, переподготовка и повышение квалификации работников. </w:t>
      </w:r>
      <w:proofErr w:type="spellStart"/>
      <w:r w:rsidRPr="00CD3D3B">
        <w:t>Ученический</w:t>
      </w:r>
      <w:proofErr w:type="spellEnd"/>
      <w:r w:rsidRPr="00CD3D3B">
        <w:t xml:space="preserve"> </w:t>
      </w:r>
      <w:proofErr w:type="spellStart"/>
      <w:r w:rsidRPr="00CD3D3B">
        <w:t>договор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Охрана труда: понятие, содержание правовой охраны труда, организация работы по охране труда в организации.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Обеспечение прав работников на охрану труда.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Нормы по охране труда, осуществляемого в неблагоприятных условиях.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Порядок осуществления в организациях расследования и учета несчастных случаев на производстве.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Материальная ответственность работодателя перед работником.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Материальная ответственность работника. Порядок взыскания ущерба.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Полная материальная ответственность работника. Случаи полной материальной ответственности.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женщин, лиц с семейными обязанностями.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работников в возрасте до 18 лет.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руководителя организации.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лиц, работающих по совместительству.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lastRenderedPageBreak/>
        <w:t xml:space="preserve">Особенности регулирования труда лиц, работающих в районах Крайнего Севера и приравненных к ним местностях.  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работников, занятых на сезонных работах.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лиц, работающих вахтовым методом.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Особенности регулирования труда работников, работающих у работодателей - физических лиц.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r w:rsidRPr="00FD4873">
        <w:rPr>
          <w:lang w:val="ru-RU"/>
        </w:rPr>
        <w:t xml:space="preserve">Защита трудовых прав и свобод. </w:t>
      </w:r>
      <w:proofErr w:type="spellStart"/>
      <w:r w:rsidRPr="00CD3D3B">
        <w:t>Самозащита</w:t>
      </w:r>
      <w:proofErr w:type="spellEnd"/>
      <w:r w:rsidRPr="00CD3D3B">
        <w:t xml:space="preserve"> </w:t>
      </w:r>
      <w:proofErr w:type="spellStart"/>
      <w:r w:rsidRPr="00CD3D3B">
        <w:t>работниками</w:t>
      </w:r>
      <w:proofErr w:type="spellEnd"/>
      <w:r w:rsidRPr="00CD3D3B">
        <w:t xml:space="preserve"> </w:t>
      </w:r>
      <w:proofErr w:type="spellStart"/>
      <w:r w:rsidRPr="00CD3D3B">
        <w:t>трудовых</w:t>
      </w:r>
      <w:proofErr w:type="spellEnd"/>
      <w:r w:rsidRPr="00CD3D3B">
        <w:t xml:space="preserve"> </w:t>
      </w:r>
      <w:proofErr w:type="spellStart"/>
      <w:r w:rsidRPr="00CD3D3B">
        <w:t>прав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Защита трудовых прав и законных интересов работников профессиональными союзами.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r w:rsidRPr="00FD4873">
        <w:rPr>
          <w:lang w:val="ru-RU"/>
        </w:rPr>
        <w:t xml:space="preserve">Федеральная инспекция труда: понятие, принципы деятельности и основные задачи. </w:t>
      </w:r>
      <w:proofErr w:type="spellStart"/>
      <w:r w:rsidRPr="00CD3D3B">
        <w:t>Основные</w:t>
      </w:r>
      <w:proofErr w:type="spellEnd"/>
      <w:r w:rsidRPr="00CD3D3B">
        <w:t xml:space="preserve"> </w:t>
      </w:r>
      <w:proofErr w:type="spellStart"/>
      <w:r w:rsidRPr="00CD3D3B">
        <w:t>права</w:t>
      </w:r>
      <w:proofErr w:type="spellEnd"/>
      <w:r w:rsidRPr="00CD3D3B">
        <w:t xml:space="preserve"> и </w:t>
      </w:r>
      <w:proofErr w:type="spellStart"/>
      <w:r w:rsidRPr="00CD3D3B">
        <w:t>обязанности</w:t>
      </w:r>
      <w:proofErr w:type="spellEnd"/>
      <w:r w:rsidRPr="00CD3D3B">
        <w:t xml:space="preserve"> </w:t>
      </w:r>
      <w:proofErr w:type="spellStart"/>
      <w:r w:rsidRPr="00CD3D3B">
        <w:t>государственных</w:t>
      </w:r>
      <w:proofErr w:type="spellEnd"/>
      <w:r w:rsidRPr="00CD3D3B">
        <w:t xml:space="preserve"> </w:t>
      </w:r>
      <w:proofErr w:type="spellStart"/>
      <w:r w:rsidRPr="00CD3D3B">
        <w:t>инспекторов</w:t>
      </w:r>
      <w:proofErr w:type="spellEnd"/>
      <w:r w:rsidRPr="00CD3D3B">
        <w:t xml:space="preserve"> </w:t>
      </w:r>
      <w:proofErr w:type="spellStart"/>
      <w:r w:rsidRPr="00CD3D3B">
        <w:t>труда</w:t>
      </w:r>
      <w:proofErr w:type="spellEnd"/>
      <w:r w:rsidRPr="00CD3D3B">
        <w:t>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Трудовые споры: понятие, виды, органы по рассмотрению трудовых споров.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Комиссия по трудовым спорам: понятие, образование, компетенция.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Порядок рассмотрения и разрешения индивидуальных трудовых споров.</w:t>
      </w:r>
    </w:p>
    <w:p w:rsidR="006B7DA6" w:rsidRPr="00FD4873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  <w:rPr>
          <w:lang w:val="ru-RU"/>
        </w:rPr>
      </w:pPr>
      <w:r w:rsidRPr="00FD4873">
        <w:rPr>
          <w:lang w:val="ru-RU"/>
        </w:rPr>
        <w:t>Порядок рассмотрения и разрешения коллективных трудовых споров.</w:t>
      </w:r>
    </w:p>
    <w:p w:rsidR="006B7DA6" w:rsidRPr="00CD3D3B" w:rsidRDefault="006B7DA6" w:rsidP="006B7DA6">
      <w:pPr>
        <w:widowControl/>
        <w:numPr>
          <w:ilvl w:val="0"/>
          <w:numId w:val="1"/>
        </w:numPr>
        <w:suppressAutoHyphens w:val="0"/>
        <w:autoSpaceDN/>
        <w:textAlignment w:val="auto"/>
        <w:outlineLvl w:val="0"/>
      </w:pPr>
      <w:r w:rsidRPr="00FD4873">
        <w:rPr>
          <w:lang w:val="ru-RU"/>
        </w:rPr>
        <w:t xml:space="preserve">Забастовка: понятие, объявление забастовки, порядок проведения. </w:t>
      </w:r>
      <w:proofErr w:type="spellStart"/>
      <w:r w:rsidRPr="00CD3D3B">
        <w:t>Незаконные</w:t>
      </w:r>
      <w:proofErr w:type="spellEnd"/>
      <w:r w:rsidRPr="00CD3D3B">
        <w:t xml:space="preserve"> </w:t>
      </w:r>
      <w:proofErr w:type="spellStart"/>
      <w:r w:rsidRPr="00CD3D3B">
        <w:t>забастовки</w:t>
      </w:r>
      <w:proofErr w:type="spellEnd"/>
      <w:r w:rsidRPr="00CD3D3B">
        <w:t>.</w:t>
      </w:r>
    </w:p>
    <w:p w:rsidR="006B7DA6" w:rsidRPr="00822235" w:rsidRDefault="006B7DA6" w:rsidP="006B7DA6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outlineLvl w:val="0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: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11.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Неработающий Иванов обратился в орган службы занятости для регистрации его в качестве безработного. Орган службы занятости в регистрации в качестве безработного Иванову отказал, ссылаясь на то, что он относится к категории занятого населения, поскольку является учредителем общественной организации «Свобода слова».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Правомерен ли отказ Иванову в регистрации его в качестве безработного? Какие категории граждан считаются занятыми?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12.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Бухгалтер Васина была уволена из организации в связи с сокращением штата работников. Она обратилась в орган службы занятости в целях поиска подходящей работы. Орган службы занятости предложил Васиной</w:t>
      </w:r>
      <w:r>
        <w:rPr>
          <w:rFonts w:eastAsia="Times New Roman" w:cs="Times New Roman"/>
          <w:kern w:val="0"/>
          <w:lang w:val="ru-RU" w:eastAsia="ar-SA" w:bidi="ar-SA"/>
        </w:rPr>
        <w:t>, имеющуюся вакансию</w:t>
      </w:r>
      <w:r w:rsidRPr="005E02FD">
        <w:rPr>
          <w:rFonts w:eastAsia="Times New Roman" w:cs="Times New Roman"/>
          <w:kern w:val="0"/>
          <w:lang w:val="ru-RU" w:eastAsia="ar-SA" w:bidi="ar-SA"/>
        </w:rPr>
        <w:t xml:space="preserve"> бухгалтера государст</w:t>
      </w:r>
      <w:r>
        <w:rPr>
          <w:rFonts w:eastAsia="Times New Roman" w:cs="Times New Roman"/>
          <w:kern w:val="0"/>
          <w:lang w:val="ru-RU" w:eastAsia="ar-SA" w:bidi="ar-SA"/>
        </w:rPr>
        <w:t>венного</w:t>
      </w:r>
      <w:r w:rsidRPr="005E02FD">
        <w:rPr>
          <w:rFonts w:eastAsia="Times New Roman" w:cs="Times New Roman"/>
          <w:kern w:val="0"/>
          <w:lang w:val="ru-RU" w:eastAsia="ar-SA" w:bidi="ar-SA"/>
        </w:rPr>
        <w:t xml:space="preserve"> учреждения.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Васина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от предложенной работы отказалась, т.к. средний заработок по предложенной работе был значительно ниже заработка по предыдущей работе. 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 связи с отказом от предложенной работы орган службы занятости отказал в регистрации Васиной в качестве безработной и предложении других вакансий.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Правомерны ли действия органа службы занятости. Какая работа считается подходящей. Каков порядок отказа в регистрации гражданина в качестве безработного?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13.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На предприятие для заключения трудового договора обратились следующие лица: подросток 15 лет, окончивший 8 классов общеобразовательной школы; офицер, уволенный в запас из рядов Вооруженных Сил РФ; домохозяйка, ранее нигде не работавшая; выпускник высшего учебного заведения.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Какие документы должен предоставить каждый из вышеуказанных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лиц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и в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каких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нормативных актах они названы. В течение какого срока должна быть оформлена трудовая книжка на впервые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поступающих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на работу и какое значение имеет трудовая книжка. В каких статьях ТК РФ и иных нормативных актах содержатся положения о трудовой книжке, какие сведения в нее вносятся, где она должна храниться.</w:t>
      </w:r>
    </w:p>
    <w:p w:rsidR="006B7DA6" w:rsidRPr="004F0850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F0850">
        <w:rPr>
          <w:rFonts w:eastAsia="Times New Roman" w:cs="Times New Roman"/>
          <w:kern w:val="0"/>
          <w:lang w:val="ru-RU" w:eastAsia="ar-SA" w:bidi="ar-SA"/>
        </w:rPr>
        <w:t xml:space="preserve"> №.14.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Начальник отдела кадров организации при заключении трудового договора о работе инженера цеха и мастера хозяйственного участка потребовал следующие документы: паспорт; трудовую книжку; копию документа о высшем или среднем профессиональном образовании;  характеристику с последнего места работы; справку с места жительства.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lastRenderedPageBreak/>
        <w:t>Соответствуют ли требования начальника отдела кадров действующему трудовому законодательству.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15.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 заключении трудового договора с Борисовым о его работе в должности инженера-конструктора I категории конструкторского бюро руководитель организации предложил в указанный договор включить следующие условия: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 режиме работы и отдыха;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об условиях оплаты труда;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 соблюдении правил внутреннего трудового распорядка организации;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об обязательстве Борисова в течение первых двух лет работы не использовать ежегодный или другие виды отпусков (учебный, по уходу за больными членами семьи и др.);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об обязательстве не принимать участия в забастовке;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об обязательстве не работать по совместительству у другого работодателя.</w:t>
      </w:r>
    </w:p>
    <w:p w:rsidR="006B7DA6" w:rsidRPr="004F0850" w:rsidRDefault="006B7DA6" w:rsidP="006B7DA6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adjustRightInd w:val="0"/>
        <w:spacing w:before="100" w:after="100"/>
        <w:ind w:left="720" w:hanging="36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4F0850">
        <w:rPr>
          <w:rFonts w:eastAsia="Times New Roman" w:cs="Times New Roman"/>
          <w:color w:val="000000"/>
          <w:kern w:val="0"/>
          <w:lang w:val="ru-RU" w:eastAsia="ru-RU" w:bidi="ar-SA"/>
        </w:rPr>
        <w:t>По соглашению с Борисовым трудовой договор был заключен.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Правомерны ли действия руководителя организации?  Каков порядок заключения трудового договора, в какой форме и каково его содержание.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16.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Приказом директора организации технолог Румянцев был переведен из цеха N 1 в цех N 3 на один месяц в связи с производственной необходимостью. Румянцев отказался от перевода, ссылаясь на то, что условия труда в цехе N 3 его не устраивают. За отказ от перевода Румянцеву было объявлено дисциплинарное взыскание - выговор. Он обратился в суд, указав в своем исковом заявлении, что в цехе N 3 имеются вакантные должности, на которые могли быть приняты работники со стороны и нет оснований для его перевода в связи с производственной необходимостью.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Обоснован ли отказ Румянцева от работы в цехе N 3 в связи с производственной необходимостью.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17.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Мастер инструментального цеха ОАО "Моторостроитель" Кирюшкин подал заявление об увольнении по собственному желанию в связи с переходом на другую работу. Заместитель генерального директора по кадрам заявил Кирюшкину, что он уволит его по указанному в заявлении основанию лишь при условии, что Кирюшкин найдет себе замену. Кирюшкин с таким решением не согласился, но пока продолжал работать.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Через месяц после подачи заявления был издан приказ по ОАО об увольнении Кирюшкина по собственном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желанию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согласно поданному заявлению. Кирюшкину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была выдана трудовая книжка и с ним был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произведен расчет. Кирюшкин обратился в суд с иском о восстановлении его на прежней работе и об оплате вынужденного прогула, мотивируя это, в частности, тем, что в связи с задержкой увольнения он утратил возможность устроиться на работу к другому работодателю и поэтому он хотел остаться на своей прежней работе.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 Правомерно ли издание приказа об увольнении Кирюшкина по собственному желанию. Каков порядок увольнения работника по этому основанию.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18.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Технолог муниципального унитарного предприятия Карпов был уволен по сокращению штатов. Карпов с увольнением не согласился и обратился в суд с заявлением о восстановлении на работе. В нем он указал, что приказ об увольнении был издан во время его нахождения в очередном отпуске. При этом работодатель не выяснил позицию профсоюзного органа (Карпов является членом профсоюза в течение 18 лет).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lastRenderedPageBreak/>
        <w:t xml:space="preserve">Каков порядок увольнения работников по сокращению штатов? Кто из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работников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и при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каких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условиях имеет в этом случае преимущественное право на оставление на работе? Какое решение должен вынести суд?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19.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18 декабря приказом директора ООО "Все для дома" заведующему складом Кузнецову был объявлен выговор за небрежное оформление складских документов. 3 февраля следующего года ему в приказе было объявлено замечание за несвоевременный отпуск материалов. 22 февраля того же года на складе была проведена инвентаризация, в результате которой установлено, что по вине Кузнецова запущен учет материальных ценностей, находившихся на складе.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За это нарушение своих обязанностей ему был объявлен строгий выговор, а также он был предупрежден о неполном служебном соответствии. Через неделю после объявления Кузнецову строгого выговора он опоздал на работу на 3 часа. Учитывая все наложенные на Кузнецова взыскания, директор ООО своим приказом уволил его за неоднократное неисполнение без уважительных причин трудовых обязанностей.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Правомерно ли увольнение Кузнецова. В каких случаях работодатель имеет право уволить работника за неоднократное неисполнение им без уважительных причин его трудовых обязанностей.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20.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Бригадир каменщиков Новиков  работал в строительном тресте по срочному трудовому договору. По истечении срока договора он подал директору треста заявление об увольнении в связи с истечением срока трудового договора. Директор не согласился уволить Новикова, ссылаясь на отсутствие квалифицированных каменщиков, однако через три месяца после этого издал приказ об увольнении Новикова в связи с истечением срока трудового договора.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Новиков обратился в суд, ссылаясь на то, что работает по трудовому договору, заключенному на неопределенный срок. Ответчик иск не признал и указал, что с Новиковым был заключен трудовой договор сроком на два года, а по истечении этого срока он был по соглашению сторон продлен, но только на три месяца.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Каков порядок расторжения срочного трудового договора, заключенного на определенный срок. Какое решение, по Вашему мнению, должен вынести суд.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21.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 связи с необходимостью завершения работы по укладке бетона при строительстве многоэтажного дома, старший производитель работ отдал распоряжение остаться всем бетонщикам на работе до его полной укладки. Указанные работники проработали на 4 часа больше своей ежедневной нормы рабочего времени. На вопрос рабочих о том, как будет компенсирована переработка, прораб ответил, что поскольку бетон был доставлен с нарушением графика и первую половину рабочего дня они находились в простое, оплата за дополнительные часы не полагается. В бухгалтерии рабочим пояснили, что оплата этих часов как сверхурочной работы может быть произведена только при наличии распоряжения (приказа) о привлечении к сверхурочной работе.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Можно ли отнести данный случай к сверхурочной работе?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22.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 связи со срочным заказом директор организации предложил всем работникам выйти на работу в субботу (выходной день), но обещав полагающийся отгул присоединить к очередному отпуску. Ряд работников согласились с предложением директора, но некоторые отказались выйти на работу в выходной день, за что им была уменьшена квартальная премия.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 В каких случаях и на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основании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каких документов возможно привлечение работников к работе в выходной день. Каков порядок привлечения к работам в выходные дни. Законны ли действия директора.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lastRenderedPageBreak/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23.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Санитарка больницы ушла в отпуск по графику с 20 мая </w:t>
      </w:r>
      <w:smartTag w:uri="urn:schemas-microsoft-com:office:smarttags" w:element="metricconverter">
        <w:smartTagPr>
          <w:attr w:name="ProductID" w:val="2012 г"/>
        </w:smartTagPr>
        <w:r w:rsidRPr="005E02FD">
          <w:rPr>
            <w:rFonts w:eastAsia="Times New Roman" w:cs="Times New Roman"/>
            <w:kern w:val="0"/>
            <w:lang w:val="ru-RU" w:eastAsia="ar-SA" w:bidi="ar-SA"/>
          </w:rPr>
          <w:t>2012 г</w:t>
        </w:r>
      </w:smartTag>
      <w:r w:rsidRPr="005E02FD">
        <w:rPr>
          <w:rFonts w:eastAsia="Times New Roman" w:cs="Times New Roman"/>
          <w:kern w:val="0"/>
          <w:lang w:val="ru-RU" w:eastAsia="ar-SA" w:bidi="ar-SA"/>
        </w:rPr>
        <w:t>. на 28 календарных дней. 31 мая она была госпитализирована и в связи с острым приступом аппендицита и находилась в больнице две недели.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Как следует решить вопрос о дальнейшем использовании отпуска.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24.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Наумов поступил на работу в организацию 8 августа </w:t>
      </w:r>
      <w:smartTag w:uri="urn:schemas-microsoft-com:office:smarttags" w:element="metricconverter">
        <w:smartTagPr>
          <w:attr w:name="ProductID" w:val="2011 г"/>
        </w:smartTagPr>
        <w:r w:rsidRPr="005E02FD">
          <w:rPr>
            <w:rFonts w:eastAsia="Times New Roman" w:cs="Times New Roman"/>
            <w:kern w:val="0"/>
            <w:lang w:val="ru-RU" w:eastAsia="ar-SA" w:bidi="ar-SA"/>
          </w:rPr>
          <w:t>2011 г</w:t>
        </w:r>
      </w:smartTag>
      <w:r w:rsidRPr="005E02FD">
        <w:rPr>
          <w:rFonts w:eastAsia="Times New Roman" w:cs="Times New Roman"/>
          <w:kern w:val="0"/>
          <w:lang w:val="ru-RU" w:eastAsia="ar-SA" w:bidi="ar-SA"/>
        </w:rPr>
        <w:t>. В марте 2012 года он обратился к руководителю организации с просьбой предоставить ему отпуск на 28 календарных дней. Однако в предоставлении отпуска было отказано, так как он не проработал полный рабочий год, и, кроме того, руководство располагает информацией о том, что Наумов ведет переговоры о переходе с мая на работу в другую организацию. При таких обстоятельствах предоставлять ему отпуск на полный срок руководитель не вправе.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Правомерны ли действия руководства организации? Раскройте порядок предоставления отпусков в первый год работы и в последующие годы работы по трудовому договору.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25.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 заключении коллективного договора на птицефабрике представителями работников и работодателя было принято решение о том, что в случае отсутствия средств на оплату труда работодатель вправе выплачивать заработную плату работникам в установленные сроки в натуральной форме в виде птичьего мяса в пределах 20% от общей суммы заработной платы работников.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 очередной выплате заработной платы группа работников отказалась получать птичье мясо, требуя оплатить их труд в денежной форме. Работодатель отказался, ссылаясь на условия заключенного коллективного договора.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Правомерно ли требование работников? В каком порядке, при каких условиях может выплачиваться заработная плата в натуральной форме? Разрешите спор.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6210A">
        <w:rPr>
          <w:rFonts w:eastAsia="Times New Roman" w:cs="Times New Roman"/>
          <w:kern w:val="0"/>
          <w:lang w:val="ru-RU" w:eastAsia="ar-SA" w:bidi="ar-SA"/>
        </w:rPr>
        <w:t xml:space="preserve"> №.26.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 принятии правил внутреннего трудового распорядка в организации в перечень мер дисциплинарного взыскания работодателем были включены: постановка на вид; лишение отпуска для лиц, совершивших прогулы; штраф за опоздание на работу; увольнение беременных женщин и матерей, имеющих детей до полутора лет, за систематические нарушения трудовой дисциплины.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Законны ли указанные положения данных правил внутреннего трудового распорядка.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27.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При заключении трудового договора на полтора месяца с продавщицей Харитоновой организация установила испытание сроком на  две недели.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Через одну неделю Харитонова была уволена в связи с тем, что не выдержала испытания.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Правомерно ли увольнение Харитоновой?  Каков порядок установления испытания при приеме на работу на срок до двух месяцев и при приеме на сезонные работы?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28.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Инженер Жуков и шофер Крылов выехали на автомашине завода в служебную командировку. Остановившись для отдыха у знакомого, они выпили, а затем Жуков, вытащив у спящего Крылова ключ зажигания, поехал на автомашине за спиртным. Не справившись с управлением, Жуков попал в аварию, причинив заводу материальный ущерб.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kern w:val="0"/>
          <w:lang w:val="ru-RU" w:eastAsia="ar-SA" w:bidi="ar-SA"/>
        </w:rPr>
        <w:t>Должны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ли Жуков и Крылов нести материальную ответственность и в каком размере?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29.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proofErr w:type="gramStart"/>
      <w:r>
        <w:rPr>
          <w:rFonts w:eastAsia="Times New Roman" w:cs="Times New Roman"/>
          <w:kern w:val="0"/>
          <w:lang w:val="ru-RU" w:eastAsia="ar-SA" w:bidi="ar-SA"/>
        </w:rPr>
        <w:t>Как защитить свои права следующим работникам: 1) Савину, уволенному по сокращению штатов без выплаты выходного пособия; 2) Леонтьевой, которой было отказано в приеме на работу в связи с наличием у нее двоих несовершеннолетних детей; 3) Попову, которому несвоевременно выплатили отпускные; 4) Сидорову, уволенному за участие в забастовке; 5) Тюрину, которому более месяца не выплачивается заработная плата.</w:t>
      </w:r>
      <w:proofErr w:type="gramEnd"/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Какие способы защиты трудовых прав предусмотрены трудовым законодательством?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lastRenderedPageBreak/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30.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Жулин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 xml:space="preserve">, работая слесарем- сантехником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ЖЭКа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, в течени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и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двух месяцев не получал заработную плату, поэтому прекратил работу и обратился с письменным требованием выплатить причитающиеся ему суммы. Каждый день он приходил на работу, но от выполнения своих трудовых обязанностей отказывался, за что и был уволен.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Правомерно ли увольнение </w:t>
      </w:r>
      <w:proofErr w:type="spellStart"/>
      <w:r>
        <w:rPr>
          <w:rFonts w:eastAsia="Times New Roman" w:cs="Times New Roman"/>
          <w:kern w:val="0"/>
          <w:lang w:val="ru-RU" w:eastAsia="ar-SA" w:bidi="ar-SA"/>
        </w:rPr>
        <w:t>Жулина</w:t>
      </w:r>
      <w:proofErr w:type="spellEnd"/>
      <w:r>
        <w:rPr>
          <w:rFonts w:eastAsia="Times New Roman" w:cs="Times New Roman"/>
          <w:kern w:val="0"/>
          <w:lang w:val="ru-RU" w:eastAsia="ar-SA" w:bidi="ar-SA"/>
        </w:rPr>
        <w:t>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31.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 Слесарь Петров  при обработке детали допустил по небрежности поломку станка. Приказом директора ему был объявлен строгий выговор, а бухгалтерия удержала из его заработной платы полную стоимость ремонта станка.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Петров, считая неправомерным применение одновременно двух мер воздействия за один и тот же проступок, обратился в комиссию по трудовым спорам. Кроме того, в заявлении он указал, что станок был очень старый. 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Возможно ли одновременное привлечение к материальной ответственности работника и наложение на него дисциплинарного взыскания? Должен ли Петров нести материальную ответственность?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D0AC8">
        <w:rPr>
          <w:rFonts w:eastAsia="Times New Roman" w:cs="Times New Roman"/>
          <w:kern w:val="0"/>
          <w:lang w:val="ru-RU" w:eastAsia="ar-SA" w:bidi="ar-SA"/>
        </w:rPr>
        <w:t xml:space="preserve"> №.</w:t>
      </w:r>
      <w:r>
        <w:rPr>
          <w:rFonts w:eastAsia="Times New Roman" w:cs="Times New Roman"/>
          <w:kern w:val="0"/>
          <w:lang w:val="ru-RU" w:eastAsia="ar-SA" w:bidi="ar-SA"/>
        </w:rPr>
        <w:t>32.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В соответствии с медицинским заключением беременная Иванова, работавшая дояркой на ферме, обратилась к руководителю организации с просьбой перевести ее на период беременности на более легкую работу, не причиняющую вреда здоровью. Учитывая, что на момент обращения вакантных рабочих мест, подходящих в соответствии с медицинским заключением для Ивановой, в организации не было, руководитель предложил ей продолжить работу дояркой, пообещав при этом снизить на четверть норму рабочего времени.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Иванова отказалась от продолжения работы дояркой, за что ей было объявлено замечание.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Правомерны ли действия работодателя?  Какие гарантии предусмотрены беременным женщинам при невозможности продолжения работы с неблагоприятными производственными факторами.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№ 33.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В связи с опозданием на работу 17 марта </w:t>
      </w:r>
      <w:smartTag w:uri="urn:schemas-microsoft-com:office:smarttags" w:element="metricconverter">
        <w:smartTagPr>
          <w:attr w:name="ProductID" w:val="2006 г"/>
        </w:smartTagPr>
        <w:r w:rsidRPr="005E02FD">
          <w:rPr>
            <w:rFonts w:eastAsia="Times New Roman" w:cs="Times New Roman"/>
            <w:kern w:val="0"/>
            <w:lang w:val="ru-RU" w:eastAsia="ar-SA" w:bidi="ar-SA"/>
          </w:rPr>
          <w:t>2006 г</w:t>
        </w:r>
      </w:smartTag>
      <w:r w:rsidRPr="005E02FD">
        <w:rPr>
          <w:rFonts w:eastAsia="Times New Roman" w:cs="Times New Roman"/>
          <w:kern w:val="0"/>
          <w:lang w:val="ru-RU" w:eastAsia="ar-SA" w:bidi="ar-SA"/>
        </w:rPr>
        <w:t>. на 2 часа 17-летнему токарю Ивлеву было объявлено замечание.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5 апреля Ивлев вновь совершил опоздание, в </w:t>
      </w:r>
      <w:proofErr w:type="gramStart"/>
      <w:r w:rsidRPr="005E02FD">
        <w:rPr>
          <w:rFonts w:eastAsia="Times New Roman" w:cs="Times New Roman"/>
          <w:kern w:val="0"/>
          <w:lang w:val="ru-RU" w:eastAsia="ar-SA" w:bidi="ar-SA"/>
        </w:rPr>
        <w:t>связи</w:t>
      </w:r>
      <w:proofErr w:type="gram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с чем приказом работодателя был уволен за неоднократное неисполнение без уважительных причин трудовых обязанностей.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Оспаривая в суде увольнение, Ивлев указал, что 5 апреля он опоздал на работу всего на 15 минут. Кроме того, при увольнении Ивлева работодатель не обращался в государственную инспекцию труда.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Какое решение должен вынести суд?  Каков порядок расторжения трудового договора с работниками в возрасте до 18 лет по инициативе работодателя.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№ 34.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Уборщица Вырыпаева, работающая по совместительству в торговой организации, обратилась к руководству этой организации с просьбой о предоставлении с 17 июля </w:t>
      </w:r>
      <w:smartTag w:uri="urn:schemas-microsoft-com:office:smarttags" w:element="metricconverter">
        <w:smartTagPr>
          <w:attr w:name="ProductID" w:val="2006 г"/>
        </w:smartTagPr>
        <w:r w:rsidRPr="005E02FD">
          <w:rPr>
            <w:rFonts w:eastAsia="Times New Roman" w:cs="Times New Roman"/>
            <w:kern w:val="0"/>
            <w:lang w:val="ru-RU" w:eastAsia="ar-SA" w:bidi="ar-SA"/>
          </w:rPr>
          <w:t>2006 г</w:t>
        </w:r>
      </w:smartTag>
      <w:r w:rsidRPr="005E02FD">
        <w:rPr>
          <w:rFonts w:eastAsia="Times New Roman" w:cs="Times New Roman"/>
          <w:kern w:val="0"/>
          <w:lang w:val="ru-RU" w:eastAsia="ar-SA" w:bidi="ar-SA"/>
        </w:rPr>
        <w:t>. отпуска на 28 календарных дней. При этом Вырыпаева указала, что отпуск она берет одновременно с отпуском по основному месту работы.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Однако руководитель организации в предоставлении отпуска Вырыпаевой отказал, ссылаясь на то, что она не отработала шести месяцев в организации.</w:t>
      </w:r>
    </w:p>
    <w:p w:rsidR="006B7DA6" w:rsidRPr="005E02FD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>Правомерен ли отказ работодателя в предоставлении отпуска Вырыпаевой?  Каков порядок предоставления отпуска лицам, работающим по совместительству.</w:t>
      </w: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B7DA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№  35.</w:t>
      </w:r>
    </w:p>
    <w:p w:rsidR="006B7DA6" w:rsidRPr="002E4206" w:rsidRDefault="006B7DA6" w:rsidP="006B7DA6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E02FD">
        <w:rPr>
          <w:rFonts w:eastAsia="Times New Roman" w:cs="Times New Roman"/>
          <w:kern w:val="0"/>
          <w:lang w:val="ru-RU" w:eastAsia="ar-SA" w:bidi="ar-SA"/>
        </w:rPr>
        <w:t xml:space="preserve">При предоставлении отпуска механику </w:t>
      </w:r>
      <w:proofErr w:type="spellStart"/>
      <w:r w:rsidRPr="005E02FD">
        <w:rPr>
          <w:rFonts w:eastAsia="Times New Roman" w:cs="Times New Roman"/>
          <w:kern w:val="0"/>
          <w:lang w:val="ru-RU" w:eastAsia="ar-SA" w:bidi="ar-SA"/>
        </w:rPr>
        <w:t>Шпакову</w:t>
      </w:r>
      <w:proofErr w:type="spell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было установлено, что он имеет право на  несколько дополнительных отпусков: за вредные условия труда – 6 рабочих дней; за ненормированный рабочий день- 15 дней; за длительный стаж работы- 3 дня. Шпаков </w:t>
      </w:r>
      <w:r w:rsidRPr="005E02FD">
        <w:rPr>
          <w:rFonts w:eastAsia="Times New Roman" w:cs="Times New Roman"/>
          <w:kern w:val="0"/>
          <w:lang w:val="ru-RU" w:eastAsia="ar-SA" w:bidi="ar-SA"/>
        </w:rPr>
        <w:lastRenderedPageBreak/>
        <w:t xml:space="preserve">написал заявление об отпуске продолжительностью 48 рабочих дней. Директор попросил переписать заявление, так как полагал, что отпуск  механика </w:t>
      </w:r>
      <w:proofErr w:type="spellStart"/>
      <w:r w:rsidRPr="005E02FD">
        <w:rPr>
          <w:rFonts w:eastAsia="Times New Roman" w:cs="Times New Roman"/>
          <w:kern w:val="0"/>
          <w:lang w:val="ru-RU" w:eastAsia="ar-SA" w:bidi="ar-SA"/>
        </w:rPr>
        <w:t>Шпакова</w:t>
      </w:r>
      <w:proofErr w:type="spellEnd"/>
      <w:r w:rsidRPr="005E02FD">
        <w:rPr>
          <w:rFonts w:eastAsia="Times New Roman" w:cs="Times New Roman"/>
          <w:kern w:val="0"/>
          <w:lang w:val="ru-RU" w:eastAsia="ar-SA" w:bidi="ar-SA"/>
        </w:rPr>
        <w:t xml:space="preserve"> не может превышать 28 календарных дней. </w:t>
      </w:r>
      <w:r>
        <w:rPr>
          <w:rFonts w:eastAsia="Times New Roman" w:cs="Times New Roman"/>
          <w:kern w:val="0"/>
          <w:lang w:val="ru-RU" w:eastAsia="ar-SA" w:bidi="ar-SA"/>
        </w:rPr>
        <w:t>Решите дело.</w:t>
      </w:r>
    </w:p>
    <w:p w:rsidR="006B7DA6" w:rsidRPr="00FD4873" w:rsidRDefault="006B7DA6" w:rsidP="006B7DA6">
      <w:pPr>
        <w:jc w:val="both"/>
        <w:rPr>
          <w:b/>
          <w:bCs/>
          <w:lang w:val="ru-RU"/>
        </w:rPr>
      </w:pPr>
    </w:p>
    <w:p w:rsidR="005F7EEC" w:rsidRDefault="005F7EEC">
      <w:bookmarkStart w:id="0" w:name="_GoBack"/>
      <w:bookmarkEnd w:id="0"/>
    </w:p>
    <w:sectPr w:rsidR="005F7EEC" w:rsidSect="004C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2E4194"/>
    <w:lvl w:ilvl="0">
      <w:numFmt w:val="bullet"/>
      <w:lvlText w:val="*"/>
      <w:lvlJc w:val="left"/>
    </w:lvl>
  </w:abstractNum>
  <w:abstractNum w:abstractNumId="1">
    <w:nsid w:val="155D5750"/>
    <w:multiLevelType w:val="hybridMultilevel"/>
    <w:tmpl w:val="88B85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7DA6"/>
    <w:rsid w:val="000C0B6F"/>
    <w:rsid w:val="001E2798"/>
    <w:rsid w:val="003A45C6"/>
    <w:rsid w:val="00437DA3"/>
    <w:rsid w:val="004C4652"/>
    <w:rsid w:val="00584D5C"/>
    <w:rsid w:val="005F7EEC"/>
    <w:rsid w:val="006B7DA6"/>
    <w:rsid w:val="00F31303"/>
    <w:rsid w:val="00F843B4"/>
    <w:rsid w:val="00FD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DA6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middle">
    <w:name w:val="acxspmiddle"/>
    <w:basedOn w:val="a"/>
    <w:rsid w:val="006B7D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last">
    <w:name w:val="acxsplast"/>
    <w:basedOn w:val="a"/>
    <w:rsid w:val="006B7D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DA6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middle">
    <w:name w:val="acxspmiddle"/>
    <w:basedOn w:val="a"/>
    <w:rsid w:val="006B7D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acxsplast">
    <w:name w:val="acxsplast"/>
    <w:basedOn w:val="a"/>
    <w:rsid w:val="006B7D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2019-09-07T17:49:00Z</dcterms:created>
  <dcterms:modified xsi:type="dcterms:W3CDTF">2019-09-08T10:08:00Z</dcterms:modified>
</cp:coreProperties>
</file>