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33F6" w:rsidRDefault="00023532" w:rsidP="00EF3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Задания внеаудиторной работы</w:t>
      </w:r>
    </w:p>
    <w:p w:rsidR="00023532" w:rsidRPr="00EF33F6" w:rsidRDefault="00023532" w:rsidP="00EF3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по МДК 04.01 Организация продаж гостиничного продукта</w:t>
      </w:r>
    </w:p>
    <w:p w:rsidR="00023532" w:rsidRPr="00EF33F6" w:rsidRDefault="00023532" w:rsidP="00EF3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 xml:space="preserve">(специальность </w:t>
      </w:r>
      <w:r w:rsidRPr="00EF33F6">
        <w:rPr>
          <w:rFonts w:ascii="Times New Roman" w:hAnsi="Times New Roman" w:cs="Times New Roman"/>
          <w:b/>
          <w:i/>
          <w:sz w:val="24"/>
          <w:szCs w:val="24"/>
        </w:rPr>
        <w:t>Гостиничный сервис</w:t>
      </w:r>
      <w:r w:rsidRPr="00EF33F6">
        <w:rPr>
          <w:rFonts w:ascii="Times New Roman" w:hAnsi="Times New Roman" w:cs="Times New Roman"/>
          <w:b/>
          <w:sz w:val="24"/>
          <w:szCs w:val="24"/>
        </w:rPr>
        <w:t>)</w:t>
      </w:r>
    </w:p>
    <w:p w:rsidR="00023532" w:rsidRPr="00EF33F6" w:rsidRDefault="00023532" w:rsidP="00EF3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32" w:rsidRPr="00EF33F6" w:rsidRDefault="00023532" w:rsidP="00EF33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РАЗДЕЛ 1 ОРГАНИЗАЦИЯ ПРОДАЖ ГОСТИНИЧНОГО ПР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ДУКТА</w:t>
      </w:r>
    </w:p>
    <w:p w:rsidR="00023532" w:rsidRPr="00EF33F6" w:rsidRDefault="00023532" w:rsidP="00EF33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532" w:rsidRPr="00EF33F6" w:rsidRDefault="00023532" w:rsidP="00EF33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1.1. Рынок гостиничных услуг и его компоне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ты</w:t>
      </w:r>
    </w:p>
    <w:p w:rsidR="00023532" w:rsidRPr="00EF33F6" w:rsidRDefault="00023532" w:rsidP="00EF33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824" w:rsidRPr="00EF33F6" w:rsidRDefault="00023532" w:rsidP="00EF3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EF33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23532" w:rsidRPr="00EF33F6" w:rsidRDefault="00C73824" w:rsidP="00EF33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</w:t>
      </w:r>
      <w:r w:rsidR="00023532" w:rsidRPr="00EF33F6">
        <w:rPr>
          <w:rFonts w:ascii="Times New Roman" w:hAnsi="Times New Roman" w:cs="Times New Roman"/>
          <w:sz w:val="24"/>
          <w:szCs w:val="24"/>
        </w:rPr>
        <w:t>готовка тезисов по теме “Разв</w:t>
      </w:r>
      <w:r w:rsidR="00023532" w:rsidRPr="00EF33F6">
        <w:rPr>
          <w:rFonts w:ascii="Times New Roman" w:hAnsi="Times New Roman" w:cs="Times New Roman"/>
          <w:sz w:val="24"/>
          <w:szCs w:val="24"/>
        </w:rPr>
        <w:t>и</w:t>
      </w:r>
      <w:r w:rsidR="00023532" w:rsidRPr="00EF33F6">
        <w:rPr>
          <w:rFonts w:ascii="Times New Roman" w:hAnsi="Times New Roman" w:cs="Times New Roman"/>
          <w:sz w:val="24"/>
          <w:szCs w:val="24"/>
        </w:rPr>
        <w:t>тие российского рынка гостиничных услуг”</w:t>
      </w:r>
    </w:p>
    <w:p w:rsidR="00023532" w:rsidRPr="00EF33F6" w:rsidRDefault="00C73824" w:rsidP="00EF33F6">
      <w:pPr>
        <w:pStyle w:val="a3"/>
        <w:numPr>
          <w:ilvl w:val="0"/>
          <w:numId w:val="3"/>
        </w:numPr>
        <w:ind w:left="714" w:right="-425" w:hanging="35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</w:t>
      </w:r>
      <w:r w:rsidR="00023532" w:rsidRPr="00EF33F6">
        <w:rPr>
          <w:rFonts w:ascii="Times New Roman" w:hAnsi="Times New Roman" w:cs="Times New Roman"/>
          <w:sz w:val="24"/>
          <w:szCs w:val="24"/>
        </w:rPr>
        <w:t>одготовка сообщения “</w:t>
      </w:r>
      <w:proofErr w:type="spellStart"/>
      <w:r w:rsidR="00023532" w:rsidRPr="00EF33F6">
        <w:rPr>
          <w:rFonts w:ascii="Times New Roman" w:hAnsi="Times New Roman" w:cs="Times New Roman"/>
          <w:sz w:val="24"/>
          <w:szCs w:val="24"/>
        </w:rPr>
        <w:t>Послеп</w:t>
      </w:r>
      <w:r w:rsidR="00023532" w:rsidRPr="00EF33F6">
        <w:rPr>
          <w:rFonts w:ascii="Times New Roman" w:hAnsi="Times New Roman" w:cs="Times New Roman"/>
          <w:sz w:val="24"/>
          <w:szCs w:val="24"/>
        </w:rPr>
        <w:t>о</w:t>
      </w:r>
      <w:r w:rsidR="00023532" w:rsidRPr="00EF33F6">
        <w:rPr>
          <w:rFonts w:ascii="Times New Roman" w:hAnsi="Times New Roman" w:cs="Times New Roman"/>
          <w:sz w:val="24"/>
          <w:szCs w:val="24"/>
        </w:rPr>
        <w:t>купочные</w:t>
      </w:r>
      <w:proofErr w:type="spellEnd"/>
      <w:r w:rsidR="00023532" w:rsidRPr="00EF33F6">
        <w:rPr>
          <w:rFonts w:ascii="Times New Roman" w:hAnsi="Times New Roman" w:cs="Times New Roman"/>
          <w:sz w:val="24"/>
          <w:szCs w:val="24"/>
        </w:rPr>
        <w:t xml:space="preserve"> процессы в модели поведения потребителей”</w:t>
      </w:r>
    </w:p>
    <w:p w:rsidR="00023532" w:rsidRPr="00EF33F6" w:rsidRDefault="00023532" w:rsidP="00EF33F6">
      <w:pPr>
        <w:pStyle w:val="a3"/>
        <w:numPr>
          <w:ilvl w:val="0"/>
          <w:numId w:val="3"/>
        </w:numPr>
        <w:ind w:left="714" w:right="-425" w:hanging="35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“Личностные факторы поведения потр</w:t>
      </w:r>
      <w:r w:rsidRPr="00EF33F6">
        <w:rPr>
          <w:rFonts w:ascii="Times New Roman" w:hAnsi="Times New Roman" w:cs="Times New Roman"/>
          <w:sz w:val="24"/>
          <w:szCs w:val="24"/>
        </w:rPr>
        <w:t>е</w:t>
      </w:r>
      <w:r w:rsidRPr="00EF33F6">
        <w:rPr>
          <w:rFonts w:ascii="Times New Roman" w:hAnsi="Times New Roman" w:cs="Times New Roman"/>
          <w:sz w:val="24"/>
          <w:szCs w:val="24"/>
        </w:rPr>
        <w:t>бителей ”</w:t>
      </w:r>
    </w:p>
    <w:p w:rsidR="00023532" w:rsidRDefault="00023532" w:rsidP="00EF33F6">
      <w:pPr>
        <w:pStyle w:val="a3"/>
        <w:numPr>
          <w:ilvl w:val="0"/>
          <w:numId w:val="3"/>
        </w:numPr>
        <w:ind w:left="714" w:right="-425" w:hanging="35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 xml:space="preserve">Подготовка сообщения “Влияние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референтных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 xml:space="preserve"> групп на повед</w:t>
      </w:r>
      <w:r w:rsidRPr="00EF33F6">
        <w:rPr>
          <w:rFonts w:ascii="Times New Roman" w:hAnsi="Times New Roman" w:cs="Times New Roman"/>
          <w:sz w:val="24"/>
          <w:szCs w:val="24"/>
        </w:rPr>
        <w:t>е</w:t>
      </w:r>
      <w:r w:rsidRPr="00EF33F6">
        <w:rPr>
          <w:rFonts w:ascii="Times New Roman" w:hAnsi="Times New Roman" w:cs="Times New Roman"/>
          <w:sz w:val="24"/>
          <w:szCs w:val="24"/>
        </w:rPr>
        <w:t>ние потребителей ”</w:t>
      </w:r>
    </w:p>
    <w:p w:rsidR="00EF33F6" w:rsidRPr="00EF33F6" w:rsidRDefault="00EF33F6" w:rsidP="00EF33F6">
      <w:pPr>
        <w:pStyle w:val="a3"/>
        <w:ind w:left="714" w:right="-425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23532" w:rsidRPr="00EF33F6" w:rsidRDefault="00023532" w:rsidP="00EF33F6">
      <w:pPr>
        <w:ind w:right="-425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1.2. Маркетинговое исследование рынка го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тиничных услуг</w:t>
      </w:r>
    </w:p>
    <w:p w:rsidR="00023532" w:rsidRPr="00EF33F6" w:rsidRDefault="00023532" w:rsidP="00EF33F6">
      <w:pPr>
        <w:keepNext/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532" w:rsidRPr="00EF33F6" w:rsidRDefault="00023532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023532" w:rsidRPr="00EF33F6" w:rsidRDefault="00023532" w:rsidP="00EF33F6">
      <w:pPr>
        <w:pStyle w:val="a3"/>
        <w:numPr>
          <w:ilvl w:val="0"/>
          <w:numId w:val="4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доклада “Рабочий план маркетингового исследования”</w:t>
      </w:r>
    </w:p>
    <w:p w:rsidR="00023532" w:rsidRPr="00EF33F6" w:rsidRDefault="00C73824" w:rsidP="00EF33F6">
      <w:pPr>
        <w:pStyle w:val="a3"/>
        <w:numPr>
          <w:ilvl w:val="0"/>
          <w:numId w:val="4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Составление таблицы “Почтовый и телефонный виды опр</w:t>
      </w:r>
      <w:r w:rsidRPr="00EF33F6">
        <w:rPr>
          <w:rFonts w:ascii="Times New Roman" w:hAnsi="Times New Roman" w:cs="Times New Roman"/>
          <w:sz w:val="24"/>
          <w:szCs w:val="24"/>
        </w:rPr>
        <w:t>о</w:t>
      </w:r>
      <w:r w:rsidRPr="00EF33F6">
        <w:rPr>
          <w:rFonts w:ascii="Times New Roman" w:hAnsi="Times New Roman" w:cs="Times New Roman"/>
          <w:sz w:val="24"/>
          <w:szCs w:val="24"/>
        </w:rPr>
        <w:t>сов”</w:t>
      </w:r>
    </w:p>
    <w:p w:rsidR="00C73824" w:rsidRPr="00EF33F6" w:rsidRDefault="00C73824" w:rsidP="00EF33F6">
      <w:pPr>
        <w:pStyle w:val="a3"/>
        <w:numPr>
          <w:ilvl w:val="0"/>
          <w:numId w:val="4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Составление сравнительной таблицы “Фокус – группа и глубинное инте</w:t>
      </w:r>
      <w:r w:rsidRPr="00EF33F6">
        <w:rPr>
          <w:rFonts w:ascii="Times New Roman" w:hAnsi="Times New Roman" w:cs="Times New Roman"/>
          <w:sz w:val="24"/>
          <w:szCs w:val="24"/>
        </w:rPr>
        <w:t>р</w:t>
      </w:r>
      <w:r w:rsidRPr="00EF33F6">
        <w:rPr>
          <w:rFonts w:ascii="Times New Roman" w:hAnsi="Times New Roman" w:cs="Times New Roman"/>
          <w:sz w:val="24"/>
          <w:szCs w:val="24"/>
        </w:rPr>
        <w:t>вью ”</w:t>
      </w:r>
    </w:p>
    <w:p w:rsidR="00C73824" w:rsidRPr="00EF33F6" w:rsidRDefault="00C73824" w:rsidP="00EF33F6">
      <w:pPr>
        <w:pStyle w:val="a3"/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73824" w:rsidRPr="00EF33F6" w:rsidRDefault="00C73824" w:rsidP="00EF33F6">
      <w:pPr>
        <w:pStyle w:val="a3"/>
        <w:ind w:left="0" w:right="-426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1.3. Сегментация рынка гостиничного пр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дукта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EF33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73824" w:rsidRPr="00EF33F6" w:rsidRDefault="00C73824" w:rsidP="00EF33F6">
      <w:pPr>
        <w:pStyle w:val="a3"/>
        <w:numPr>
          <w:ilvl w:val="0"/>
          <w:numId w:val="5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“Признаки сегментации”</w:t>
      </w:r>
    </w:p>
    <w:p w:rsidR="00C73824" w:rsidRPr="00EF33F6" w:rsidRDefault="00C73824" w:rsidP="00EF33F6">
      <w:pPr>
        <w:pStyle w:val="a3"/>
        <w:numPr>
          <w:ilvl w:val="0"/>
          <w:numId w:val="5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“Выбор целевого рынка”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73824" w:rsidRPr="00EF33F6" w:rsidRDefault="00C73824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1.4. Продуктовая п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литика гостиничного предприятия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C73824" w:rsidRPr="00EF33F6" w:rsidRDefault="00C73824" w:rsidP="00EF33F6">
      <w:pPr>
        <w:pStyle w:val="a3"/>
        <w:numPr>
          <w:ilvl w:val="0"/>
          <w:numId w:val="6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реферата по теме “Уровни гостиничного продукта”</w:t>
      </w:r>
    </w:p>
    <w:p w:rsidR="00C73824" w:rsidRPr="00EF33F6" w:rsidRDefault="00C73824" w:rsidP="00EF33F6">
      <w:pPr>
        <w:pStyle w:val="a3"/>
        <w:numPr>
          <w:ilvl w:val="0"/>
          <w:numId w:val="6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“Элементы фирменного стиля гостиницы”</w:t>
      </w:r>
    </w:p>
    <w:p w:rsidR="00C73824" w:rsidRDefault="00C73824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F33F6" w:rsidRDefault="00EF33F6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F33F6" w:rsidRDefault="00EF33F6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F33F6" w:rsidRPr="00EF33F6" w:rsidRDefault="00EF33F6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73824" w:rsidRPr="00EF33F6" w:rsidRDefault="00C73824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 1.5. Ценовая политика гостиничного предпр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ятия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C73824" w:rsidRPr="00EF33F6" w:rsidRDefault="00C73824" w:rsidP="00EF33F6">
      <w:pPr>
        <w:pStyle w:val="a3"/>
        <w:numPr>
          <w:ilvl w:val="0"/>
          <w:numId w:val="7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тезисов по теме “Факторы ценообразования”</w:t>
      </w:r>
    </w:p>
    <w:p w:rsidR="00C73824" w:rsidRPr="00EF33F6" w:rsidRDefault="00C73824" w:rsidP="00EF33F6">
      <w:pPr>
        <w:pStyle w:val="a3"/>
        <w:numPr>
          <w:ilvl w:val="0"/>
          <w:numId w:val="7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по теме “Виды цен”</w:t>
      </w:r>
    </w:p>
    <w:p w:rsidR="00C73824" w:rsidRPr="00EF33F6" w:rsidRDefault="00C73824" w:rsidP="00EF33F6">
      <w:pPr>
        <w:pStyle w:val="a3"/>
        <w:numPr>
          <w:ilvl w:val="0"/>
          <w:numId w:val="7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доклада “Ценовая п</w:t>
      </w:r>
      <w:r w:rsidRPr="00EF33F6">
        <w:rPr>
          <w:rFonts w:ascii="Times New Roman" w:hAnsi="Times New Roman" w:cs="Times New Roman"/>
          <w:sz w:val="24"/>
          <w:szCs w:val="24"/>
        </w:rPr>
        <w:t>о</w:t>
      </w:r>
      <w:r w:rsidRPr="00EF33F6">
        <w:rPr>
          <w:rFonts w:ascii="Times New Roman" w:hAnsi="Times New Roman" w:cs="Times New Roman"/>
          <w:sz w:val="24"/>
          <w:szCs w:val="24"/>
        </w:rPr>
        <w:t>литика гостиничного предприятия”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73824" w:rsidRPr="00EF33F6" w:rsidRDefault="00C73824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1.6. Сбытовая политика гостиничного пре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приятия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C73824" w:rsidRPr="00EF33F6" w:rsidRDefault="00C73824" w:rsidP="00EF33F6">
      <w:pPr>
        <w:pStyle w:val="a3"/>
        <w:numPr>
          <w:ilvl w:val="0"/>
          <w:numId w:val="8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доклада “Виды посредников на рынке гостиничного проду</w:t>
      </w:r>
      <w:r w:rsidRPr="00EF33F6">
        <w:rPr>
          <w:rFonts w:ascii="Times New Roman" w:hAnsi="Times New Roman" w:cs="Times New Roman"/>
          <w:sz w:val="24"/>
          <w:szCs w:val="24"/>
        </w:rPr>
        <w:t>к</w:t>
      </w:r>
      <w:r w:rsidRPr="00EF33F6">
        <w:rPr>
          <w:rFonts w:ascii="Times New Roman" w:hAnsi="Times New Roman" w:cs="Times New Roman"/>
          <w:sz w:val="24"/>
          <w:szCs w:val="24"/>
        </w:rPr>
        <w:t>та”</w:t>
      </w:r>
    </w:p>
    <w:p w:rsidR="00C73824" w:rsidRPr="00EF33F6" w:rsidRDefault="00C73824" w:rsidP="00EF33F6">
      <w:pPr>
        <w:pStyle w:val="a3"/>
        <w:numPr>
          <w:ilvl w:val="0"/>
          <w:numId w:val="8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доклада по теме “Модели управления запасами ”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73824" w:rsidRPr="00EF33F6" w:rsidRDefault="00C73824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1.7. Продвижение гостиничного продукта</w:t>
      </w: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824" w:rsidRPr="00EF33F6" w:rsidRDefault="00C73824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C73824" w:rsidRPr="00EF33F6" w:rsidRDefault="00C73824" w:rsidP="00EF33F6">
      <w:pPr>
        <w:pStyle w:val="a3"/>
        <w:numPr>
          <w:ilvl w:val="0"/>
          <w:numId w:val="9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“Телев</w:t>
      </w:r>
      <w:r w:rsidRPr="00EF33F6">
        <w:rPr>
          <w:rFonts w:ascii="Times New Roman" w:hAnsi="Times New Roman" w:cs="Times New Roman"/>
          <w:sz w:val="24"/>
          <w:szCs w:val="24"/>
        </w:rPr>
        <w:t>и</w:t>
      </w:r>
      <w:r w:rsidRPr="00EF33F6">
        <w:rPr>
          <w:rFonts w:ascii="Times New Roman" w:hAnsi="Times New Roman" w:cs="Times New Roman"/>
          <w:sz w:val="24"/>
          <w:szCs w:val="24"/>
        </w:rPr>
        <w:t>зионный маркетинг”</w:t>
      </w:r>
    </w:p>
    <w:p w:rsidR="00C73824" w:rsidRPr="00EF33F6" w:rsidRDefault="00C73824" w:rsidP="00EF33F6">
      <w:pPr>
        <w:pStyle w:val="a3"/>
        <w:numPr>
          <w:ilvl w:val="0"/>
          <w:numId w:val="9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“Имидж организации ”</w:t>
      </w:r>
    </w:p>
    <w:p w:rsidR="00C73824" w:rsidRPr="00EF33F6" w:rsidRDefault="00095325" w:rsidP="00EF33F6">
      <w:pPr>
        <w:pStyle w:val="a3"/>
        <w:numPr>
          <w:ilvl w:val="0"/>
          <w:numId w:val="9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“Испол</w:t>
      </w:r>
      <w:r w:rsidRPr="00EF33F6">
        <w:rPr>
          <w:rFonts w:ascii="Times New Roman" w:hAnsi="Times New Roman" w:cs="Times New Roman"/>
          <w:sz w:val="24"/>
          <w:szCs w:val="24"/>
        </w:rPr>
        <w:t>ь</w:t>
      </w:r>
      <w:r w:rsidRPr="00EF33F6">
        <w:rPr>
          <w:rFonts w:ascii="Times New Roman" w:hAnsi="Times New Roman" w:cs="Times New Roman"/>
          <w:sz w:val="24"/>
          <w:szCs w:val="24"/>
        </w:rPr>
        <w:t>зование приемов мнемоники при продажах”</w:t>
      </w:r>
    </w:p>
    <w:p w:rsidR="00095325" w:rsidRPr="00EF33F6" w:rsidRDefault="00095325" w:rsidP="00EF33F6">
      <w:pPr>
        <w:pStyle w:val="a3"/>
        <w:numPr>
          <w:ilvl w:val="0"/>
          <w:numId w:val="9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Составление таблицы “Выставки и ярмарки как средства стимулирования сбыта”</w:t>
      </w:r>
    </w:p>
    <w:p w:rsidR="00095325" w:rsidRPr="00EF33F6" w:rsidRDefault="00095325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95325" w:rsidRPr="00EF33F6" w:rsidRDefault="00095325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Тема 1.8. Персонал в комплексе маркетинга гост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ничного продукта</w:t>
      </w:r>
    </w:p>
    <w:p w:rsidR="00095325" w:rsidRPr="00EF33F6" w:rsidRDefault="00095325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5325" w:rsidRPr="00EF33F6" w:rsidRDefault="00095325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095325" w:rsidRPr="00EF33F6" w:rsidRDefault="00095325" w:rsidP="00EF33F6">
      <w:pPr>
        <w:pStyle w:val="a3"/>
        <w:numPr>
          <w:ilvl w:val="0"/>
          <w:numId w:val="10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“Мотив</w:t>
      </w:r>
      <w:r w:rsidRPr="00EF33F6">
        <w:rPr>
          <w:rFonts w:ascii="Times New Roman" w:hAnsi="Times New Roman" w:cs="Times New Roman"/>
          <w:sz w:val="24"/>
          <w:szCs w:val="24"/>
        </w:rPr>
        <w:t>а</w:t>
      </w:r>
      <w:r w:rsidRPr="00EF33F6">
        <w:rPr>
          <w:rFonts w:ascii="Times New Roman" w:hAnsi="Times New Roman" w:cs="Times New Roman"/>
          <w:sz w:val="24"/>
          <w:szCs w:val="24"/>
        </w:rPr>
        <w:t xml:space="preserve">ция персонала с помощью подкрепленного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научения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”</w:t>
      </w:r>
    </w:p>
    <w:p w:rsidR="00095325" w:rsidRPr="00EF33F6" w:rsidRDefault="00095325" w:rsidP="00EF33F6">
      <w:pPr>
        <w:pStyle w:val="a3"/>
        <w:numPr>
          <w:ilvl w:val="0"/>
          <w:numId w:val="10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“Мотив</w:t>
      </w:r>
      <w:r w:rsidRPr="00EF33F6">
        <w:rPr>
          <w:rFonts w:ascii="Times New Roman" w:hAnsi="Times New Roman" w:cs="Times New Roman"/>
          <w:sz w:val="24"/>
          <w:szCs w:val="24"/>
        </w:rPr>
        <w:t>а</w:t>
      </w:r>
      <w:r w:rsidRPr="00EF33F6">
        <w:rPr>
          <w:rFonts w:ascii="Times New Roman" w:hAnsi="Times New Roman" w:cs="Times New Roman"/>
          <w:sz w:val="24"/>
          <w:szCs w:val="24"/>
        </w:rPr>
        <w:t>ция персонала методом организационной справедливости ”</w:t>
      </w:r>
    </w:p>
    <w:p w:rsidR="00095325" w:rsidRPr="00EF33F6" w:rsidRDefault="00095325" w:rsidP="00EF33F6">
      <w:pPr>
        <w:pStyle w:val="a3"/>
        <w:numPr>
          <w:ilvl w:val="0"/>
          <w:numId w:val="10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noProof/>
          <w:snapToGrid w:val="0"/>
          <w:color w:val="000000"/>
          <w:sz w:val="24"/>
          <w:szCs w:val="24"/>
        </w:rPr>
        <w:t>Подготовка доклада “</w:t>
      </w:r>
      <w:r w:rsidRPr="00EF33F6">
        <w:rPr>
          <w:rFonts w:ascii="Times New Roman" w:hAnsi="Times New Roman" w:cs="Times New Roman"/>
          <w:sz w:val="24"/>
          <w:szCs w:val="24"/>
        </w:rPr>
        <w:t>Методики изучения мотивов личности</w:t>
      </w:r>
      <w:r w:rsidRPr="00EF33F6">
        <w:rPr>
          <w:rFonts w:ascii="Times New Roman" w:hAnsi="Times New Roman" w:cs="Times New Roman"/>
          <w:noProof/>
          <w:snapToGrid w:val="0"/>
          <w:color w:val="000000"/>
          <w:sz w:val="24"/>
          <w:szCs w:val="24"/>
        </w:rPr>
        <w:t>”</w:t>
      </w:r>
    </w:p>
    <w:p w:rsidR="00095325" w:rsidRPr="00EF33F6" w:rsidRDefault="00095325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F33F6" w:rsidRDefault="00EF33F6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33F6" w:rsidRDefault="00EF33F6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33F6" w:rsidRDefault="00EF33F6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5325" w:rsidRPr="00EF33F6" w:rsidRDefault="00095325" w:rsidP="00EF33F6">
      <w:pPr>
        <w:ind w:right="-426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 1.9. Управление пр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дажами гостиничного продукта</w:t>
      </w:r>
    </w:p>
    <w:p w:rsidR="000058C6" w:rsidRPr="00EF33F6" w:rsidRDefault="000058C6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8C6" w:rsidRPr="00EF33F6" w:rsidRDefault="000058C6" w:rsidP="00EF33F6">
      <w:pPr>
        <w:ind w:right="-426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33F6">
        <w:rPr>
          <w:rFonts w:ascii="Times New Roman" w:eastAsia="Calibri" w:hAnsi="Times New Roman" w:cs="Times New Roman"/>
          <w:b/>
          <w:bCs/>
          <w:sz w:val="24"/>
          <w:szCs w:val="24"/>
        </w:rPr>
        <w:t>Задания:</w:t>
      </w:r>
    </w:p>
    <w:p w:rsidR="000058C6" w:rsidRPr="00EF33F6" w:rsidRDefault="000058C6" w:rsidP="00EF33F6">
      <w:pPr>
        <w:pStyle w:val="a3"/>
        <w:numPr>
          <w:ilvl w:val="0"/>
          <w:numId w:val="11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по теме “Бизнес - план гостиничного предприятия”</w:t>
      </w:r>
    </w:p>
    <w:p w:rsidR="000058C6" w:rsidRPr="00EF33F6" w:rsidRDefault="000058C6" w:rsidP="00EF33F6">
      <w:pPr>
        <w:pStyle w:val="a3"/>
        <w:numPr>
          <w:ilvl w:val="0"/>
          <w:numId w:val="11"/>
        </w:numPr>
        <w:ind w:left="714" w:right="-425" w:hanging="35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по теме “Матрица БКГ ”</w:t>
      </w:r>
    </w:p>
    <w:p w:rsidR="000058C6" w:rsidRPr="00EF33F6" w:rsidRDefault="000058C6" w:rsidP="00EF33F6">
      <w:pPr>
        <w:pStyle w:val="a3"/>
        <w:numPr>
          <w:ilvl w:val="0"/>
          <w:numId w:val="11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по теме “Общая стратегическая модель Портера”</w:t>
      </w:r>
    </w:p>
    <w:p w:rsidR="000058C6" w:rsidRPr="00EF33F6" w:rsidRDefault="000058C6" w:rsidP="00EF33F6">
      <w:pPr>
        <w:pStyle w:val="a3"/>
        <w:numPr>
          <w:ilvl w:val="0"/>
          <w:numId w:val="11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Подготовка сообщения “Текущее планирование работы отдела маркетинга”</w:t>
      </w:r>
    </w:p>
    <w:p w:rsidR="000058C6" w:rsidRPr="00EF33F6" w:rsidRDefault="000058C6" w:rsidP="00EF33F6">
      <w:pPr>
        <w:pStyle w:val="a3"/>
        <w:numPr>
          <w:ilvl w:val="0"/>
          <w:numId w:val="11"/>
        </w:num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Составление таблицы “Организационные структуры отдела маркетинга”</w:t>
      </w:r>
    </w:p>
    <w:p w:rsidR="002F54FF" w:rsidRPr="00EF33F6" w:rsidRDefault="002F54FF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F54FF" w:rsidRPr="00EF33F6" w:rsidRDefault="002F54FF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16726" w:rsidRPr="00EF33F6" w:rsidRDefault="00A16726" w:rsidP="00EF33F6">
      <w:pPr>
        <w:ind w:right="-426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Список источников для выполнения</w:t>
      </w:r>
    </w:p>
    <w:p w:rsidR="002F54FF" w:rsidRPr="00EF33F6" w:rsidRDefault="00A16726" w:rsidP="00EF33F6">
      <w:pPr>
        <w:ind w:right="-426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внеаудиторной самостоятельной работы</w:t>
      </w:r>
    </w:p>
    <w:p w:rsidR="000313AC" w:rsidRPr="00EF33F6" w:rsidRDefault="000313AC" w:rsidP="00EF33F6">
      <w:pPr>
        <w:ind w:right="-426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E2DBF" w:rsidRPr="00EF33F6" w:rsidRDefault="00CE2DBF" w:rsidP="00EF3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CE2DBF" w:rsidRPr="00EF33F6" w:rsidRDefault="00CE2DBF" w:rsidP="00EF3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DBF" w:rsidRPr="00EF33F6" w:rsidRDefault="00CE2DBF" w:rsidP="00EF33F6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 xml:space="preserve"> А.Ф. Маркетинг / А.Ф.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. - ОИЦ «Академия», 2010.</w:t>
      </w:r>
    </w:p>
    <w:p w:rsidR="00CE2DBF" w:rsidRPr="00EF33F6" w:rsidRDefault="00CE2DBF" w:rsidP="00EF33F6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Ехина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 xml:space="preserve"> М.А. Организация обслуживания в гостиницах / М.А.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Ехина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. - ОИЦ «Академия», 2012.</w:t>
      </w:r>
    </w:p>
    <w:p w:rsidR="00CE2DBF" w:rsidRPr="00EF33F6" w:rsidRDefault="00CE2DBF" w:rsidP="00EF33F6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Брашнова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 xml:space="preserve"> Д.Г. Гостиничный сервис и туризм / Д.Г.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Брашнова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. - «Издательский Дом «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Ал</w:t>
      </w:r>
      <w:r w:rsidRPr="00EF33F6">
        <w:rPr>
          <w:rFonts w:ascii="Times New Roman" w:hAnsi="Times New Roman" w:cs="Times New Roman"/>
          <w:sz w:val="24"/>
          <w:szCs w:val="24"/>
        </w:rPr>
        <w:t>ь</w:t>
      </w:r>
      <w:r w:rsidRPr="00EF33F6">
        <w:rPr>
          <w:rFonts w:ascii="Times New Roman" w:hAnsi="Times New Roman" w:cs="Times New Roman"/>
          <w:sz w:val="24"/>
          <w:szCs w:val="24"/>
        </w:rPr>
        <w:t>фа-М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», 2013.</w:t>
      </w:r>
    </w:p>
    <w:p w:rsidR="00CE2DBF" w:rsidRPr="00EF33F6" w:rsidRDefault="00CE2DBF" w:rsidP="00EF33F6">
      <w:pPr>
        <w:pStyle w:val="1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9" w:hanging="357"/>
        <w:jc w:val="both"/>
        <w:rPr>
          <w:b w:val="0"/>
        </w:rPr>
      </w:pPr>
      <w:r w:rsidRPr="00EF33F6">
        <w:rPr>
          <w:b w:val="0"/>
        </w:rPr>
        <w:t>Измайлова М.А. Психология и этика торговли / М.А. Измайлова. - ОИЦ «Ак</w:t>
      </w:r>
      <w:r w:rsidRPr="00EF33F6">
        <w:rPr>
          <w:b w:val="0"/>
        </w:rPr>
        <w:t>а</w:t>
      </w:r>
      <w:r w:rsidRPr="00EF33F6">
        <w:rPr>
          <w:b w:val="0"/>
        </w:rPr>
        <w:t>демия», 2012.</w:t>
      </w:r>
    </w:p>
    <w:p w:rsidR="00CE2DBF" w:rsidRPr="00EF33F6" w:rsidRDefault="00CE2DBF" w:rsidP="00EF33F6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Любавина Н.Л. Современные тенденции в развитии гостиничного бизнеса / Н.Л. Любавина. – ОИЦ “Академия”, 2012.</w:t>
      </w:r>
    </w:p>
    <w:p w:rsidR="00CE2DBF" w:rsidRPr="00EF33F6" w:rsidRDefault="00CE2DBF" w:rsidP="00EF33F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DBF" w:rsidRPr="00EF33F6" w:rsidRDefault="00CE2DBF" w:rsidP="00EF3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F6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CE2DBF" w:rsidRPr="00EF33F6" w:rsidRDefault="00CE2DBF" w:rsidP="00EF3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DBF" w:rsidRPr="00EF33F6" w:rsidRDefault="00CE2DBF" w:rsidP="00EF33F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>Матюхина Ю.А. Организация туристской индустрии / Ю.А. Матюхина. – «И</w:t>
      </w:r>
      <w:r w:rsidRPr="00EF33F6">
        <w:rPr>
          <w:rFonts w:ascii="Times New Roman" w:hAnsi="Times New Roman" w:cs="Times New Roman"/>
          <w:sz w:val="24"/>
          <w:szCs w:val="24"/>
        </w:rPr>
        <w:t>з</w:t>
      </w:r>
      <w:r w:rsidRPr="00EF33F6">
        <w:rPr>
          <w:rFonts w:ascii="Times New Roman" w:hAnsi="Times New Roman" w:cs="Times New Roman"/>
          <w:sz w:val="24"/>
          <w:szCs w:val="24"/>
        </w:rPr>
        <w:t>дательский Дом «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Альфа-М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», 2013.</w:t>
      </w:r>
    </w:p>
    <w:p w:rsidR="00CE2DBF" w:rsidRPr="00EF33F6" w:rsidRDefault="00EF33F6" w:rsidP="00EF33F6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2DBF" w:rsidRPr="00EF33F6">
        <w:rPr>
          <w:rFonts w:ascii="Times New Roman" w:hAnsi="Times New Roman" w:cs="Times New Roman"/>
          <w:sz w:val="24"/>
          <w:szCs w:val="24"/>
        </w:rPr>
        <w:t>.</w:t>
      </w:r>
      <w:r w:rsidR="00CE2DBF" w:rsidRPr="00EF33F6">
        <w:rPr>
          <w:rFonts w:ascii="Times New Roman" w:hAnsi="Times New Roman" w:cs="Times New Roman"/>
          <w:sz w:val="24"/>
          <w:szCs w:val="24"/>
        </w:rPr>
        <w:tab/>
        <w:t xml:space="preserve">Белоусова С.Н. Маркетинг / С.Н. Белоусова, А.Г. Белоусов. – Ростов – </w:t>
      </w:r>
      <w:proofErr w:type="spellStart"/>
      <w:r w:rsidR="00CE2DBF" w:rsidRPr="00EF33F6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="00CE2DBF" w:rsidRPr="00EF33F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CE2DBF" w:rsidRPr="00EF33F6">
        <w:rPr>
          <w:rFonts w:ascii="Times New Roman" w:hAnsi="Times New Roman" w:cs="Times New Roman"/>
          <w:sz w:val="24"/>
          <w:szCs w:val="24"/>
        </w:rPr>
        <w:t>: Ф</w:t>
      </w:r>
      <w:r w:rsidR="00CE2DBF" w:rsidRPr="00EF33F6">
        <w:rPr>
          <w:rFonts w:ascii="Times New Roman" w:hAnsi="Times New Roman" w:cs="Times New Roman"/>
          <w:sz w:val="24"/>
          <w:szCs w:val="24"/>
        </w:rPr>
        <w:t>е</w:t>
      </w:r>
      <w:r w:rsidR="00CE2DBF" w:rsidRPr="00EF33F6">
        <w:rPr>
          <w:rFonts w:ascii="Times New Roman" w:hAnsi="Times New Roman" w:cs="Times New Roman"/>
          <w:sz w:val="24"/>
          <w:szCs w:val="24"/>
        </w:rPr>
        <w:t>никс, 2012 – 397с.</w:t>
      </w:r>
    </w:p>
    <w:p w:rsidR="000313AC" w:rsidRPr="00EF33F6" w:rsidRDefault="00CE2DBF" w:rsidP="00EF33F6">
      <w:pPr>
        <w:spacing w:after="0"/>
        <w:ind w:left="426" w:right="-1" w:hanging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F33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Синяева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 xml:space="preserve"> И.М. Практикум по маркетингу / И.М.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Синяева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 xml:space="preserve">, С.В. Земляк, В.В. </w:t>
      </w:r>
      <w:proofErr w:type="spellStart"/>
      <w:r w:rsidRPr="00EF33F6">
        <w:rPr>
          <w:rFonts w:ascii="Times New Roman" w:hAnsi="Times New Roman" w:cs="Times New Roman"/>
          <w:sz w:val="24"/>
          <w:szCs w:val="24"/>
        </w:rPr>
        <w:t>Синяев</w:t>
      </w:r>
      <w:proofErr w:type="spellEnd"/>
      <w:r w:rsidRPr="00EF33F6">
        <w:rPr>
          <w:rFonts w:ascii="Times New Roman" w:hAnsi="Times New Roman" w:cs="Times New Roman"/>
          <w:sz w:val="24"/>
          <w:szCs w:val="24"/>
        </w:rPr>
        <w:t>; под ред. проф. Л.П. Дашкова. – 3-е изд. – М.: Издательско-торговая корпорация «Дашков и К»</w:t>
      </w:r>
      <w:r w:rsidR="00EF33F6" w:rsidRPr="00EF33F6">
        <w:rPr>
          <w:rFonts w:ascii="Times New Roman" w:hAnsi="Times New Roman" w:cs="Times New Roman"/>
          <w:sz w:val="24"/>
          <w:szCs w:val="24"/>
        </w:rPr>
        <w:t xml:space="preserve">, 2012. – 240 </w:t>
      </w:r>
      <w:proofErr w:type="gramStart"/>
      <w:r w:rsidR="00EF33F6" w:rsidRPr="00EF33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F33F6" w:rsidRPr="00EF33F6">
        <w:rPr>
          <w:rFonts w:ascii="Times New Roman" w:hAnsi="Times New Roman" w:cs="Times New Roman"/>
          <w:sz w:val="24"/>
          <w:szCs w:val="24"/>
        </w:rPr>
        <w:t>.</w:t>
      </w:r>
      <w:r w:rsidRPr="00EF33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13AC" w:rsidRPr="00EF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09F9"/>
    <w:multiLevelType w:val="hybridMultilevel"/>
    <w:tmpl w:val="E5B84ADE"/>
    <w:lvl w:ilvl="0" w:tplc="BE7042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B44"/>
    <w:multiLevelType w:val="hybridMultilevel"/>
    <w:tmpl w:val="6AF82F04"/>
    <w:lvl w:ilvl="0" w:tplc="3C3051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A7221"/>
    <w:multiLevelType w:val="hybridMultilevel"/>
    <w:tmpl w:val="A5CC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2761"/>
    <w:multiLevelType w:val="hybridMultilevel"/>
    <w:tmpl w:val="4D369398"/>
    <w:lvl w:ilvl="0" w:tplc="AC5A7D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B1720FB"/>
    <w:multiLevelType w:val="hybridMultilevel"/>
    <w:tmpl w:val="EACA05A0"/>
    <w:lvl w:ilvl="0" w:tplc="0C9059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D7058"/>
    <w:multiLevelType w:val="hybridMultilevel"/>
    <w:tmpl w:val="63F6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078DE"/>
    <w:multiLevelType w:val="hybridMultilevel"/>
    <w:tmpl w:val="781404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A157F4"/>
    <w:multiLevelType w:val="hybridMultilevel"/>
    <w:tmpl w:val="26D2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633826AE"/>
    <w:multiLevelType w:val="hybridMultilevel"/>
    <w:tmpl w:val="4D504CF2"/>
    <w:lvl w:ilvl="0" w:tplc="17766EF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9245F"/>
    <w:multiLevelType w:val="hybridMultilevel"/>
    <w:tmpl w:val="810073CA"/>
    <w:lvl w:ilvl="0" w:tplc="A26222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547B4"/>
    <w:multiLevelType w:val="hybridMultilevel"/>
    <w:tmpl w:val="5ABA272C"/>
    <w:lvl w:ilvl="0" w:tplc="4FDAE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56B98"/>
    <w:multiLevelType w:val="hybridMultilevel"/>
    <w:tmpl w:val="72082F9E"/>
    <w:lvl w:ilvl="0" w:tplc="39A84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89"/>
    <w:multiLevelType w:val="hybridMultilevel"/>
    <w:tmpl w:val="7D580B42"/>
    <w:lvl w:ilvl="0" w:tplc="28627D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23532"/>
    <w:rsid w:val="000058C6"/>
    <w:rsid w:val="00023532"/>
    <w:rsid w:val="000313AC"/>
    <w:rsid w:val="00095325"/>
    <w:rsid w:val="002F54FF"/>
    <w:rsid w:val="00A16726"/>
    <w:rsid w:val="00C73824"/>
    <w:rsid w:val="00CE2DBF"/>
    <w:rsid w:val="00EF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2DBF"/>
    <w:pPr>
      <w:keepNext/>
      <w:spacing w:after="0" w:line="240" w:lineRule="auto"/>
      <w:ind w:left="1416" w:firstLine="708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32"/>
    <w:pPr>
      <w:ind w:left="720"/>
      <w:contextualSpacing/>
    </w:pPr>
  </w:style>
  <w:style w:type="paragraph" w:styleId="a4">
    <w:name w:val="No Spacing"/>
    <w:uiPriority w:val="1"/>
    <w:qFormat/>
    <w:rsid w:val="0002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E2DBF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8</cp:revision>
  <dcterms:created xsi:type="dcterms:W3CDTF">2017-10-25T04:13:00Z</dcterms:created>
  <dcterms:modified xsi:type="dcterms:W3CDTF">2017-10-25T05:01:00Z</dcterms:modified>
</cp:coreProperties>
</file>