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35" w:rsidRDefault="007A2D35" w:rsidP="007A2D35">
      <w:pPr>
        <w:pageBreakBefore/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7A2D35" w:rsidRDefault="007A2D35" w:rsidP="007A2D35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7A2D35" w:rsidRDefault="007A2D35" w:rsidP="007A2D35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«Инженерная графика» </w:t>
      </w:r>
      <w:r>
        <w:rPr>
          <w:rFonts w:eastAsia="Times New Roman" w:cs="Times New Roman"/>
          <w:kern w:val="0"/>
          <w:lang w:val="ru-RU" w:eastAsia="ar-SA" w:bidi="ar-SA"/>
        </w:rPr>
        <w:t>для студентов 2 курса по специальности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15.02.08 «Технология машиностроения» 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2023-2024 учебный год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Никоненко М.С.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ГЕОМЕТРИЧЕСКОЕ ЧЕРЧЕНИЕ    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Форматы. Обозначение и расположение форматов.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Основная надпись. Расположение и заполнение основного и вспомогательного штампа.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Линии чертежа. Типы линий и их применение.</w:t>
      </w:r>
    </w:p>
    <w:p w:rsidR="007A2D35" w:rsidRDefault="007A2D35" w:rsidP="007A2D35">
      <w:pPr>
        <w:ind w:left="360"/>
        <w:rPr>
          <w:rFonts w:eastAsia="Times New Roman" w:cs="Times New Roman"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 отрезок АВ, L=80мм,  разделить его на 5 равных частей.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угол 120 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>, 60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 ,45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Разделить окружность Ø50  на  6 равных частей.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сопряжение двух параллельных прямых, расстояние между прямыми 40 мм.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 xml:space="preserve"> Выполнить сопряжение угла 120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 xml:space="preserve"> радиусом 20 мм.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сопряжение угла 60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радиусом 15 мм.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сопряжение угла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 xml:space="preserve">радиусом 20 мм. 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конусность &lt; 1:5 D=50, 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 xml:space="preserve"> Разделить  угол 75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 на 2 равные части.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Разделить  угол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на 3 равные части.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сопряжение окружности и прямой (Приложение 27).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сопряжение двух окружностей дугой заданного радиуса (Приложение 28).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2 ПРОЕКЦИОННОЕ ЧЕРЧЕНИЕ (ОСНОВЫ НАЧЕРТАТЕЛЬНОЙ ГЕОМЕТРИИ)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Виды проецирования.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Виды аксонометрических проекций.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Оси прямоугольной изометрии и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диметрии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Центральное проецирование.   </w:t>
      </w:r>
    </w:p>
    <w:p w:rsidR="007A2D35" w:rsidRDefault="007A2D35" w:rsidP="007A2D35">
      <w:pPr>
        <w:widowControl/>
        <w:tabs>
          <w:tab w:val="left" w:pos="2475"/>
        </w:tabs>
        <w:suppressAutoHyphens w:val="0"/>
        <w:autoSpaceDE w:val="0"/>
        <w:spacing w:line="360" w:lineRule="auto"/>
        <w:ind w:left="720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ab/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 Построить окружность Ø 50мм в прямоугольной изометрии (в горизонтальной плоскости).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в трех проекциях правильную шестигранную призму,  Н=50</w:t>
      </w:r>
      <w: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D=40.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Построить в трех проекциях правильную шестигранную пирамиду, Н=50, D=40.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точки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отрезка 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10,30), В(60, 40, 20).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в трех проекциях цилиндр,  Н=50, D=40.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в трех проекциях конус,  Н=50, D=40.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правильный шестиугольник Ø 50мм в прямоугольной изометрии.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прямоугольную изометрию правильной шестигранной призмы  (H=60, D=40).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прямоугольную изометрию правильной шестигранной пирамиды (H=60, D=40).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прямоугольную изометрию конуса (H=60, D=40).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прямоугольную изометрию цилиндра (H=60, D=40). 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призмы (Приложение 29) 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цилиндра (Приложение 30) .</w:t>
      </w:r>
    </w:p>
    <w:p w:rsidR="007A2D35" w:rsidRDefault="007A2D35" w:rsidP="007A2D35">
      <w:pPr>
        <w:numPr>
          <w:ilvl w:val="0"/>
          <w:numId w:val="2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</w:t>
      </w:r>
      <w: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>МАШИНОСТРОИТЕЛЬНОЕ ЧЕРЧЕНИЕ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 w:hanging="862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2D35" w:rsidRDefault="007A2D35" w:rsidP="007A2D35">
      <w:pPr>
        <w:numPr>
          <w:ilvl w:val="0"/>
          <w:numId w:val="2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t>Графические обозначения материалов в разрезах и сечениях.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Выносной элемент. Определение и пример обозначения выносного элемента.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Сечения. Определение сечения и пример наложенного сечения.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Сложный ступенчатый разрез (определение, обозначение, пример).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Сложный ломаный разрез (определение, обозначение, пример).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Наклонный разрез (определение, обозначение, пример).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(определение простого разреза, пример фронтального разреза).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(горизонтальный разрез, определение, пример).</w:t>
      </w:r>
    </w:p>
    <w:p w:rsidR="007A2D35" w:rsidRDefault="007A2D35" w:rsidP="007A2D35">
      <w:pPr>
        <w:numPr>
          <w:ilvl w:val="0"/>
          <w:numId w:val="2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t>Дополнительный вид (определение, обозначение, пример).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Изображения, применяемые на машиностроительных чертежах.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(фронтальный разрез, определение, пример).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Расположение основных видов на чертеже.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Расположение основного вида не в проекционной связи (обозначение, пример).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Местные разрезы (пример, обозначение).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(профильный разрез, определение, пример).</w:t>
      </w:r>
    </w:p>
    <w:p w:rsidR="007A2D35" w:rsidRDefault="007A2D35" w:rsidP="007A2D35">
      <w:pPr>
        <w:numPr>
          <w:ilvl w:val="0"/>
          <w:numId w:val="2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t xml:space="preserve">Сечение. Определение сечения, пример сечения помещенного в разрыве. </w:t>
      </w:r>
    </w:p>
    <w:p w:rsidR="007A2D35" w:rsidRDefault="007A2D35" w:rsidP="007A2D35">
      <w:pPr>
        <w:numPr>
          <w:ilvl w:val="0"/>
          <w:numId w:val="2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Местный вид (обозначение, пример).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360" w:hanging="502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7A2D35" w:rsidRDefault="007A2D35" w:rsidP="007A2D3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 ЧЕРТЕЖИ И СХЕМЫ ПО СПЕЦИАЛЬНОСТИ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-142" w:hanging="142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A2D35" w:rsidRDefault="007A2D35" w:rsidP="007A2D3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Разновидности схем.</w:t>
      </w:r>
    </w:p>
    <w:p w:rsidR="007A2D35" w:rsidRDefault="007A2D35" w:rsidP="007A2D3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Условные графические обозначения, применяемые на кинематических схемах.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-142" w:hanging="142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7A2D35" w:rsidRDefault="007A2D35" w:rsidP="007A2D3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7A2D35" w:rsidRPr="00DD5E60" w:rsidRDefault="007A2D35" w:rsidP="007A2D35">
      <w:pPr>
        <w:widowControl/>
        <w:numPr>
          <w:ilvl w:val="0"/>
          <w:numId w:val="3"/>
        </w:numPr>
        <w:suppressAutoHyphens w:val="0"/>
        <w:spacing w:line="276" w:lineRule="auto"/>
        <w:textAlignment w:val="auto"/>
      </w:pPr>
      <w:proofErr w:type="spellStart"/>
      <w:r w:rsidRPr="00DD5E60">
        <w:t>ГОСТы</w:t>
      </w:r>
      <w:proofErr w:type="spellEnd"/>
      <w:r w:rsidRPr="00DD5E60">
        <w:t xml:space="preserve"> ЕСКД и ЕСТД.</w:t>
      </w:r>
    </w:p>
    <w:p w:rsidR="007A2D35" w:rsidRPr="00DD5E60" w:rsidRDefault="007A2D35" w:rsidP="007A2D35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</w:pPr>
      <w:r w:rsidRPr="00DD5E60">
        <w:t xml:space="preserve">3D </w:t>
      </w:r>
      <w:proofErr w:type="spellStart"/>
      <w:r w:rsidRPr="00DD5E60">
        <w:t>моделирование</w:t>
      </w:r>
      <w:proofErr w:type="spellEnd"/>
      <w:r w:rsidRPr="00DD5E60">
        <w:t xml:space="preserve"> в </w:t>
      </w:r>
      <w:proofErr w:type="spellStart"/>
      <w:r w:rsidRPr="00DD5E60">
        <w:t>инженерной</w:t>
      </w:r>
      <w:proofErr w:type="spellEnd"/>
      <w:r w:rsidRPr="00DD5E60">
        <w:t xml:space="preserve"> </w:t>
      </w:r>
      <w:proofErr w:type="spellStart"/>
      <w:r w:rsidRPr="00DD5E60">
        <w:t>графике</w:t>
      </w:r>
      <w:proofErr w:type="spellEnd"/>
      <w:r w:rsidRPr="00DD5E60">
        <w:t xml:space="preserve">: </w:t>
      </w:r>
      <w:proofErr w:type="spellStart"/>
      <w:r w:rsidRPr="00DD5E60">
        <w:t>учеб.пособие</w:t>
      </w:r>
      <w:proofErr w:type="spellEnd"/>
      <w:r w:rsidRPr="00DD5E60">
        <w:t xml:space="preserve">, / </w:t>
      </w:r>
      <w:proofErr w:type="spellStart"/>
      <w:r w:rsidRPr="00DD5E60">
        <w:t>Ханов</w:t>
      </w:r>
      <w:proofErr w:type="spellEnd"/>
      <w:r w:rsidRPr="00DD5E60">
        <w:t xml:space="preserve"> </w:t>
      </w:r>
      <w:proofErr w:type="gramStart"/>
      <w:r w:rsidRPr="00DD5E60">
        <w:t>Г.В</w:t>
      </w:r>
      <w:r>
        <w:t>.,</w:t>
      </w:r>
      <w:proofErr w:type="gramEnd"/>
      <w:r>
        <w:t xml:space="preserve"> </w:t>
      </w:r>
      <w:proofErr w:type="spellStart"/>
      <w:r>
        <w:t>Безрукова</w:t>
      </w:r>
      <w:proofErr w:type="spellEnd"/>
      <w:r>
        <w:t xml:space="preserve"> Т.В., </w:t>
      </w:r>
      <w:proofErr w:type="spellStart"/>
      <w:r>
        <w:t>ВолгГТУ</w:t>
      </w:r>
      <w:proofErr w:type="spellEnd"/>
      <w:r>
        <w:t>, 201</w:t>
      </w:r>
      <w:r>
        <w:rPr>
          <w:lang w:val="ru-RU"/>
        </w:rPr>
        <w:t>8</w:t>
      </w:r>
      <w:r w:rsidRPr="00DD5E60">
        <w:t>-55с.</w:t>
      </w:r>
    </w:p>
    <w:p w:rsidR="007A2D35" w:rsidRPr="00DD5E60" w:rsidRDefault="007A2D35" w:rsidP="007A2D35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</w:pPr>
      <w:proofErr w:type="spellStart"/>
      <w:r w:rsidRPr="00DD5E60">
        <w:t>Проекционное</w:t>
      </w:r>
      <w:proofErr w:type="spellEnd"/>
      <w:r w:rsidRPr="00DD5E60">
        <w:t xml:space="preserve"> </w:t>
      </w:r>
      <w:proofErr w:type="spellStart"/>
      <w:r w:rsidRPr="00DD5E60">
        <w:t>черчение</w:t>
      </w:r>
      <w:proofErr w:type="spellEnd"/>
      <w:r w:rsidRPr="00DD5E60">
        <w:t xml:space="preserve">, </w:t>
      </w:r>
      <w:proofErr w:type="spellStart"/>
      <w:r w:rsidRPr="00DD5E60">
        <w:t>Рабочие</w:t>
      </w:r>
      <w:proofErr w:type="spellEnd"/>
      <w:r w:rsidRPr="00DD5E60">
        <w:t xml:space="preserve"> </w:t>
      </w:r>
      <w:proofErr w:type="spellStart"/>
      <w:r w:rsidRPr="00DD5E60">
        <w:t>чертежи</w:t>
      </w:r>
      <w:proofErr w:type="spellEnd"/>
      <w:r w:rsidRPr="00DD5E60">
        <w:t xml:space="preserve">,  </w:t>
      </w:r>
      <w:proofErr w:type="spellStart"/>
      <w:r w:rsidRPr="00DD5E60">
        <w:t>учеб.пособие</w:t>
      </w:r>
      <w:proofErr w:type="spellEnd"/>
      <w:r w:rsidRPr="00DD5E60">
        <w:t>/</w:t>
      </w:r>
      <w:proofErr w:type="spellStart"/>
      <w:r w:rsidRPr="00DD5E60">
        <w:t>Дмитриенко</w:t>
      </w:r>
      <w:proofErr w:type="spellEnd"/>
      <w:r w:rsidRPr="00DD5E60">
        <w:t xml:space="preserve"> </w:t>
      </w:r>
      <w:proofErr w:type="gramStart"/>
      <w:r w:rsidRPr="00DD5E60">
        <w:t>Л.В.,</w:t>
      </w:r>
      <w:proofErr w:type="gramEnd"/>
      <w:r w:rsidRPr="00DD5E60">
        <w:t xml:space="preserve"> </w:t>
      </w:r>
      <w:proofErr w:type="spellStart"/>
      <w:r w:rsidRPr="00DD5E60">
        <w:t>Хабаровск</w:t>
      </w:r>
      <w:proofErr w:type="spellEnd"/>
      <w:r w:rsidRPr="00DD5E60"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Тихоокеан</w:t>
      </w:r>
      <w:proofErr w:type="spellEnd"/>
      <w:r>
        <w:t xml:space="preserve">. </w:t>
      </w:r>
      <w:proofErr w:type="spellStart"/>
      <w:r>
        <w:t>Гос.ун-та</w:t>
      </w:r>
      <w:proofErr w:type="spellEnd"/>
      <w:r>
        <w:t>, 201</w:t>
      </w:r>
      <w:r>
        <w:rPr>
          <w:lang w:val="ru-RU"/>
        </w:rPr>
        <w:t>9</w:t>
      </w:r>
      <w:r w:rsidRPr="00DD5E60">
        <w:t>-107 с.</w:t>
      </w: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A2D35" w:rsidRDefault="007A2D35" w:rsidP="007A2D3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7A2D35" w:rsidRPr="00DD5E60" w:rsidRDefault="007A2D35" w:rsidP="007A2D35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</w:pPr>
      <w:proofErr w:type="spellStart"/>
      <w:r w:rsidRPr="00DD5E60">
        <w:t>Чекмарёв</w:t>
      </w:r>
      <w:proofErr w:type="spellEnd"/>
      <w:r w:rsidRPr="00DD5E60">
        <w:t xml:space="preserve"> А.А. </w:t>
      </w:r>
      <w:proofErr w:type="spellStart"/>
      <w:r w:rsidRPr="00DD5E60">
        <w:t>Справочник</w:t>
      </w:r>
      <w:proofErr w:type="spellEnd"/>
      <w:r w:rsidRPr="00DD5E60">
        <w:t xml:space="preserve"> </w:t>
      </w:r>
      <w:proofErr w:type="spellStart"/>
      <w:r w:rsidRPr="00DD5E60">
        <w:t>по</w:t>
      </w:r>
      <w:proofErr w:type="spellEnd"/>
      <w:r w:rsidRPr="00DD5E60">
        <w:t xml:space="preserve"> </w:t>
      </w:r>
      <w:proofErr w:type="spellStart"/>
      <w:r w:rsidRPr="00DD5E60">
        <w:t>машиностроительному</w:t>
      </w:r>
      <w:proofErr w:type="spellEnd"/>
      <w:r w:rsidRPr="00DD5E60">
        <w:t xml:space="preserve"> </w:t>
      </w:r>
      <w:proofErr w:type="spellStart"/>
      <w:r w:rsidRPr="00DD5E60">
        <w:t>черчению</w:t>
      </w:r>
      <w:proofErr w:type="spellEnd"/>
      <w:r w:rsidRPr="00DD5E60">
        <w:t xml:space="preserve">: – </w:t>
      </w:r>
      <w:proofErr w:type="gramStart"/>
      <w:r w:rsidRPr="00DD5E60">
        <w:t>М.;</w:t>
      </w:r>
      <w:proofErr w:type="gramEnd"/>
      <w:r w:rsidRPr="00DD5E60">
        <w:t xml:space="preserve">           </w:t>
      </w:r>
      <w:proofErr w:type="spellStart"/>
      <w:r w:rsidRPr="00DD5E60">
        <w:t>Высшая</w:t>
      </w:r>
      <w:proofErr w:type="spellEnd"/>
      <w:r w:rsidRPr="00DD5E60">
        <w:t xml:space="preserve"> </w:t>
      </w:r>
      <w:proofErr w:type="spellStart"/>
      <w:r w:rsidRPr="00DD5E60">
        <w:t>школа</w:t>
      </w:r>
      <w:proofErr w:type="spellEnd"/>
      <w:r w:rsidRPr="00DD5E60">
        <w:t>, 2001. -378с.</w:t>
      </w:r>
    </w:p>
    <w:p w:rsidR="00D57953" w:rsidRDefault="00D57953">
      <w:bookmarkStart w:id="0" w:name="_GoBack"/>
      <w:bookmarkEnd w:id="0"/>
    </w:p>
    <w:sectPr w:rsidR="00D5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kern w:val="0"/>
        <w:lang w:val="ru-RU" w:eastAsia="ar-SA" w:bidi="ar-SA"/>
      </w:rPr>
    </w:lvl>
  </w:abstractNum>
  <w:abstractNum w:abstractNumId="1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kern w:val="0"/>
        <w:lang w:val="ru-RU" w:eastAsia="ar-SA" w:bidi="ar-SA"/>
      </w:rPr>
    </w:lvl>
  </w:abstractNum>
  <w:abstractNum w:abstractNumId="2">
    <w:nsid w:val="193C506C"/>
    <w:multiLevelType w:val="hybridMultilevel"/>
    <w:tmpl w:val="2AD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627F"/>
    <w:multiLevelType w:val="hybridMultilevel"/>
    <w:tmpl w:val="185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35"/>
    <w:rsid w:val="007A2D35"/>
    <w:rsid w:val="00D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2023-11-13T08:21:00Z</dcterms:created>
  <dcterms:modified xsi:type="dcterms:W3CDTF">2023-11-13T08:22:00Z</dcterms:modified>
</cp:coreProperties>
</file>