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4" w:rsidRPr="004659C9" w:rsidRDefault="000C44A0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Описание: основной вариант" style="position:absolute;left:0;text-align:left;margin-left:6pt;margin-top:0;width:61.75pt;height:59.8pt;z-index:-2;visibility:visible" wrapcoords="0 0 0 21130 20988 21130 20988 0 0 0">
            <v:imagedata r:id="rId8" o:title=""/>
            <w10:wrap type="tight"/>
          </v:shape>
        </w:pict>
      </w:r>
      <w:r w:rsidR="00146574" w:rsidRPr="004659C9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146574" w:rsidRPr="004659C9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4659C9"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 w:rsidRPr="004659C9">
        <w:rPr>
          <w:rFonts w:ascii="Times New Roman" w:hAnsi="Times New Roman" w:cs="Times New Roman"/>
          <w:b/>
          <w:bCs/>
          <w:caps/>
        </w:rPr>
        <w:br/>
        <w:t>образовательное учреждение самарской области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4659C9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146574" w:rsidRPr="004659C9" w:rsidRDefault="00146574" w:rsidP="004659C9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9C9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9C9">
        <w:rPr>
          <w:rFonts w:ascii="Times New Roman" w:hAnsi="Times New Roman" w:cs="Times New Roman"/>
          <w:b/>
          <w:bCs/>
          <w:sz w:val="32"/>
          <w:szCs w:val="32"/>
        </w:rPr>
        <w:t>ПО ВЫПОЛНЕНИЮ КУРСОВОЙ РАБОТЫ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highlight w:val="green"/>
        </w:rPr>
      </w:pPr>
      <w:r w:rsidRPr="004659C9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ПМ. 02 Производственно - технологическая   деятельность  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green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659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54.02.02Декоративно - прикладное искусство и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659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народные промыслы  (художественная роспись по дереву)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9C9">
        <w:rPr>
          <w:rFonts w:ascii="Times New Roman" w:hAnsi="Times New Roman" w:cs="Times New Roman"/>
          <w:b/>
          <w:bCs/>
          <w:sz w:val="24"/>
          <w:szCs w:val="24"/>
        </w:rPr>
        <w:t>ДЛЯ СТУДЕНТОВ ОЧНОЙ ФОРМЫ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46574" w:rsidRPr="004659C9" w:rsidSect="004659C9">
          <w:headerReference w:type="default" r:id="rId9"/>
          <w:footerReference w:type="default" r:id="rId10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ОДОБРЕНО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ДПИ и дизайна</w:t>
      </w: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Председатель</w:t>
      </w:r>
      <w:r w:rsidRPr="004659C9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Шамкова  Н.И.</w:t>
      </w: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____ ____________20___</w:t>
      </w: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Тюрина О.А., преподаватель ГБПОУ «Поволжский государственный колледж».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Кротова Л.В., зав. отделением ГБПОУ «Поволжский государственный колледж»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Шамкова Н.И. председатель ПЦМК  ДПИ и дизайна.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Клянина Е.В. методист ГБПОУ «Поволжский государственный колледж».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keepNext/>
        <w:spacing w:before="240" w:after="60" w:line="360" w:lineRule="auto"/>
        <w:ind w:firstLine="708"/>
        <w:outlineLvl w:val="1"/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  <w:lang w:eastAsia="ru-RU"/>
        </w:rPr>
      </w:pPr>
      <w:r w:rsidRPr="004659C9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Методические рекомендации по выполнению  курсовой работы  являются частью учебно-методического комплекса</w:t>
      </w:r>
      <w:r w:rsidRPr="004659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(</w:t>
      </w:r>
      <w:r w:rsidRPr="004659C9">
        <w:rPr>
          <w:rFonts w:ascii="Times New Roman" w:hAnsi="Times New Roman" w:cs="Times New Roman"/>
          <w:noProof/>
          <w:sz w:val="28"/>
          <w:szCs w:val="28"/>
          <w:lang w:eastAsia="ru-RU"/>
        </w:rPr>
        <w:t>УМК) МДК 02 Творческая исполнительская  деятельность.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курсовой работы, практические советы по подготовке и прохождению процедуры защиты.</w:t>
      </w:r>
    </w:p>
    <w:p w:rsidR="00146574" w:rsidRPr="004659C9" w:rsidRDefault="00146574" w:rsidP="004659C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очной  формы обучения. В электронном виде методические рекомендации размещены на файловом сервере колледжа по адресу:</w:t>
      </w:r>
      <w:r w:rsidR="007B43C2" w:rsidRPr="007B43C2">
        <w:rPr>
          <w:rFonts w:ascii="Times New Roman" w:hAnsi="Times New Roman" w:cs="Times New Roman"/>
          <w:sz w:val="28"/>
          <w:szCs w:val="28"/>
        </w:rPr>
        <w:t xml:space="preserve"> 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43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B43C2" w:rsidRPr="007B43C2">
        <w:rPr>
          <w:rFonts w:ascii="Times New Roman" w:hAnsi="Times New Roman" w:cs="Times New Roman"/>
          <w:sz w:val="28"/>
          <w:szCs w:val="28"/>
        </w:rPr>
        <w:t>63</w:t>
      </w:r>
      <w:r w:rsidRPr="004659C9">
        <w:rPr>
          <w:rFonts w:ascii="Times New Roman" w:hAnsi="Times New Roman" w:cs="Times New Roman"/>
          <w:sz w:val="28"/>
          <w:szCs w:val="28"/>
        </w:rPr>
        <w:t xml:space="preserve"> .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59C9">
        <w:rPr>
          <w:rFonts w:ascii="Times New Roman" w:hAnsi="Times New Roman" w:cs="Times New Roman"/>
          <w:sz w:val="28"/>
          <w:szCs w:val="28"/>
        </w:rPr>
        <w:sym w:font="Symbol" w:char="F0DE"/>
      </w:r>
      <w:r w:rsidRPr="004659C9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4659C9">
        <w:rPr>
          <w:rFonts w:ascii="Times New Roman" w:hAnsi="Times New Roman" w:cs="Times New Roman"/>
          <w:sz w:val="28"/>
          <w:szCs w:val="28"/>
        </w:rPr>
        <w:sym w:font="Symbol" w:char="F0DE"/>
      </w:r>
      <w:r w:rsidRPr="004659C9">
        <w:rPr>
          <w:rFonts w:ascii="Times New Roman" w:hAnsi="Times New Roman" w:cs="Times New Roman"/>
          <w:sz w:val="28"/>
          <w:szCs w:val="28"/>
        </w:rPr>
        <w:t>ДПИ (в области культуры и искусства)</w:t>
      </w:r>
      <w:r w:rsidRPr="004659C9">
        <w:rPr>
          <w:rFonts w:ascii="Times New Roman" w:hAnsi="Times New Roman" w:cs="Times New Roman"/>
          <w:sz w:val="28"/>
          <w:szCs w:val="28"/>
        </w:rPr>
        <w:sym w:font="Symbol" w:char="F0DE"/>
      </w:r>
      <w:r w:rsidRPr="004659C9">
        <w:rPr>
          <w:rFonts w:ascii="Times New Roman" w:hAnsi="Times New Roman" w:cs="Times New Roman"/>
          <w:sz w:val="28"/>
          <w:szCs w:val="28"/>
        </w:rPr>
        <w:t>4курс.</w:t>
      </w:r>
    </w:p>
    <w:p w:rsidR="00146574" w:rsidRPr="004659C9" w:rsidRDefault="00146574" w:rsidP="004659C9">
      <w:pPr>
        <w:spacing w:after="0" w:line="360" w:lineRule="auto"/>
        <w:ind w:left="5104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numPr>
          <w:ilvl w:val="0"/>
          <w:numId w:val="27"/>
        </w:num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17155559"/>
      <w:bookmarkStart w:id="4" w:name="_Toc317155895"/>
    </w:p>
    <w:p w:rsidR="00146574" w:rsidRPr="004659C9" w:rsidRDefault="00146574" w:rsidP="004659C9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СОДЕРЖАНИЕ</w:t>
      </w:r>
    </w:p>
    <w:p w:rsidR="00146574" w:rsidRPr="004659C9" w:rsidRDefault="00146574" w:rsidP="004659C9">
      <w:pPr>
        <w:spacing w:after="0" w:line="240" w:lineRule="auto"/>
        <w:ind w:left="5104"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  <w:gridCol w:w="1701"/>
      </w:tblGrid>
      <w:tr w:rsidR="00146574" w:rsidRPr="001F6443">
        <w:trPr>
          <w:trHeight w:val="426"/>
        </w:trPr>
        <w:tc>
          <w:tcPr>
            <w:tcW w:w="9215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глав, разделов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46574" w:rsidRPr="001F6443">
        <w:trPr>
          <w:trHeight w:val="281"/>
        </w:trPr>
        <w:tc>
          <w:tcPr>
            <w:tcW w:w="9215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Структура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 2.1 Структура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574" w:rsidRPr="001F6443">
        <w:trPr>
          <w:trHeight w:val="364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6574" w:rsidRPr="001F6443">
        <w:trPr>
          <w:trHeight w:val="283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6574" w:rsidRPr="001F6443">
        <w:trPr>
          <w:trHeight w:val="232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Получение индивидуального задания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6574" w:rsidRPr="001F6443">
        <w:trPr>
          <w:trHeight w:val="307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подготовки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6574" w:rsidRPr="001F6443">
        <w:trPr>
          <w:trHeight w:val="695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3.4 Подбор, изучение, анализ и обобщение материалов </w:t>
            </w:r>
          </w:p>
          <w:p w:rsidR="00146574" w:rsidRPr="004659C9" w:rsidRDefault="00146574" w:rsidP="004659C9">
            <w:pPr>
              <w:spacing w:after="0" w:line="240" w:lineRule="auto"/>
              <w:ind w:left="1560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по выбранной теме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6574" w:rsidRPr="001F6443">
        <w:trPr>
          <w:trHeight w:val="279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3.5  Разработка содержания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6574" w:rsidRPr="001F6443">
        <w:trPr>
          <w:trHeight w:val="214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3.5.1Разработка введения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6574" w:rsidRPr="001F6443">
        <w:trPr>
          <w:trHeight w:val="317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3.5.2Разработка основной части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</w:tr>
      <w:tr w:rsidR="00146574" w:rsidRPr="001F6443">
        <w:trPr>
          <w:trHeight w:val="266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3.5.3Разработка заключения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6574" w:rsidRPr="001F6443">
        <w:trPr>
          <w:trHeight w:val="228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3.5.4Составление списка источников и  литературы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6574" w:rsidRPr="001F6443">
        <w:trPr>
          <w:trHeight w:val="303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     4   Общие правила оформления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6574" w:rsidRPr="001F6443">
        <w:trPr>
          <w:trHeight w:val="266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4.1Оформление текстового материала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6574" w:rsidRPr="001F6443">
        <w:trPr>
          <w:trHeight w:val="213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4.2Оформление  таблиц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6574" w:rsidRPr="001F6443">
        <w:trPr>
          <w:trHeight w:val="318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4.3Общие правила представления формул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46574" w:rsidRPr="001F6443">
        <w:trPr>
          <w:trHeight w:val="266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4.4Оформление  иллюстраций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6574" w:rsidRPr="001F6443">
        <w:trPr>
          <w:trHeight w:val="213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4.5 Оформление  ссылок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6574" w:rsidRPr="001F6443">
        <w:trPr>
          <w:trHeight w:val="388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4.6Оформление списка  источников литературы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46574" w:rsidRPr="001F6443">
        <w:trPr>
          <w:trHeight w:val="336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4.7 Оформление приложений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46574" w:rsidRPr="001F6443">
        <w:trPr>
          <w:trHeight w:val="375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4.8 Оформление содержания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46574" w:rsidRPr="001F6443">
        <w:trPr>
          <w:trHeight w:val="255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4.9Оформление к лингвистическому оформлению курсовойработы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6574" w:rsidRPr="001F6443">
        <w:trPr>
          <w:trHeight w:val="214"/>
        </w:trPr>
        <w:tc>
          <w:tcPr>
            <w:tcW w:w="9215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5   Процедура защиты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Приложение А. Пример оформления перечня тем курсовых работ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Приложение Б. Форма календарного плана выполнения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Приложение В. Пример разработки Введения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Приложение Г. Пример оформления основной части курсовой работы</w:t>
            </w:r>
          </w:p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Д. Пример оформления списка источников и литературы в соответствии </w:t>
            </w:r>
            <w:r w:rsidRPr="004659C9">
              <w:rPr>
                <w:rFonts w:ascii="Times New Roman" w:hAnsi="Times New Roman" w:cs="Times New Roman"/>
                <w:sz w:val="28"/>
                <w:szCs w:val="28"/>
              </w:rPr>
              <w:br/>
              <w:t>с профилем специальности и характером курсовой работы</w:t>
            </w:r>
          </w:p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46574" w:rsidRPr="001F6443">
        <w:tc>
          <w:tcPr>
            <w:tcW w:w="9215" w:type="dxa"/>
          </w:tcPr>
          <w:p w:rsidR="00146574" w:rsidRPr="004659C9" w:rsidRDefault="00146574" w:rsidP="004659C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Приложение Ж. Форма титульного листа курсовой работы</w:t>
            </w:r>
          </w:p>
          <w:p w:rsidR="00146574" w:rsidRPr="004659C9" w:rsidRDefault="00146574" w:rsidP="004659C9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574" w:rsidRPr="004659C9" w:rsidRDefault="00146574" w:rsidP="004659C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215" w:type="dxa"/>
          </w:tcPr>
          <w:p w:rsidR="00146574" w:rsidRPr="004659C9" w:rsidRDefault="00146574" w:rsidP="0046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Приложение К.  Пример оформления содержания курсовой работы</w:t>
            </w:r>
          </w:p>
        </w:tc>
        <w:tc>
          <w:tcPr>
            <w:tcW w:w="1701" w:type="dxa"/>
          </w:tcPr>
          <w:p w:rsidR="00146574" w:rsidRPr="004659C9" w:rsidRDefault="00146574" w:rsidP="0046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215" w:type="dxa"/>
          </w:tcPr>
          <w:p w:rsidR="00146574" w:rsidRPr="004659C9" w:rsidRDefault="00146574" w:rsidP="004659C9">
            <w:pPr>
              <w:tabs>
                <w:tab w:val="left" w:pos="10904"/>
              </w:tabs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Приложение Л</w:t>
            </w: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Словарь  терминов</w:t>
            </w:r>
          </w:p>
          <w:p w:rsidR="00146574" w:rsidRPr="004659C9" w:rsidRDefault="00146574" w:rsidP="0046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574" w:rsidRPr="004659C9" w:rsidRDefault="00146574" w:rsidP="0046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C2" w:rsidRPr="004659C9" w:rsidRDefault="007B43C2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Курсовая работа  по профессиональному модулю   является одним из основных видов учебных занятий и формой контроля Вашей учебной работы.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Курсовая работа – это практическая деятельность студента по профессиональному модулю проектного   характера.  Выполнение курсовой работы по профессиональному модулюПМ. 02 Производственно - технологическая   деятельность   в культуре и искусстве направлена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Выполнение курсовой работы осуществляется под руководством преподавателя профессионального модуля ПМ. 02 Производственно - технологическая   деятельность</w:t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659C9">
        <w:rPr>
          <w:rFonts w:ascii="Times New Roman" w:hAnsi="Times New Roman" w:cs="Times New Roman"/>
          <w:sz w:val="28"/>
          <w:szCs w:val="28"/>
        </w:rPr>
        <w:t xml:space="preserve">  Результатом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защиты.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Подробное изучение рекомендаций и следование  позволит Вам избежать ошибок, сократит время и поможет качественно выполнить курсовую работу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Обращаем Ваше внимание, что если Вы получите неудовлетворительную оценку по курсовой работе, то Вы не будете допущены к квалификационному экзамену по профессиональному модулю.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>проблем подготовить, защитить курсовую работу проект и получить  положительную оценку.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Консультации по выполнению курсовой работы проводятся как в рамках учебных часов в ходе изучения профессионального модуля, так и по индивидуальному графику.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574" w:rsidRPr="004659C9" w:rsidRDefault="00146574" w:rsidP="004659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317155560"/>
      <w:bookmarkStart w:id="6" w:name="_Toc317155896"/>
    </w:p>
    <w:p w:rsidR="00146574" w:rsidRPr="004659C9" w:rsidRDefault="00146574" w:rsidP="004659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1 ЦЕЛИ И ЗАДАЧИ </w:t>
      </w:r>
      <w:bookmarkEnd w:id="5"/>
      <w:bookmarkEnd w:id="6"/>
      <w:r w:rsidRPr="004659C9">
        <w:rPr>
          <w:rFonts w:ascii="Times New Roman" w:hAnsi="Times New Roman" w:cs="Times New Roman"/>
          <w:b/>
          <w:bCs/>
          <w:sz w:val="28"/>
          <w:szCs w:val="28"/>
        </w:rPr>
        <w:t>КУРСОВОЙ РАБОТЫ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Выполнение курсовой работы рассматривается как вид учебной работы по  профессиональному модулю профессионального цикла  и реализуется в пределах времени, отведенного на егоизучение.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1.1 Цель курсовой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Выполнение студентом курсовой работы  по  профессиональному модулю ПМ. 02 Производственно - технологическая   деятельность проводится с целью:</w:t>
      </w:r>
    </w:p>
    <w:p w:rsidR="00146574" w:rsidRPr="004659C9" w:rsidRDefault="00146574" w:rsidP="004659C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Формирования умений: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систематизировать полученные знания и практические умения по ПМ. 02 Производственно - технологическая   деятельность;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осуществлять поиск, обобщать, анализировать необходимую информацию;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4659C9">
        <w:rPr>
          <w:rFonts w:ascii="Times New Roman" w:hAnsi="Times New Roman" w:cs="Times New Roman"/>
          <w:sz w:val="28"/>
          <w:szCs w:val="28"/>
        </w:rPr>
        <w:t>разработать последовательность решения поставленных в курсовой работе задач;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реализовывать творческие идеи в изделии декоративно- прикладного искусства;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4659C9">
        <w:rPr>
          <w:rFonts w:ascii="Times New Roman" w:hAnsi="Times New Roman" w:cs="Times New Roman"/>
          <w:spacing w:val="-4"/>
          <w:sz w:val="28"/>
          <w:szCs w:val="28"/>
          <w:lang w:eastAsia="ar-SA"/>
        </w:rPr>
        <w:lastRenderedPageBreak/>
        <w:t>разрабатывать  идейную концепцию будущего изделия декоративно-прикладного искусства;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eastAsia="ar-SA"/>
        </w:rPr>
      </w:pPr>
      <w:r w:rsidRPr="004659C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выполнять эскизы  в соответствии с тематикой и формой;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eastAsia="ar-SA"/>
        </w:rPr>
      </w:pPr>
      <w:r w:rsidRPr="004659C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создавать целостную  композицию на выбранной форме, применяя известные способы с высокой степени выразительности и декоративности;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4659C9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использовать преобразующие методы стилизации и абстракции для создания композиции с высокой степенью выразительности и декоративности;</w:t>
      </w:r>
    </w:p>
    <w:p w:rsidR="00146574" w:rsidRPr="004659C9" w:rsidRDefault="00146574" w:rsidP="004659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создавать цветовое единство в композиции по законам  декоративной композиции.</w:t>
      </w:r>
    </w:p>
    <w:p w:rsidR="00146574" w:rsidRPr="004659C9" w:rsidRDefault="00146574" w:rsidP="004659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 Формирования профессиональных компетенций  профессиональной деятельности:</w:t>
      </w:r>
    </w:p>
    <w:p w:rsidR="00146574" w:rsidRPr="004659C9" w:rsidRDefault="00146574" w:rsidP="004659C9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Таблица1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52"/>
      </w:tblGrid>
      <w:tr w:rsidR="00146574" w:rsidRPr="001F6443">
        <w:tc>
          <w:tcPr>
            <w:tcW w:w="2376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Код и название ПК</w:t>
            </w:r>
          </w:p>
        </w:tc>
        <w:tc>
          <w:tcPr>
            <w:tcW w:w="7452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46574" w:rsidRPr="001F6443">
        <w:tc>
          <w:tcPr>
            <w:tcW w:w="2376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7452" w:type="dxa"/>
            <w:vAlign w:val="center"/>
          </w:tcPr>
          <w:p w:rsidR="00146574" w:rsidRPr="004659C9" w:rsidRDefault="00146574" w:rsidP="004659C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копировать бытовые изделия традиционного прикладного искусства;</w:t>
            </w:r>
          </w:p>
        </w:tc>
      </w:tr>
      <w:tr w:rsidR="00146574" w:rsidRPr="001F6443">
        <w:tc>
          <w:tcPr>
            <w:tcW w:w="2376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2.2.</w:t>
            </w:r>
          </w:p>
        </w:tc>
        <w:tc>
          <w:tcPr>
            <w:tcW w:w="7452" w:type="dxa"/>
            <w:vAlign w:val="center"/>
          </w:tcPr>
          <w:p w:rsidR="00146574" w:rsidRPr="004659C9" w:rsidRDefault="00146574" w:rsidP="004659C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варьировать изделия декоративно-прикладного и народного искусства с новыми технологическими и колористическими решениями;</w:t>
            </w:r>
          </w:p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74" w:rsidRPr="001F6443">
        <w:tc>
          <w:tcPr>
            <w:tcW w:w="2376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7452" w:type="dxa"/>
            <w:vAlign w:val="center"/>
          </w:tcPr>
          <w:p w:rsidR="00146574" w:rsidRPr="004659C9" w:rsidRDefault="00146574" w:rsidP="004659C9">
            <w:pPr>
              <w:widowControl w:val="0"/>
              <w:tabs>
                <w:tab w:val="left" w:pos="6417"/>
              </w:tabs>
              <w:suppressAutoHyphens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составлять технологические карты исполнения изделий декоративно-прикладного и народного искусства;</w:t>
            </w:r>
          </w:p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76" w:type="dxa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2.4.</w:t>
            </w:r>
          </w:p>
        </w:tc>
        <w:tc>
          <w:tcPr>
            <w:tcW w:w="7452" w:type="dxa"/>
          </w:tcPr>
          <w:p w:rsidR="00146574" w:rsidRPr="004659C9" w:rsidRDefault="00146574" w:rsidP="004659C9">
            <w:pPr>
              <w:numPr>
                <w:ilvl w:val="0"/>
                <w:numId w:val="3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659C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использовать компьютерные технологии при реализации замысла в изготовлении изделия традиционно-прикладного искусства;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376" w:type="dxa"/>
          </w:tcPr>
          <w:p w:rsidR="00146574" w:rsidRPr="004659C9" w:rsidRDefault="00146574" w:rsidP="004659C9">
            <w:pPr>
              <w:spacing w:after="0" w:line="360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2.5.</w:t>
            </w:r>
          </w:p>
        </w:tc>
        <w:tc>
          <w:tcPr>
            <w:tcW w:w="7452" w:type="dxa"/>
          </w:tcPr>
          <w:p w:rsidR="00146574" w:rsidRPr="004659C9" w:rsidRDefault="00146574" w:rsidP="004659C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работу коллектива исполнителей и собственную деятельность;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376" w:type="dxa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color w:val="000000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2.6.</w:t>
            </w:r>
          </w:p>
        </w:tc>
        <w:tc>
          <w:tcPr>
            <w:tcW w:w="7452" w:type="dxa"/>
          </w:tcPr>
          <w:p w:rsidR="00146574" w:rsidRPr="004659C9" w:rsidRDefault="00146574" w:rsidP="004659C9">
            <w:pPr>
              <w:widowControl w:val="0"/>
              <w:tabs>
                <w:tab w:val="left" w:pos="6417"/>
              </w:tabs>
              <w:suppressAutoHyphens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изготовление изделий на предмет соответствия требованиям, предъявляемым  к изделиям</w:t>
            </w: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декоративно-прикладного и народного искусства;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376" w:type="dxa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color w:val="000000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2.7.</w:t>
            </w:r>
          </w:p>
        </w:tc>
        <w:tc>
          <w:tcPr>
            <w:tcW w:w="7452" w:type="dxa"/>
          </w:tcPr>
          <w:p w:rsidR="00146574" w:rsidRPr="004659C9" w:rsidRDefault="00146574" w:rsidP="004659C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 соблюдать правила и нормы безопасности в профессиональной деятельности.</w:t>
            </w:r>
          </w:p>
        </w:tc>
      </w:tr>
    </w:tbl>
    <w:p w:rsidR="00146574" w:rsidRPr="004659C9" w:rsidRDefault="00146574" w:rsidP="004659C9">
      <w:pPr>
        <w:tabs>
          <w:tab w:val="center" w:pos="4819"/>
          <w:tab w:val="right" w:pos="963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46574" w:rsidRPr="004659C9" w:rsidRDefault="00146574" w:rsidP="004659C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Формирования общих компетенций по специальности:</w:t>
      </w:r>
    </w:p>
    <w:p w:rsidR="00146574" w:rsidRPr="004659C9" w:rsidRDefault="00146574" w:rsidP="004659C9">
      <w:pPr>
        <w:tabs>
          <w:tab w:val="center" w:pos="4819"/>
          <w:tab w:val="right" w:pos="9638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"/>
        <w:gridCol w:w="735"/>
        <w:gridCol w:w="1337"/>
        <w:gridCol w:w="7272"/>
      </w:tblGrid>
      <w:tr w:rsidR="00146574" w:rsidRPr="001F6443">
        <w:tc>
          <w:tcPr>
            <w:tcW w:w="2376" w:type="dxa"/>
            <w:gridSpan w:val="3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Код и название ОК</w:t>
            </w:r>
          </w:p>
        </w:tc>
        <w:tc>
          <w:tcPr>
            <w:tcW w:w="7272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146574" w:rsidRPr="001F6443">
        <w:trPr>
          <w:trHeight w:val="1676"/>
        </w:trPr>
        <w:tc>
          <w:tcPr>
            <w:tcW w:w="2376" w:type="dxa"/>
            <w:gridSpan w:val="3"/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272" w:type="dxa"/>
            <w:vAlign w:val="center"/>
          </w:tcPr>
          <w:p w:rsidR="00146574" w:rsidRPr="004659C9" w:rsidRDefault="00146574" w:rsidP="004659C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146574" w:rsidRPr="004659C9" w:rsidRDefault="00146574" w:rsidP="00465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 стандартных ситуациях;</w:t>
            </w: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коллективе, обеспечивать его сплочение, эффективно общаться с коллегами, руководством, потребителями;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 7.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задания; 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ОК8.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</w:t>
            </w: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, осознано планировать повышение квалификации;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деятельности;</w:t>
            </w:r>
          </w:p>
        </w:tc>
      </w:tr>
      <w:tr w:rsidR="00146574" w:rsidRPr="001F6443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376" w:type="dxa"/>
            <w:gridSpan w:val="3"/>
          </w:tcPr>
          <w:p w:rsidR="00146574" w:rsidRPr="004659C9" w:rsidRDefault="00146574" w:rsidP="004659C9">
            <w:pPr>
              <w:spacing w:after="0" w:line="360" w:lineRule="auto"/>
              <w:jc w:val="center"/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272" w:type="dxa"/>
          </w:tcPr>
          <w:p w:rsidR="00146574" w:rsidRPr="004659C9" w:rsidRDefault="00146574" w:rsidP="004659C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умения и знания профильных учебных дисциплин федерального государственного образовательного стандарта среднего общего </w:t>
            </w:r>
            <w:r w:rsidRPr="004659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профессиональной деятельности.</w:t>
            </w:r>
          </w:p>
        </w:tc>
      </w:tr>
      <w:tr w:rsidR="00146574" w:rsidRPr="001F64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04" w:type="dxa"/>
          <w:wAfter w:w="8609" w:type="dxa"/>
          <w:trHeight w:val="100"/>
        </w:trPr>
        <w:tc>
          <w:tcPr>
            <w:tcW w:w="735" w:type="dxa"/>
            <w:tcBorders>
              <w:top w:val="single" w:sz="4" w:space="0" w:color="auto"/>
            </w:tcBorders>
          </w:tcPr>
          <w:p w:rsidR="00146574" w:rsidRPr="004659C9" w:rsidRDefault="00146574" w:rsidP="004659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1.2 Задачи курсового проектирования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Задачи курсового проектирования:</w:t>
      </w:r>
    </w:p>
    <w:p w:rsidR="00146574" w:rsidRPr="004659C9" w:rsidRDefault="00146574" w:rsidP="004659C9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поиск, обобщение, анализ необходимой информации;</w:t>
      </w:r>
    </w:p>
    <w:p w:rsidR="00146574" w:rsidRPr="004659C9" w:rsidRDefault="00146574" w:rsidP="004659C9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разработка материалов в соответствии с заданием на курсовую работу;</w:t>
      </w:r>
    </w:p>
    <w:p w:rsidR="00146574" w:rsidRPr="004659C9" w:rsidRDefault="00146574" w:rsidP="004659C9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оформление курсовой работы в соответствии с заданными требованиями;</w:t>
      </w:r>
    </w:p>
    <w:p w:rsidR="00146574" w:rsidRPr="004659C9" w:rsidRDefault="00146574" w:rsidP="004659C9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выполнение курсовой работы в материале;</w:t>
      </w:r>
    </w:p>
    <w:p w:rsidR="00146574" w:rsidRPr="004659C9" w:rsidRDefault="00146574" w:rsidP="004659C9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подготовка и защита (презентация) курсовой работы.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17155561"/>
      <w:bookmarkStart w:id="8" w:name="_Toc317155897"/>
      <w:r w:rsidRPr="004659C9">
        <w:rPr>
          <w:rFonts w:ascii="Times New Roman" w:hAnsi="Times New Roman" w:cs="Times New Roman"/>
          <w:b/>
          <w:bCs/>
          <w:sz w:val="28"/>
          <w:szCs w:val="28"/>
        </w:rPr>
        <w:t>2 СТРУКТУРА КУРСОВОЙ РАБОТЫ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2.1 Структура курсовой работы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 содержанию курсовая работа может носить практический характер. Объем пояснительной записки курсовой  работы должен быть не менее 25 страниц печатного текста, объем графической части - 1 – 2  листа.</w:t>
      </w:r>
    </w:p>
    <w:p w:rsidR="00146574" w:rsidRPr="004659C9" w:rsidRDefault="00146574" w:rsidP="004659C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Курсовая работа в законченном виде представляет собой комплексную творческую работу и состоит:</w:t>
      </w:r>
    </w:p>
    <w:p w:rsidR="00146574" w:rsidRPr="004659C9" w:rsidRDefault="00146574" w:rsidP="004659C9">
      <w:pPr>
        <w:numPr>
          <w:ilvl w:val="0"/>
          <w:numId w:val="26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из пояснительной записки; </w:t>
      </w:r>
    </w:p>
    <w:p w:rsidR="00146574" w:rsidRPr="004659C9" w:rsidRDefault="00146574" w:rsidP="004659C9">
      <w:pPr>
        <w:numPr>
          <w:ilvl w:val="0"/>
          <w:numId w:val="26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изделие (деревянное изделие, роспись которого выполнено в соответствии с выбранной темой).</w:t>
      </w:r>
    </w:p>
    <w:p w:rsidR="00146574" w:rsidRPr="004659C9" w:rsidRDefault="00146574" w:rsidP="004659C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Пояснительная записка  состоит из введения, основной части, заключения, списка используемой литературы и приложения:</w:t>
      </w:r>
    </w:p>
    <w:p w:rsidR="00146574" w:rsidRPr="004659C9" w:rsidRDefault="00146574" w:rsidP="004659C9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содержание;</w:t>
      </w:r>
    </w:p>
    <w:p w:rsidR="00146574" w:rsidRPr="004659C9" w:rsidRDefault="00146574" w:rsidP="004659C9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работы;</w:t>
      </w:r>
    </w:p>
    <w:p w:rsidR="00146574" w:rsidRPr="004659C9" w:rsidRDefault="00146574" w:rsidP="004659C9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основную часть,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146574" w:rsidRPr="004659C9" w:rsidRDefault="00146574" w:rsidP="004659C9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146574" w:rsidRPr="004659C9" w:rsidRDefault="00146574" w:rsidP="004659C9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список источников и литературы;</w:t>
      </w:r>
    </w:p>
    <w:p w:rsidR="00146574" w:rsidRPr="004659C9" w:rsidRDefault="00146574" w:rsidP="004659C9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приложения.</w:t>
      </w:r>
    </w:p>
    <w:p w:rsidR="00146574" w:rsidRPr="004659C9" w:rsidRDefault="00146574" w:rsidP="004659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 ПОРЯДОК ВЫПОЛНЕНИЯ КУРСОВОЙ РАБОТЫ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3.1 Выбор темы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 1).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 с конкретными фамилиями студентов хранится у преподавателя. Самостоятельно изменить тему Вы не можете.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3.2 Получение индивидуального задания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После выбора темы курсовой работы преподаватель выдает Вам индивидуальное задание установленной формы.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Обращаем Ваше внимание, что индивидуальное задание Вы должны получить не позднее, чем за 2 месяца до выполнения курсовой работы.</w:t>
      </w:r>
    </w:p>
    <w:bookmarkEnd w:id="7"/>
    <w:bookmarkEnd w:id="8"/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3.3 Составление плана подготовки курсовой работы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В самом начале работы очень важно вместе с руководителем составить план выполнения курсовой работы (Приложение 2). При составлении плана Вы должны вместе уточнить круг вопросов, подлежащих изучению и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>исследованию, структуру работы, сроки её выполнения, определить необходимые источники и литературу. ОБЯЗАТЕЛЬНО составить рабочую версию содержания курсовой работы  по разделам и подразделам.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4659C9">
        <w:rPr>
          <w:rFonts w:ascii="Times New Roman" w:hAnsi="Times New Roman" w:cs="Times New Roman"/>
          <w:sz w:val="28"/>
          <w:szCs w:val="28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146574" w:rsidRPr="004659C9" w:rsidRDefault="00146574" w:rsidP="004659C9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Календарный план выполнения курсовой работы.</w:t>
      </w:r>
    </w:p>
    <w:p w:rsidR="00146574" w:rsidRPr="004659C9" w:rsidRDefault="00146574" w:rsidP="004659C9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График индивидуальных консультаций руководителя.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  <w:r w:rsidRPr="004659C9">
        <w:rPr>
          <w:rFonts w:ascii="Times New Roman" w:hAnsi="Times New Roman" w:cs="Times New Roman"/>
          <w:sz w:val="28"/>
          <w:szCs w:val="28"/>
        </w:rPr>
        <w:t xml:space="preserve"> своевременное выполнение каждого этапа курсовой работы  - залог Вашей успешной защиты и гарантия допуска к квалификационному экзамену по ПМ.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3.4 Подбор, изучение, анализ и обобщение материалов по выбранной теме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Прежде, чем приступить к разработке содержания курсовой работы, очень важно изучить различные источники (законы, ГОСТы, ресурсы Интернет, учебные издания и др.) по заданной теме.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4659C9">
        <w:rPr>
          <w:rFonts w:ascii="Times New Roman" w:hAnsi="Times New Roman" w:cs="Times New Roman"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источников и литературы.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Практический совет:  создайте в своем компьютере файл «Источники и литература по КР» и постепенно туда вписывайте исходные данные любого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>источника, который Вы изучали  по теме курсовой работы. 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Результат этого этапа курсовой работы – это сформированное понимание предмета исследования, логически выстроенная система знаний сущности  содержания и структуры исследуемой проблемы.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3.5 Разработка содержания курсовой работы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Курсовая работа имеет ряд структурных элементов: введение, теоретическая часть, практическая часть, заключение.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3).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источников и  литературы, изданной по этой теме.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исследования:</w:t>
      </w:r>
      <w:r w:rsidRPr="004659C9">
        <w:rPr>
          <w:rFonts w:ascii="Times New Roman" w:hAnsi="Times New Roman" w:cs="Times New Roman"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4659C9">
        <w:rPr>
          <w:rFonts w:ascii="Times New Roman" w:hAnsi="Times New Roman" w:cs="Times New Roman"/>
          <w:sz w:val="28"/>
          <w:szCs w:val="28"/>
        </w:rPr>
        <w:t xml:space="preserve"> (какой результат будет полу</w:t>
      </w:r>
      <w:r w:rsidRPr="004659C9">
        <w:rPr>
          <w:rFonts w:ascii="Times New Roman" w:hAnsi="Times New Roman" w:cs="Times New Roman"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исследования:</w:t>
      </w:r>
      <w:r w:rsidRPr="004659C9">
        <w:rPr>
          <w:rFonts w:ascii="Times New Roman" w:hAnsi="Times New Roman" w:cs="Times New Roman"/>
          <w:sz w:val="28"/>
          <w:szCs w:val="28"/>
        </w:rPr>
        <w:t xml:space="preserve">   (что   следует  изучать?) Проблема исследования показывает осложнение, нерешенную задачу или факторы, мешающие её  решению. Определяется 1 - 2 терминами.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0C44A0" w:rsidRDefault="00146574" w:rsidP="004659C9">
      <w:pPr>
        <w:spacing w:after="0" w:line="360" w:lineRule="auto"/>
        <w:ind w:left="-5" w:right="-5" w:firstLine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4659C9">
        <w:rPr>
          <w:rFonts w:ascii="Times New Roman" w:hAnsi="Times New Roman" w:cs="Times New Roman"/>
          <w:sz w:val="28"/>
          <w:szCs w:val="28"/>
        </w:rPr>
        <w:t xml:space="preserve"> (что будет исследоваться</w:t>
      </w:r>
      <w:r w:rsidRPr="000C44A0">
        <w:rPr>
          <w:rFonts w:ascii="Times New Roman" w:hAnsi="Times New Roman" w:cs="Times New Roman"/>
          <w:color w:val="000000"/>
          <w:sz w:val="28"/>
          <w:szCs w:val="28"/>
        </w:rPr>
        <w:t>?). Объект предполагает работу с понятиями. Средства воплощения эмоционально-образного содержания изделия декоративно-прикладного искусства.</w:t>
      </w:r>
    </w:p>
    <w:p w:rsidR="00146574" w:rsidRPr="000C44A0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исследования:</w:t>
      </w:r>
      <w:r w:rsidRPr="000C44A0">
        <w:rPr>
          <w:rFonts w:ascii="Times New Roman" w:hAnsi="Times New Roman" w:cs="Times New Roman"/>
          <w:color w:val="000000"/>
          <w:sz w:val="28"/>
          <w:szCs w:val="28"/>
        </w:rPr>
        <w:t xml:space="preserve"> (как, через что будет идти поиск?) Изготовление изделия декоративно-прикладного искусства передающего  настроение и характерные особенности. Предмет исследования направлен на практическую деятельность и отражается через результаты этих действий.</w:t>
      </w:r>
    </w:p>
    <w:p w:rsidR="00146574" w:rsidRPr="000C44A0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4659C9">
        <w:rPr>
          <w:rFonts w:ascii="Times New Roman" w:hAnsi="Times New Roman" w:cs="Times New Roman"/>
          <w:sz w:val="28"/>
          <w:szCs w:val="28"/>
        </w:rPr>
        <w:t>:  (что неочевидно в исследовании?).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Возможная структура гипотезы: </w:t>
      </w:r>
    </w:p>
    <w:p w:rsidR="00146574" w:rsidRPr="004659C9" w:rsidRDefault="00146574" w:rsidP="004659C9">
      <w:pPr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утверждение значимости проблемы. </w:t>
      </w:r>
    </w:p>
    <w:p w:rsidR="00146574" w:rsidRPr="004659C9" w:rsidRDefault="00146574" w:rsidP="004659C9">
      <w:pPr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догадка (свое  мнение)  «Вместе с тем…». </w:t>
      </w:r>
    </w:p>
    <w:p w:rsidR="00146574" w:rsidRPr="004659C9" w:rsidRDefault="00146574" w:rsidP="004659C9">
      <w:pPr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предположение «Можно...». </w:t>
      </w:r>
    </w:p>
    <w:p w:rsidR="00146574" w:rsidRPr="004659C9" w:rsidRDefault="00146574" w:rsidP="004659C9">
      <w:pPr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доказательство «Если...».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4659C9">
        <w:rPr>
          <w:rFonts w:ascii="Times New Roman" w:hAnsi="Times New Roman" w:cs="Times New Roman"/>
          <w:sz w:val="28"/>
          <w:szCs w:val="28"/>
        </w:rPr>
        <w:t xml:space="preserve"> (как идти к результату?), пути  достижения  цели. Задачи соотносятся с гипотезой. Определяются они,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задач:</w:t>
      </w:r>
    </w:p>
    <w:p w:rsidR="00146574" w:rsidRPr="004659C9" w:rsidRDefault="00146574" w:rsidP="004659C9">
      <w:pPr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«На  основе  теоретического  анализа  литературы   разрабо</w:t>
      </w:r>
      <w:r w:rsidRPr="004659C9">
        <w:rPr>
          <w:rFonts w:ascii="Times New Roman" w:hAnsi="Times New Roman" w:cs="Times New Roman"/>
          <w:sz w:val="28"/>
          <w:szCs w:val="28"/>
        </w:rPr>
        <w:softHyphen/>
        <w:t>тать...» (ключевые понятия, основные концепции).</w:t>
      </w:r>
    </w:p>
    <w:p w:rsidR="00146574" w:rsidRPr="004659C9" w:rsidRDefault="00146574" w:rsidP="004659C9">
      <w:pPr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«Определить... » (выделить основные условия, факторы, при</w:t>
      </w:r>
      <w:r w:rsidRPr="004659C9">
        <w:rPr>
          <w:rFonts w:ascii="Times New Roman" w:hAnsi="Times New Roman" w:cs="Times New Roman"/>
          <w:sz w:val="28"/>
          <w:szCs w:val="28"/>
        </w:rPr>
        <w:softHyphen/>
        <w:t>чины, влияющие на объект исследования).</w:t>
      </w:r>
    </w:p>
    <w:p w:rsidR="00146574" w:rsidRPr="004659C9" w:rsidRDefault="00146574" w:rsidP="004659C9">
      <w:pPr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146574" w:rsidRPr="004659C9" w:rsidRDefault="00146574" w:rsidP="004659C9">
      <w:pPr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«Разработать... » (средства, условия, формы, программы).</w:t>
      </w:r>
    </w:p>
    <w:p w:rsidR="00146574" w:rsidRPr="004659C9" w:rsidRDefault="00146574" w:rsidP="004659C9">
      <w:pPr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«Апробировать…» (что разработали) и дать рекомендации...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Pr="004659C9">
        <w:rPr>
          <w:rFonts w:ascii="Times New Roman" w:hAnsi="Times New Roman" w:cs="Times New Roman"/>
          <w:sz w:val="28"/>
          <w:szCs w:val="28"/>
        </w:rPr>
        <w:t>(как исследовали?):дается краткое перечисление методов исследования, через запятую, без обоснования.</w:t>
      </w:r>
    </w:p>
    <w:p w:rsidR="00146574" w:rsidRPr="004659C9" w:rsidRDefault="00146574" w:rsidP="004659C9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Анализ. Предполагает рассмотрение предмета или явления с учетом его индивидуальных свойств или признаков.</w:t>
      </w:r>
    </w:p>
    <w:p w:rsidR="00146574" w:rsidRPr="004659C9" w:rsidRDefault="00146574" w:rsidP="004659C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Обобщение. Рассматривается множество признаков, чтобы сделать общий вывод об явлении или предмете.</w:t>
      </w:r>
    </w:p>
    <w:p w:rsidR="00146574" w:rsidRPr="004659C9" w:rsidRDefault="00146574" w:rsidP="004659C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Классификация. Предметы или явления делятся на определенные категории по отдельно взятому показателю.</w:t>
      </w:r>
    </w:p>
    <w:p w:rsidR="00146574" w:rsidRPr="004659C9" w:rsidRDefault="00146574" w:rsidP="004659C9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Наблюдение. Основывается на объективном восприятии происходящего с целью получение определенной информации о качествах и свойствах предметов.</w:t>
      </w:r>
    </w:p>
    <w:p w:rsidR="00146574" w:rsidRPr="004659C9" w:rsidRDefault="00146574" w:rsidP="004659C9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Сравнение. Предполагает сравнение определенного числа предметов между собой по отдельно взятому свойству.</w:t>
      </w:r>
    </w:p>
    <w:p w:rsidR="00146574" w:rsidRPr="004659C9" w:rsidRDefault="00146574" w:rsidP="004659C9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Синтез. Объединяет отдельные элементы (признаки, свойства) в одно целое.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4659C9">
        <w:rPr>
          <w:rFonts w:ascii="Times New Roman" w:hAnsi="Times New Roman" w:cs="Times New Roman"/>
          <w:sz w:val="28"/>
          <w:szCs w:val="28"/>
        </w:rPr>
        <w:t xml:space="preserve">что нового, ценного дало исследование?).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написании  можно использовать следующие фразы: результаты исследования позволят осуществить...; будут способствовать разработке...;    позволят совершенствовать….; представляют интерес для  ….(указать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– </w:t>
      </w:r>
      <w:r w:rsidRPr="004659C9">
        <w:rPr>
          <w:rFonts w:ascii="Times New Roman" w:hAnsi="Times New Roman" w:cs="Times New Roman"/>
          <w:sz w:val="28"/>
          <w:szCs w:val="28"/>
        </w:rPr>
        <w:t>это</w:t>
      </w:r>
      <w:r w:rsidR="007B43C2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Pr="004659C9">
        <w:rPr>
          <w:rFonts w:ascii="Times New Roman" w:hAnsi="Times New Roman" w:cs="Times New Roman"/>
          <w:sz w:val="28"/>
          <w:szCs w:val="28"/>
        </w:rPr>
        <w:t>завершающая часть введения(что в итоге в работе представлено?).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излагается в заключении).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46574" w:rsidRPr="004659C9" w:rsidRDefault="00146574" w:rsidP="004659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49">
        <w:rPr>
          <w:rFonts w:ascii="Times New Roman" w:hAnsi="Times New Roman" w:cs="Times New Roman"/>
          <w:b/>
          <w:bCs/>
          <w:sz w:val="28"/>
          <w:szCs w:val="28"/>
        </w:rPr>
        <w:t>3.5.2 Разработка основной части курсовой работы</w:t>
      </w:r>
    </w:p>
    <w:p w:rsidR="00146574" w:rsidRPr="00856749" w:rsidRDefault="00146574" w:rsidP="004659C9">
      <w:pPr>
        <w:suppressAutoHyphens/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Основная часть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>делится  (условно) на теоретическую и практическую. Каждая из них может состоять из нескольких глав, которые могут подразделяться на параграфы.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Основные этапы выполнения курсовой работы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«Составляя органическую часть предметной среды, с которой повседневно соприкасается человек, произведения декоративно-прикладного искусства своими эстетическими достоинствами, образным строем, характером постоянно воздействуют на душевное состояние человека, его настроение, являются важным источником эмоций, влияющих на его отношение к окружающему миру».И. Я. Богуславская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I этап    Сбор  информации по заданной теме.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II этап Теоретическая проработка научной и учебно-методической литературы по выбранной теме: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III этап   Построение логики исследования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1. Актуальность проблемы (почему это следует изучать?)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2. Объект исследования (что будет исследоваться?).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3. Предмет исследования  (в каком аспекте будет исследоваться?)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4. Цель исследования (какой результат будет получен?)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5. Задачи исследования (как идти к результату?) пути достижения цели.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6.Теоретическая значимость исследования Результаты курсовой работы позволят  обобщить …;  систематизировать…; развить...»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7. Практическая значимость: Результаты курсовой работы могут использоваться …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IV этап    Выбор формы и подготовка деревянного изделия.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V этап     Выполнение эскизов: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знания композиционного построения в выбранном формате.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Выполнить цветовое решение в соответствии с выбранным видом росписи.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VI этап   Воплощение утвержденного эскиза в изделии, выдержав работу в едином стиле и колорите.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VIIэтап   Оформление пояснительной записки.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VIIIэтап  Защита курсовой работы.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Структура и содержание курсовой работы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Курсовая работа в законченном виде представляет собой комплексную творческую работу и состоит: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из пояснительной записки;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изделия (группы изделий) декоративно-прикладного искусства.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 состоит из введения, основной части, заключения, списка используемой литературы и приложения.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При написании введения  необходимо правильно формулировать обязательные элементы (Таблица 1).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Элементы введения                           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>Комментарий к формулировке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Актуальность темы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Раскрывать суть исследуемой проблемы и показать степень её  проработанности в литературе,  изобразительном искусстве.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Цель работы              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>Должна заключаться в решении исследуемой проблемы  путем её   анализа и практической реализации.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эмоционально-содержательный образ самобытных традиций празднований   чувашского народа и воплотить их в изделии народного декоративно-прикладного искусства.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 работы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>Определяются исходя  из цели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 – 4 задачи.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1.Изучить традиции  чувашского народа на примере праздников  Акатуй (праздник-Свадьба  Земли и Плуга), праздника Урожая.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2.Разработать серию эскизов.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3.Профессионально исполнить изделие (комплекта изделий) декоративно-прикладного искусства в материале.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Объект изучения     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>1.Выявление характера и основных особенностей празднований, обрядов, обычаев народностей и народов России.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2.Средства воплощения эмоционально-образного содержания изделия декоративно-прикладного искусства.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изучения     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>Изготовление изделия декоративно-прикладного искусства передающего  настроение и характерные особенности празднований чувашского народа.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Информационная база исследования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>Перечислить источники информации, используемые для исследования.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Практическая значимость  исследования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Пример: Работа является предметом эстетического оформления интерьера.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Структура работы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Кратко изложить содержание глав работы.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В основной части пояснительной записки условно выделяют  теоретическую и практическую части. Каждая из них может состоять из нескольких глав, которые могут подразделяться на параграфы.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теоретической части представлен поиск иллюстративно-графической и литературной информации, аналитический обзор литературы по теме. В этой части курсовой работы  должно прослеживаться основательное знакомство  студента со специальной литературой, его умение использовать различные источники информации, выделять из них главное и существенное. Здесь же можно использовать анализ статистических данных.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Искусствоведческая глава, где излагаются вопросы связанные с основными особенностями празднований, обрядов, обычаев народностей и народов России;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описание костюма, праздника, обычая и т.д;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жанровых сцен, раскрывающий и создающий образ.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Художественно-историческая глава, где излагаются некоторые вопросы развития избранной студентом специализации народного декоративно-прикладного искусства: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Исторические особенности возникновения народных  промыслов или  вида росписи, резьбы и связь их с образом жизни народа.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Утилитарное и символическое в функциональном  единстве форм и орнаментов в данном промысле, виде росписи. 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Традиционные промыслы и ремесла в народной культуре:         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         изготовление изделий для семейного потребления; 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          специализация в промысле в работе для общины, 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заказ, на рынок; выделение промысла в виде   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отдельного производства; цеховая организация    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          ремесла.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Традиционные промыслы и ремесла в современном  мире: одиночные мастера,  работающие в русле  традиции, самодеятельное творчество, артельные      объединения с сохранением традиционной      организации промысла, артельные объединения    "нового типа", этнические традиции в    промышленном производстве.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«Во взаимопроникновении формы и декора, изобразительного и тектонического начал проявляется характер декоративно-прикладного искусства. Его произведения рассчитаны на восприятие и зрением, и осязанием. Поэтому   выявление красоты фактуры и пластических свойств материала, искусность и многообразие приёмов его обработки получают в декоративно-прикладном искусстве значение особо активных средств эстетического воздействия». И. Я. Богуславская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Технологическая глава, где описываются: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Важные моменты для определения художественности изделия декоративно-прикладного искусства: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связь между формой предмета и его назначением;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взаимосвязь между формой и материалом, из которого выполнена вещь;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связь между формой предмета и его оформлением.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2.Основные творческие этапы работы над созданием художественно-графического проекта изделия (комплекта);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Обладая собственной эмоциональной выразительностью, своим ритмом и пропорциями (нередко контрастными по отношению к форме, как, например, в изделиях хохломских мастеров, где скромная, простая форма чаши и нарядная, праздничная роспись поверхности различны по своему эмоциональному звучанию), декор зрительно видоизменяет форму и в то же время сливается с ней в едином художественном образе».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И. Я. Богуславская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подбор материала для работы, формы заготовок и т.д.;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поиск композиционного, цветового и тонового решения (выполнение форэскизов) при создании художественного образа;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выбор окончательного эскизного варианта и разработка композиции в соответствии с пропорциями заготовки;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3.Характеризуются оборудование, инструменты, материалы, применяемые при исполнении изделия (комплекта);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4. Даются описания последовательных стадий технологического процесса выполнения проектируемого изделия (комплекта) декоративно-прикладного искусства и народных промыслов. (Возможно включение схем и рисунков, делающих описание более наглядным)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подготовка заготовки к росписи (традиционные варианты или примеры современных методов, обосновать свой выбор);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принцип переноса эскиза на заготовку;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выполнение в цвете (использование разновидностей краски, обосновать выбор);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красочного слоя (традиционные методы, современный вариант).     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 Подробнее описываются впервые применяемые технологические способы, шаблоны, инструменты.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раздел, где   дается экономическое обоснование проектируемого изделия (комплекта); выбора материала и технологий для его (их) исполнения; расчет себестоимости проектируемого изделия (комплекта). 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>Заключение носит форму синтеза полученных в работе результатов.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4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назначение заключения  – резюмировать содержание работы, подвести итоги проведенного исследования. В заключения излагаются полученные выводы и их соотношение с целью работы и конкретными </w:t>
      </w:r>
      <w:r w:rsidRPr="008567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задачами, поставленными и сформулированными в  введении, студент отражает моменты, вызвавшие затруднения и выражает свое впечатление о проделанной работе.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Обращаем Ваше внимание, что 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выводы, определяется их соотношение с целью исследования, конкретными задачами, гипотезой, сформулированными во введении.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Проведенное исследование должно подтвердить или опровергнуть гипотезу исследования. В случае опровержения гипотезы, даются рекомендации по возможному совершенствованию деятельности в свете исследуемой проблемы.</w:t>
      </w:r>
    </w:p>
    <w:p w:rsidR="00146574" w:rsidRPr="004659C9" w:rsidRDefault="00146574" w:rsidP="00465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</w:t>
      </w: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носит форму синтеза полученных в работе результатов. Основное назначение </w:t>
      </w:r>
      <w:r w:rsidRPr="004659C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заключения</w:t>
      </w:r>
      <w:r w:rsidRPr="0046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– резюмировать содержание работы, подвести итоги проведенного исследования. В заключения излагаются полученные выводы и их соотношение с целью работы и конкретными задачами, поставленными и сформулированными во  введении,</w:t>
      </w:r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отражает моменты, вызвавшие затруднения и выражает свое впечатление о проделанной работе.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3.5.4 Составление списка источников и литературы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Внимание!</w:t>
      </w:r>
      <w:r w:rsidRPr="004659C9">
        <w:rPr>
          <w:rFonts w:ascii="Times New Roman" w:hAnsi="Times New Roman" w:cs="Times New Roman"/>
          <w:sz w:val="28"/>
          <w:szCs w:val="28"/>
        </w:rPr>
        <w:t xml:space="preserve"> Список источников и литературы  оформляется в соответствии с правилами, предусмотренными государственными стандартами (Приложение 4).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Список источников и литературы должен содержать 20 – 25 источников (не менее 10 книг и 10-15 материалов периодической печати), с которыми работал автор курсовой работы.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Список источников и литературы включает в себя:</w:t>
      </w:r>
    </w:p>
    <w:p w:rsidR="00146574" w:rsidRPr="004659C9" w:rsidRDefault="00146574" w:rsidP="004659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научную литературу и материалы периодической печати;</w:t>
      </w:r>
    </w:p>
    <w:p w:rsidR="00146574" w:rsidRPr="004659C9" w:rsidRDefault="00146574" w:rsidP="004659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практические материалы.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ссылке на источники и литературу в тексте курсовой работы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появления их в тексте записки. Применяется сквозная нумерация.</w:t>
      </w:r>
      <w:r w:rsidR="000C44A0">
        <w:rPr>
          <w:noProof/>
          <w:lang w:eastAsia="ru-RU"/>
        </w:rPr>
        <w:pict>
          <v:line id="Прямая соединительная линия 4" o:spid="_x0000_s1027" style="position:absolute;left:0;text-align:left;z-index:2;visibility:visible;mso-position-horizontal-relative:margin;mso-position-vertical-relative:text" from="-162pt,20.45pt" to="-162pt,82.95pt" o:allowincell="f" strokeweight=".6pt">
            <w10:wrap anchorx="margin"/>
          </v:line>
        </w:pict>
      </w:r>
      <w:r w:rsidRPr="004659C9">
        <w:rPr>
          <w:rFonts w:ascii="Times New Roman" w:hAnsi="Times New Roman" w:cs="Times New Roman"/>
          <w:sz w:val="28"/>
          <w:szCs w:val="28"/>
        </w:rPr>
        <w:t>(Подробнее об оформлении ссылок читайте в глава 4  п.4.5)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4 ОБЩИЕ ПРАВИЛА ОФОРМЛЕНИЯ КУРСОВЫХ ПРОЕКТОВ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403826889"/>
      <w:r w:rsidRPr="004659C9">
        <w:rPr>
          <w:rFonts w:ascii="Times New Roman" w:hAnsi="Times New Roman" w:cs="Times New Roman"/>
          <w:b/>
          <w:bCs/>
          <w:sz w:val="28"/>
          <w:szCs w:val="28"/>
        </w:rPr>
        <w:t>4.1 Оформление текстового материала</w:t>
      </w:r>
      <w:bookmarkEnd w:id="10"/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А4. Шрифт – TimesNewRoman,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>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4659C9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 (параграфы) могут делиться на пункты. </w:t>
      </w: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4659C9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Пункты,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4659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Каждый раздел работы рекомендуется начинать с нового листа (страницы). Заголовки структурных элементов работы печатаются заглавными буквами (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 ЗАКЛЮЧЕНИЕ, СПИСОК ИСТОЧНИКОВ И ЛИТЕРАТУРЫ, ПРИЛОЖЕНИЕ</w:t>
      </w:r>
      <w:r w:rsidRPr="004659C9">
        <w:rPr>
          <w:rFonts w:ascii="Times New Roman" w:hAnsi="Times New Roman" w:cs="Times New Roman"/>
          <w:sz w:val="28"/>
          <w:szCs w:val="28"/>
        </w:rPr>
        <w:t>), без точки в конце, без подчеркивания, форматирование – по центру. Главы основной части работы не являются структурными элементами и оформляются по правилам, изложенным выше по тексту данного документа.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Для того,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146574" w:rsidRPr="0085674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146574" w:rsidRPr="00856749" w:rsidRDefault="00146574" w:rsidP="004659C9">
      <w:pPr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Разметка элементов.</w:t>
      </w:r>
    </w:p>
    <w:p w:rsidR="00146574" w:rsidRPr="00856749" w:rsidRDefault="00146574" w:rsidP="004659C9">
      <w:pPr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 xml:space="preserve">Заливка фона и крупных деталей. </w:t>
      </w:r>
    </w:p>
    <w:p w:rsidR="00146574" w:rsidRPr="00856749" w:rsidRDefault="00146574" w:rsidP="004659C9">
      <w:pPr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Нанесение лакового слоя.</w:t>
      </w:r>
    </w:p>
    <w:p w:rsidR="00146574" w:rsidRPr="00856749" w:rsidRDefault="00146574" w:rsidP="004659C9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749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146574" w:rsidRPr="00856749" w:rsidRDefault="00146574" w:rsidP="0085674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Заготовки.</w:t>
      </w:r>
    </w:p>
    <w:p w:rsidR="00146574" w:rsidRPr="00856749" w:rsidRDefault="00146574" w:rsidP="0085674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Карандаши, кисти, гуашь.</w:t>
      </w:r>
    </w:p>
    <w:p w:rsidR="00146574" w:rsidRPr="00856749" w:rsidRDefault="00146574" w:rsidP="0085674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Листы бумаги.</w:t>
      </w:r>
    </w:p>
    <w:p w:rsidR="00146574" w:rsidRPr="00856749" w:rsidRDefault="00146574" w:rsidP="0085674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Шлифовальная бумага.</w:t>
      </w:r>
    </w:p>
    <w:p w:rsidR="00146574" w:rsidRPr="00856749" w:rsidRDefault="00146574" w:rsidP="004659C9">
      <w:pPr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6749">
        <w:rPr>
          <w:rFonts w:ascii="Times New Roman" w:hAnsi="Times New Roman" w:cs="Times New Roman"/>
          <w:sz w:val="28"/>
          <w:szCs w:val="28"/>
        </w:rPr>
        <w:t>Лак.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146574" w:rsidRPr="00856749" w:rsidRDefault="00146574" w:rsidP="0085674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6749">
        <w:rPr>
          <w:rFonts w:ascii="Times New Roman" w:hAnsi="Times New Roman" w:cs="Times New Roman"/>
          <w:sz w:val="28"/>
          <w:szCs w:val="28"/>
        </w:rPr>
        <w:t>бработка заготовок;</w:t>
      </w:r>
    </w:p>
    <w:p w:rsidR="00146574" w:rsidRPr="00856749" w:rsidRDefault="00146574" w:rsidP="0085674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6749">
        <w:rPr>
          <w:rFonts w:ascii="Times New Roman" w:hAnsi="Times New Roman" w:cs="Times New Roman"/>
          <w:sz w:val="28"/>
          <w:szCs w:val="28"/>
        </w:rPr>
        <w:t>ыполнение росписи деревянной поверхности;</w:t>
      </w:r>
    </w:p>
    <w:p w:rsidR="00146574" w:rsidRPr="004659C9" w:rsidRDefault="00146574" w:rsidP="0085674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6749">
        <w:rPr>
          <w:rFonts w:ascii="Times New Roman" w:hAnsi="Times New Roman" w:cs="Times New Roman"/>
          <w:sz w:val="28"/>
          <w:szCs w:val="28"/>
        </w:rPr>
        <w:t>анесение лакокрасочного слоя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146574" w:rsidRPr="004659C9" w:rsidRDefault="00146574" w:rsidP="004659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применять математический знак «минус» (–), а  перед отрицательными значениями величин следует писать слово «минус»;</w:t>
      </w:r>
    </w:p>
    <w:p w:rsidR="00146574" w:rsidRPr="004659C9" w:rsidRDefault="00146574" w:rsidP="004659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4659C9">
        <w:rPr>
          <w:rFonts w:ascii="Times New Roman" w:hAnsi="Times New Roman" w:cs="Times New Roman"/>
          <w:sz w:val="28"/>
          <w:szCs w:val="28"/>
        </w:rPr>
        <w:sym w:font="Symbol" w:char="F0C6"/>
      </w:r>
      <w:r w:rsidRPr="004659C9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146574" w:rsidRPr="004659C9" w:rsidRDefault="00146574" w:rsidP="004659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659C9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146574" w:rsidRPr="004659C9" w:rsidRDefault="00146574" w:rsidP="004659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403821599"/>
      <w:bookmarkStart w:id="12" w:name="_Toc403826890"/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4.2 Оформление таблиц</w:t>
      </w:r>
      <w:bookmarkEnd w:id="11"/>
      <w:bookmarkEnd w:id="12"/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Таблицы в пределах всей работы нумеруют арабскими цифрами сквозной нумерацией, перед которыми записывают слово «Таблица» курсивным шрифтом, выравнивая по правому краю.Название таблицы записывается на следующей строке, выравнивая по центру. Допускается нумеровать таблицы в пределах раздела. В этом случае номер таблицы состоит из номера раздела и порядкового номера таблицы,  разделенных точкой. Шрифт в таблице – TimesNewRoman, размер шрифта – 12, межстрочный интервал – одинарный, текст в шапке таблицы выравнивается по центру.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146574" w:rsidRPr="004659C9" w:rsidRDefault="00146574" w:rsidP="004659C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лаков</w:t>
      </w:r>
    </w:p>
    <w:tbl>
      <w:tblPr>
        <w:tblW w:w="963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842"/>
      </w:tblGrid>
      <w:tr w:rsidR="00146574" w:rsidRPr="001F6443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лаковых основ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</w:tr>
      <w:tr w:rsidR="00146574" w:rsidRPr="001F6443">
        <w:trPr>
          <w:cantSplit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полного высыхания</w:t>
            </w:r>
          </w:p>
        </w:tc>
      </w:tr>
      <w:tr w:rsidR="00146574" w:rsidRPr="001F644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74" w:rsidRPr="001F644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74" w:rsidRPr="001F644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На все таблицы должны быть ссылки в тексте, при этом слово «таблица» в тексте пишут полностью, например: в таблице 4…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длинной стороны листа.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4659C9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необходимости, допускается перпендикулярное расположение заголовков граф.</w:t>
      </w:r>
    </w:p>
    <w:p w:rsidR="00146574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03821601"/>
      <w:bookmarkStart w:id="14" w:name="_Toc403826892"/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Оформление иллюстраций</w:t>
      </w:r>
      <w:bookmarkEnd w:id="13"/>
      <w:bookmarkEnd w:id="14"/>
    </w:p>
    <w:p w:rsidR="00146574" w:rsidRPr="004659C9" w:rsidRDefault="00146574" w:rsidP="004659C9">
      <w:pPr>
        <w:spacing w:after="0" w:line="360" w:lineRule="auto"/>
        <w:jc w:val="both"/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«смотри», например, см. рисунок 1.</w:t>
      </w:r>
    </w:p>
    <w:p w:rsidR="00146574" w:rsidRPr="004659C9" w:rsidRDefault="007B43C2" w:rsidP="0046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alt="http://www.perunica.ru/uploads/posts/2010-03/1268001047_a031.jpg" style="width:243.8pt;height:160.4pt;visibility:visible">
            <v:imagedata r:id="rId11" o:title=""/>
          </v:shape>
        </w:pict>
      </w:r>
    </w:p>
    <w:p w:rsidR="00146574" w:rsidRPr="004659C9" w:rsidRDefault="00146574" w:rsidP="00465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Рисунок 1 Вариант композиции в мезенской росписи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разделенных точкой, например Рисунок 1.1 - Название рисунка.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403821602"/>
      <w:bookmarkStart w:id="16" w:name="_Toc403826893"/>
      <w:r w:rsidRPr="004659C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Оформление ссылок</w:t>
      </w:r>
      <w:bookmarkEnd w:id="15"/>
      <w:bookmarkEnd w:id="16"/>
    </w:p>
    <w:p w:rsidR="00146574" w:rsidRPr="004659C9" w:rsidRDefault="00146574" w:rsidP="004659C9">
      <w:pPr>
        <w:spacing w:after="0" w:line="360" w:lineRule="auto"/>
        <w:jc w:val="both"/>
      </w:pP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Библиографическая ссылка – это совокупность библиографических сведений о цитируемом, рассматриваемом илиупоминаемом в тексте документа другом документе (его составной части), необходимых для его общей характеристики идентификации. Ссылки различаются, в частности, по местурасположения в документе:</w:t>
      </w:r>
    </w:p>
    <w:p w:rsidR="00146574" w:rsidRPr="004659C9" w:rsidRDefault="00146574" w:rsidP="004659C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внутри текстовые, помещённые в тексте документа;</w:t>
      </w:r>
    </w:p>
    <w:p w:rsidR="00146574" w:rsidRPr="004659C9" w:rsidRDefault="00146574" w:rsidP="004659C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сноску).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Внутри текстовая библиографическая ссылка приводится непосредственно в строке после текста, к которому она относится, и заключается в круглые скобки.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Социальная позиция связана с местом индивида в системе отношений в обществе (Машарова Т.В. Социальное самоопределение учащейся молодёжи в условиях современного общества. - Киров: ВГУ, 2003).</w:t>
      </w:r>
    </w:p>
    <w:p w:rsidR="00146574" w:rsidRPr="004659C9" w:rsidRDefault="00146574" w:rsidP="004659C9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4659C9" w:rsidRDefault="00146574" w:rsidP="004659C9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Ссылки на используемые источники следует указывать порядковым номером библиографического описания источника в списке  источников и литературы. Порядковый номер ссылки заключают в квадратные скобки и помещают в конце абзаца.</w:t>
      </w:r>
    </w:p>
    <w:p w:rsidR="00146574" w:rsidRPr="004659C9" w:rsidRDefault="00146574" w:rsidP="004659C9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источников и литературы.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Примеры:</w:t>
      </w:r>
    </w:p>
    <w:p w:rsidR="00146574" w:rsidRPr="004659C9" w:rsidRDefault="00146574" w:rsidP="004659C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[3]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146574" w:rsidRPr="004659C9" w:rsidRDefault="00146574" w:rsidP="004659C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[5, с. 123] – ссылка на источник, </w:t>
      </w:r>
      <w:r w:rsidRPr="004659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находящийся в списке источников и литературы под порядковым номером 5; 123 – номер страницы.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На основании исследований Парсонса было дано следующее определение профориентации «Профессиональнаяориентация– это процесс оказания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>помощи индивиду в изучении профессии и собственных личных качеств, процесс, завершающийся разумным выбором профессии»</w:t>
      </w:r>
      <w:r w:rsidRPr="004659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 примечании (в нижнем колонтитуле):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659C9">
        <w:rPr>
          <w:rFonts w:ascii="Times New Roman" w:hAnsi="Times New Roman" w:cs="Times New Roman"/>
          <w:sz w:val="28"/>
          <w:szCs w:val="28"/>
        </w:rPr>
        <w:t>Укке, Ю. В. Диагностика сознательности выбора профессии у японских школьников // Вопросы психологии. – 1990.- №5. – С.17</w:t>
      </w: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146574" w:rsidRPr="004659C9" w:rsidRDefault="00146574" w:rsidP="004659C9">
      <w:pPr>
        <w:keepNext/>
        <w:spacing w:after="60" w:line="240" w:lineRule="auto"/>
        <w:ind w:firstLine="709"/>
        <w:outlineLvl w:val="1"/>
        <w:rPr>
          <w:rFonts w:ascii="Arial" w:hAnsi="Arial" w:cs="Arial"/>
          <w:b/>
          <w:bCs/>
          <w:i/>
          <w:iCs/>
          <w:noProof/>
          <w:lang w:eastAsia="ru-RU"/>
        </w:rPr>
      </w:pPr>
      <w:bookmarkStart w:id="17" w:name="_Toc403821603"/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03826894"/>
      <w:r w:rsidRPr="004659C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Оформление списка источников и литературы</w:t>
      </w:r>
      <w:bookmarkEnd w:id="17"/>
      <w:bookmarkEnd w:id="18"/>
    </w:p>
    <w:p w:rsidR="00146574" w:rsidRPr="004659C9" w:rsidRDefault="00146574" w:rsidP="00465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Книга с указанием одного, двух и трех авторов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перераб.). – Место издания: Издательство, год издания. – Количество страниц.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Соколов М.С. Художественная роспись по дереву: Технология народных промыслов: Учебное пособие.- М.: Владос, 2002. –304с.</w:t>
      </w:r>
    </w:p>
    <w:p w:rsidR="00146574" w:rsidRPr="004659C9" w:rsidRDefault="00146574" w:rsidP="004659C9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Байер В.Е. Архитектурное материаловедение: Учебник – М : Архитектура-С, 2005. – 264 с. </w:t>
      </w:r>
    </w:p>
    <w:p w:rsidR="00146574" w:rsidRPr="004659C9" w:rsidRDefault="00146574" w:rsidP="004659C9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Величко Н.И. Роспись.–  М., 1999.</w:t>
      </w:r>
    </w:p>
    <w:p w:rsidR="00146574" w:rsidRPr="004659C9" w:rsidRDefault="00146574" w:rsidP="004659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Книги, имеющие более трех авторов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Коллективные монографии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книги: </w:t>
      </w:r>
      <w:r w:rsidRPr="004659C9">
        <w:rPr>
          <w:rFonts w:ascii="Times New Roman" w:hAnsi="Times New Roman" w:cs="Times New Roman"/>
          <w:sz w:val="28"/>
          <w:szCs w:val="28"/>
        </w:rPr>
        <w:t>сведения, относящиеся к заглавию / И.О. Фамилия одного автора с добавлением слов [и др.]; сведения о редакторе, составителе, переводчике. – Сведения о произведении (например: 4-е изд., доп. и перераб.). - Место издания: Издательство, год издания. – Количество страниц.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1"/>
          <w:numId w:val="36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Карпун А. Русское ювелирное искусство </w:t>
      </w:r>
    </w:p>
    <w:p w:rsidR="00146574" w:rsidRPr="004659C9" w:rsidRDefault="00146574" w:rsidP="004659C9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второй половины 19-20-х вв. Альбом – М., Береста, 2004. – 196с 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Сборник статей, официальных материалов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38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Молотова В.Н. Учебное пособие«Декоративно-прикладное искусство»</w:t>
      </w:r>
    </w:p>
    <w:p w:rsidR="00146574" w:rsidRPr="004659C9" w:rsidRDefault="00146574" w:rsidP="004659C9">
      <w:pPr>
        <w:numPr>
          <w:ilvl w:val="0"/>
          <w:numId w:val="38"/>
        </w:numPr>
        <w:tabs>
          <w:tab w:val="left" w:pos="8355"/>
        </w:tabs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Пейсахов А.М. Материаловедение: Конспект лекции – СПБ.,2000. – 73 с.</w:t>
      </w:r>
    </w:p>
    <w:p w:rsidR="00146574" w:rsidRPr="004659C9" w:rsidRDefault="00146574" w:rsidP="004659C9">
      <w:pPr>
        <w:spacing w:after="0" w:line="36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Многотомное издание. Том из многотомного издания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spacing w:after="0" w:line="36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1.Волшебный мир народного творчества: Учебное пособие в 2-х кн. Под ред. Шпикаловой Т.Я. – М., Просвещение, 2004. – 71с.</w:t>
      </w:r>
    </w:p>
    <w:p w:rsidR="00146574" w:rsidRPr="004659C9" w:rsidRDefault="00146574" w:rsidP="004659C9">
      <w:pPr>
        <w:spacing w:after="0" w:line="360" w:lineRule="auto"/>
        <w:ind w:left="360" w:right="-57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2.Орнаменты всех стилей В 4-хкн. –М:АРТ-Родник,2004.-112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Заглавие книги: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редакторе, составителе, переводчике. – Город: Издательство, год издания. – Количество страниц.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Международная коммуникация : тез.докл. и сообщ. Сиб.-фр. Семинар (Иркутск, 15-17 сент. 1993 г.). – Иркутск: ИГПИИЯ, 1993. – 158 с.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Статьи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…из книг (сборников)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Кундзык Н.Л. Открытые переломы костей кисти / Н.Л. Кундзык // Медицина завтрашнего дня: конф. – Чита, 2003. – С.16-27.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Если авторов более трех…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Заглавие статьи / И.О. Фамилия первого автора [и др.] // Заглавие документа: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Эпидемиология инсульта / А.В. Лыков [и др.] // Медицина завтрашнего дня: материалы конф. – Чита, 2003. – С.21-24.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…из журналов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При описании статей из журналов приводятся автор статьи, название статьи, затем ставятся две косые черты (//), название журнала, через точку-тире (.–) год, номер журнала честь, том, выпуск, страницы,  на которых помещена статья. При указании года издания, номера журнала используют арабские цифры.</w:t>
      </w: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один автор: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2-3 автора: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59C9">
        <w:rPr>
          <w:rFonts w:ascii="Times New Roman" w:hAnsi="Times New Roman" w:cs="Times New Roman"/>
          <w:spacing w:val="-8"/>
          <w:sz w:val="28"/>
          <w:szCs w:val="28"/>
        </w:rPr>
        <w:t>Шогенов А.Г. Медико-психологический мониторинг / А.Г. Шогенов, А.М. Муртазов, А.А. Эльгаров // Медицина труда и промышленная экология. – 2010. - №9. – С.7-13</w:t>
      </w: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авторов более трех: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Особенности эндокринно-метаболического профиля / Я.И. Бичкаев [и др.] // Клиническая медицина. – 2010. - №5ю – С.6-13. </w:t>
      </w: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Описание электронных ресурсов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Твердый носитель</w:t>
      </w: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Фамилия И.О. автора (если указаны). Заглавие (название) издания [Электронный ресурс]. – Место издания: Издательство, год издания. – Сведения о носителе (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659C9">
        <w:rPr>
          <w:rFonts w:ascii="Times New Roman" w:hAnsi="Times New Roman" w:cs="Times New Roman"/>
          <w:sz w:val="28"/>
          <w:szCs w:val="28"/>
        </w:rPr>
        <w:t>-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4659C9">
        <w:rPr>
          <w:rFonts w:ascii="Times New Roman" w:hAnsi="Times New Roman" w:cs="Times New Roman"/>
          <w:sz w:val="28"/>
          <w:szCs w:val="28"/>
        </w:rPr>
        <w:t>,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659C9">
        <w:rPr>
          <w:rFonts w:ascii="Times New Roman" w:hAnsi="Times New Roman" w:cs="Times New Roman"/>
          <w:sz w:val="28"/>
          <w:szCs w:val="28"/>
        </w:rPr>
        <w:t>-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4659C9">
        <w:rPr>
          <w:rFonts w:ascii="Times New Roman" w:hAnsi="Times New Roman" w:cs="Times New Roman"/>
          <w:sz w:val="28"/>
          <w:szCs w:val="28"/>
        </w:rPr>
        <w:t>)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Медицина: лекции для студентов. 4 курс [Электронный ресурс]. – М., 2005. – Электрон.опт. диск (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659C9">
        <w:rPr>
          <w:rFonts w:ascii="Times New Roman" w:hAnsi="Times New Roman" w:cs="Times New Roman"/>
          <w:sz w:val="28"/>
          <w:szCs w:val="28"/>
        </w:rPr>
        <w:t>-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4659C9">
        <w:rPr>
          <w:rFonts w:ascii="Times New Roman" w:hAnsi="Times New Roman" w:cs="Times New Roman"/>
          <w:sz w:val="28"/>
          <w:szCs w:val="28"/>
        </w:rPr>
        <w:t>).</w:t>
      </w: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Сетевой электронный ресурс</w:t>
      </w:r>
    </w:p>
    <w:p w:rsidR="00146574" w:rsidRPr="004659C9" w:rsidRDefault="00146574" w:rsidP="004659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Фамилия И.О. автора (если указаны). Название ресурса [Электронный ресурс]. – Место издания: Издательство, год издания  (если указаны). – адрес локального сетевого ресурса (дата просмотра сайта или последняя модификация документа).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659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46574" w:rsidRPr="004659C9" w:rsidRDefault="00146574" w:rsidP="004659C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Шкловский И. Разум, жизнь, вселенная </w:t>
      </w:r>
      <w:r w:rsidRPr="004659C9">
        <w:rPr>
          <w:rFonts w:ascii="Times New Roman" w:hAnsi="Times New Roman" w:cs="Times New Roman"/>
          <w:sz w:val="28"/>
          <w:szCs w:val="28"/>
        </w:rPr>
        <w:t xml:space="preserve">[Электронный ресурс] / И. 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Шкловский. – М.: Янус, 1996. – Режим </w:t>
      </w:r>
      <w:r w:rsidRPr="004659C9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59C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2" w:history="1">
        <w:r w:rsidRPr="004659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659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659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4659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659C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659C9">
        <w:rPr>
          <w:rFonts w:ascii="Times New Roman" w:hAnsi="Times New Roman" w:cs="Times New Roman"/>
          <w:sz w:val="28"/>
          <w:szCs w:val="28"/>
        </w:rPr>
        <w:t xml:space="preserve"> (21 сент. 2009).</w:t>
      </w:r>
    </w:p>
    <w:p w:rsidR="00146574" w:rsidRPr="004659C9" w:rsidRDefault="00146574" w:rsidP="004659C9">
      <w:pPr>
        <w:tabs>
          <w:tab w:val="left" w:pos="55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403821604"/>
      <w:bookmarkStart w:id="20" w:name="_Toc403826895"/>
      <w:r w:rsidRPr="004659C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Оформление приложений</w:t>
      </w:r>
      <w:bookmarkEnd w:id="19"/>
      <w:bookmarkEnd w:id="20"/>
    </w:p>
    <w:p w:rsidR="00146574" w:rsidRPr="004659C9" w:rsidRDefault="00146574" w:rsidP="004659C9">
      <w:pPr>
        <w:spacing w:after="0"/>
        <w:rPr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бланки документов и образцы их заполнения;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графические материалы;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таблицы большого формата;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расчеты;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технологические карты, 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описание аппаратуры и приборов;</w:t>
      </w:r>
    </w:p>
    <w:p w:rsidR="00146574" w:rsidRPr="004659C9" w:rsidRDefault="00146574" w:rsidP="004659C9">
      <w:pPr>
        <w:numPr>
          <w:ilvl w:val="0"/>
          <w:numId w:val="24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описание алгоритмов и программ задач, решаемых на ЭВМ и т.д.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 xml:space="preserve">Каждое приложение следует начинать с новой страницы с указанием наверху посередине страницы слова 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4659C9">
        <w:rPr>
          <w:rFonts w:ascii="Times New Roman" w:hAnsi="Times New Roman" w:cs="Times New Roman"/>
          <w:sz w:val="28"/>
          <w:szCs w:val="28"/>
        </w:rPr>
        <w:t xml:space="preserve"> и его буквенное обозначение.Каждое приложение должно иметь название. Название приложения на следующей строке с прописной буквы отдельной строкой. Шрифт не жирный. Форматирование – по центру.</w:t>
      </w:r>
    </w:p>
    <w:p w:rsidR="00146574" w:rsidRPr="004659C9" w:rsidRDefault="00146574" w:rsidP="004659C9">
      <w:pPr>
        <w:keepNext/>
        <w:spacing w:after="60" w:line="240" w:lineRule="auto"/>
        <w:ind w:firstLine="709"/>
        <w:outlineLvl w:val="1"/>
        <w:rPr>
          <w:rFonts w:ascii="Arial" w:hAnsi="Arial" w:cs="Arial"/>
          <w:b/>
          <w:bCs/>
          <w:i/>
          <w:iCs/>
          <w:noProof/>
          <w:sz w:val="28"/>
          <w:szCs w:val="28"/>
          <w:lang w:eastAsia="ru-RU"/>
        </w:rPr>
      </w:pPr>
      <w:bookmarkStart w:id="21" w:name="_Toc403821605"/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403826896"/>
      <w:r w:rsidRPr="004659C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 Оформление содержания</w:t>
      </w:r>
      <w:bookmarkEnd w:id="21"/>
      <w:bookmarkEnd w:id="22"/>
    </w:p>
    <w:p w:rsidR="00146574" w:rsidRPr="004659C9" w:rsidRDefault="00146574" w:rsidP="004659C9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hAnsi="Times New Roman" w:cs="Times New Roman"/>
          <w:lang w:eastAsia="ru-RU"/>
        </w:rPr>
      </w:pPr>
    </w:p>
    <w:p w:rsidR="00146574" w:rsidRPr="004659C9" w:rsidRDefault="00146574" w:rsidP="004659C9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Содержание работы размещается на отдельной пронумерованной странице, снабжается заголовком «</w:t>
      </w:r>
      <w:r w:rsidRPr="004659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4659C9">
        <w:rPr>
          <w:rFonts w:ascii="Times New Roman" w:hAnsi="Times New Roman" w:cs="Times New Roman"/>
          <w:sz w:val="28"/>
          <w:szCs w:val="28"/>
          <w:lang w:eastAsia="ru-RU"/>
        </w:rPr>
        <w:t>», записанным по центру, не нумеруется как раздел и включается в общее количество страниц текста работы.</w:t>
      </w:r>
    </w:p>
    <w:p w:rsidR="00146574" w:rsidRPr="004659C9" w:rsidRDefault="00146574" w:rsidP="004659C9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146574" w:rsidRPr="004659C9" w:rsidRDefault="00146574" w:rsidP="004659C9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146574" w:rsidRPr="004659C9" w:rsidRDefault="00146574" w:rsidP="004659C9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146574" w:rsidRPr="004659C9" w:rsidRDefault="00146574" w:rsidP="004659C9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формировать автоматическое оглавление (Ссылки </w:t>
      </w:r>
      <w:r w:rsidRPr="004659C9">
        <w:rPr>
          <w:rFonts w:ascii="Times New Roman" w:hAnsi="Times New Roman" w:cs="Times New Roman"/>
          <w:sz w:val="28"/>
          <w:szCs w:val="28"/>
          <w:lang w:eastAsia="ru-RU"/>
        </w:rPr>
        <w:sym w:font="Symbol" w:char="F0AE"/>
      </w:r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146574" w:rsidRPr="004659C9" w:rsidRDefault="00146574" w:rsidP="004659C9">
      <w:pPr>
        <w:spacing w:after="0"/>
        <w:rPr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лингвистическому оформлению курсовой работы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Курсовая работа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написании курсовой работы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изучение педагогического опыта свидетельствует о том, что …,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проведенные исследования подтвердили…;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установлено, что;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следует подчеркнуть, выделить;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можно сделать вывод о том, что;</w:t>
      </w:r>
    </w:p>
    <w:p w:rsidR="00146574" w:rsidRPr="004659C9" w:rsidRDefault="00146574" w:rsidP="004659C9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необходимо рассмотреть, изучить, дополнить;</w:t>
      </w:r>
    </w:p>
    <w:p w:rsidR="00146574" w:rsidRPr="004659C9" w:rsidRDefault="00146574" w:rsidP="004659C9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 работе рассматриваются, анализируются...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прежде всего, сначала, в первую очередь;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во – первых, во – вторых и т. д.;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затем, далее, в заключение, итак, наконец;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до сих пор, ранее, в предыдущих исследованиях, до настоящего времени;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 последние годы, десятилетия;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однако, в то время как, тем не менее, но, вместе с тем;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как…, так и…;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 одной стороны…, с другой стороны, не только…, но и;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по сравнению, в отличие, в противоположность;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таким образом, следовательно, итак, в связи  с этим;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отсюда следует, понятно, ясно;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это позволяет сделать вывод, заключение;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свидетельствует, говорит, дает возможность;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 результате;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главным образом, особенно, именно;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иллюстрации сказанного: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например, так;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подтверждением  выше сказанного является;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ссылки на предыдущие высказывания, мнения, исследования и т.д.: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как говорилось, отмечалось, подчеркивалось;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аналогичный, подобный, идентичный анализ, результат;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по мнению Х, как отмечает Х, согласно теории Х;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для введения новой информации: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рассмотрим следующие случаи, дополнительные примеры;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перейдем к рассмотрению, анализу, описанию;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остановимся более детально на…;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следующим вопросом является…;</w:t>
      </w:r>
    </w:p>
    <w:p w:rsidR="00146574" w:rsidRPr="004659C9" w:rsidRDefault="00146574" w:rsidP="004659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146574" w:rsidRPr="004659C9" w:rsidRDefault="00146574" w:rsidP="004659C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для выражения логических связей между частями высказывания: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как показал анализ, как было сказано выше;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на основании полученных данных;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проведенное исследование позволяет сделать вывод;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резюмируя сказанное;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дальнейшие перспективы исследования связаны с….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поскольку, благодаря тому что, в соответствии с…;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в связи, в результате;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при условии, что, несмотря на…;</w:t>
      </w:r>
    </w:p>
    <w:p w:rsidR="00146574" w:rsidRPr="004659C9" w:rsidRDefault="00146574" w:rsidP="004659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наряду с…, в течение, в ходе, по мере.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 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46574" w:rsidRPr="004659C9" w:rsidRDefault="00146574" w:rsidP="004659C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5 ПРОЦЕДУРА ЗАЩИТЫ КУРСОВОЙ РАБОТЫ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Курсовая работа, выполненная с соблюдением рекомендуемых требований, оценивается и допускается к защите. Защита должна производиться до начала экзамена по дисциплине и/или профессионального модуля.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Процедура защиты курсовой работы/проекта включает в себя:</w:t>
      </w:r>
    </w:p>
    <w:p w:rsidR="00146574" w:rsidRPr="004659C9" w:rsidRDefault="00146574" w:rsidP="004659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выступление студента по теме и результатам работы (5-8 мин),  </w:t>
      </w:r>
    </w:p>
    <w:p w:rsidR="00146574" w:rsidRPr="004659C9" w:rsidRDefault="00146574" w:rsidP="004659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ответы на вопросы членов комиссии,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Также в состав комиссии могут входить: методисты, мастера производственного обучения.  На защиту могут быть приглашены преподаватели и студенты других специальностей.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 подготовке к защите Вам необходимо:</w:t>
      </w:r>
    </w:p>
    <w:p w:rsidR="00146574" w:rsidRPr="004659C9" w:rsidRDefault="00146574" w:rsidP="004659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внимательно прочитать содержание отзыва руководителя работы,</w:t>
      </w:r>
    </w:p>
    <w:p w:rsidR="00146574" w:rsidRPr="004659C9" w:rsidRDefault="00146574" w:rsidP="004659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146574" w:rsidRPr="004659C9" w:rsidRDefault="00146574" w:rsidP="004659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обоснованно и доказательно раскрыть   сущность темы  курсовой работы;</w:t>
      </w:r>
    </w:p>
    <w:p w:rsidR="00146574" w:rsidRPr="004659C9" w:rsidRDefault="00146574" w:rsidP="004659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обстоятельно ответить на вопросы членов комиссии.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ПОМНИТЕ, что оценка за курсовую работу выставляется комиссией после защиты.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дисциплине/профессиональному модулю, по которой предусматривается курсовая работа/проект, выставляется только при условии успешной сдачи курсовой работы/проекта на оценку не ниже «удовлетворительно».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Если Вы получили неудовлетворительную оценку по курсовой работе/проекту,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работы/проекта в установленные комиссией сроки и повторной защиты.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К защите курсовой работы предъявляются следующие требования: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Глубокая </w:t>
      </w:r>
      <w:r w:rsidRPr="004659C9">
        <w:rPr>
          <w:rFonts w:ascii="Times New Roman" w:hAnsi="Times New Roman" w:cs="Times New Roman"/>
          <w:sz w:val="28"/>
          <w:szCs w:val="28"/>
          <w:u w:val="single"/>
        </w:rPr>
        <w:t>теоретическая проработка</w:t>
      </w:r>
      <w:r w:rsidRPr="004659C9">
        <w:rPr>
          <w:rFonts w:ascii="Times New Roman" w:hAnsi="Times New Roman" w:cs="Times New Roman"/>
          <w:sz w:val="28"/>
          <w:szCs w:val="28"/>
        </w:rPr>
        <w:t xml:space="preserve"> исследуемых проблем на основе анализа экономической литературы.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Умелая </w:t>
      </w:r>
      <w:r w:rsidRPr="004659C9">
        <w:rPr>
          <w:rFonts w:ascii="Times New Roman" w:hAnsi="Times New Roman" w:cs="Times New Roman"/>
          <w:sz w:val="28"/>
          <w:szCs w:val="28"/>
          <w:u w:val="single"/>
        </w:rPr>
        <w:t>систематизация цифровых данных</w:t>
      </w:r>
      <w:r w:rsidRPr="004659C9">
        <w:rPr>
          <w:rFonts w:ascii="Times New Roman" w:hAnsi="Times New Roman" w:cs="Times New Roman"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  <w:u w:val="single"/>
        </w:rPr>
        <w:t>Критический подход</w:t>
      </w:r>
      <w:r w:rsidRPr="004659C9">
        <w:rPr>
          <w:rFonts w:ascii="Times New Roman" w:hAnsi="Times New Roman" w:cs="Times New Roman"/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  <w:u w:val="single"/>
        </w:rPr>
        <w:t>Аргументированность выводов</w:t>
      </w:r>
      <w:r w:rsidRPr="004659C9">
        <w:rPr>
          <w:rFonts w:ascii="Times New Roman" w:hAnsi="Times New Roman" w:cs="Times New Roman"/>
          <w:sz w:val="28"/>
          <w:szCs w:val="28"/>
        </w:rPr>
        <w:t xml:space="preserve">, </w:t>
      </w:r>
      <w:r w:rsidRPr="004659C9">
        <w:rPr>
          <w:rFonts w:ascii="Times New Roman" w:hAnsi="Times New Roman" w:cs="Times New Roman"/>
          <w:sz w:val="28"/>
          <w:szCs w:val="28"/>
          <w:u w:val="single"/>
        </w:rPr>
        <w:t>обоснованность</w:t>
      </w:r>
      <w:r w:rsidRPr="004659C9">
        <w:rPr>
          <w:rFonts w:ascii="Times New Roman" w:hAnsi="Times New Roman" w:cs="Times New Roman"/>
          <w:sz w:val="28"/>
          <w:szCs w:val="28"/>
        </w:rPr>
        <w:t xml:space="preserve"> предложений и рекомендаций.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  <w:u w:val="single"/>
        </w:rPr>
        <w:t>Логически последовательное и самостоятельное</w:t>
      </w:r>
      <w:r w:rsidRPr="004659C9">
        <w:rPr>
          <w:rFonts w:ascii="Times New Roman" w:hAnsi="Times New Roman" w:cs="Times New Roman"/>
          <w:sz w:val="28"/>
          <w:szCs w:val="28"/>
        </w:rPr>
        <w:t xml:space="preserve"> изложение материала.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  <w:u w:val="single"/>
        </w:rPr>
        <w:t>Оформление материала</w:t>
      </w:r>
      <w:r w:rsidRPr="004659C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146574" w:rsidRPr="004659C9" w:rsidRDefault="00146574" w:rsidP="004659C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Обязательное наличие отзыва руководителя на курсовую работу.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4659C9">
        <w:rPr>
          <w:rFonts w:ascii="Times New Roman" w:hAnsi="Times New Roman" w:cs="Times New Roman"/>
          <w:i/>
          <w:iCs/>
          <w:sz w:val="28"/>
          <w:szCs w:val="28"/>
          <w:u w:val="single"/>
        </w:rPr>
        <w:t>8-10 минут</w:t>
      </w:r>
      <w:r w:rsidRPr="004659C9">
        <w:rPr>
          <w:rFonts w:ascii="Times New Roman" w:hAnsi="Times New Roman" w:cs="Times New Roman"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4659C9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задачам</w:t>
      </w:r>
      <w:r w:rsidRPr="004659C9">
        <w:rPr>
          <w:rFonts w:ascii="Times New Roman" w:hAnsi="Times New Roman" w:cs="Times New Roman"/>
          <w:sz w:val="28"/>
          <w:szCs w:val="28"/>
        </w:rPr>
        <w:t xml:space="preserve">, то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 xml:space="preserve">есть, раскрывая логику получения значимых результатов. В докладе </w:t>
      </w:r>
      <w:r w:rsidRPr="004659C9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4659C9">
        <w:rPr>
          <w:rFonts w:ascii="Times New Roman" w:hAnsi="Times New Roman" w:cs="Times New Roman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Рекомендуемые структура, объем и время доклада приведены в таблице 8.</w:t>
      </w:r>
    </w:p>
    <w:p w:rsidR="00146574" w:rsidRPr="004659C9" w:rsidRDefault="00146574" w:rsidP="004659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"/>
          <w:szCs w:val="4"/>
        </w:rPr>
      </w:pPr>
    </w:p>
    <w:p w:rsidR="00146574" w:rsidRPr="004659C9" w:rsidRDefault="00146574" w:rsidP="004659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Таблица 8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Структура, объем и время доклада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559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До 2 минут</w:t>
            </w:r>
          </w:p>
        </w:tc>
      </w:tr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До 6 страниц</w:t>
            </w:r>
          </w:p>
        </w:tc>
        <w:tc>
          <w:tcPr>
            <w:tcW w:w="1559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До 7 минут</w:t>
            </w:r>
          </w:p>
        </w:tc>
      </w:tr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74" w:rsidRPr="001F6443">
        <w:tc>
          <w:tcPr>
            <w:tcW w:w="56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  <w:vAlign w:val="center"/>
          </w:tcPr>
          <w:p w:rsidR="00146574" w:rsidRPr="004659C9" w:rsidRDefault="00146574" w:rsidP="004659C9">
            <w:pPr>
              <w:spacing w:after="0" w:line="240" w:lineRule="auto"/>
              <w:ind w:left="-74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sz w:val="28"/>
                <w:szCs w:val="28"/>
              </w:rPr>
              <w:t>До 1 минуты</w:t>
            </w:r>
          </w:p>
        </w:tc>
      </w:tr>
    </w:tbl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659C9">
        <w:rPr>
          <w:rFonts w:ascii="Times New Roman" w:hAnsi="Times New Roman" w:cs="Times New Roman"/>
          <w:sz w:val="28"/>
          <w:szCs w:val="28"/>
        </w:rPr>
        <w:t xml:space="preserve">». Также иллюстрации можно представлять 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br w:type="page"/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Примерный  перечень  тем  курсовых   работ: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46574" w:rsidRPr="004659C9" w:rsidRDefault="00146574" w:rsidP="004659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46574" w:rsidRPr="004659C9" w:rsidRDefault="00146574" w:rsidP="004659C9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Создание художественного образа    празднования Рождества Христова  на Руси 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>и воплощение его в изделии декоративно-прикладного искусства</w:t>
      </w:r>
      <w:r w:rsidRPr="004659C9">
        <w:rPr>
          <w:rFonts w:ascii="Times New Roman" w:hAnsi="Times New Roman" w:cs="Times New Roman"/>
          <w:sz w:val="28"/>
          <w:szCs w:val="28"/>
        </w:rPr>
        <w:t xml:space="preserve"> по мотивам северных росписей.</w:t>
      </w:r>
    </w:p>
    <w:p w:rsidR="00146574" w:rsidRPr="004659C9" w:rsidRDefault="00146574" w:rsidP="004659C9">
      <w:pPr>
        <w:widowControl w:val="0"/>
        <w:numPr>
          <w:ilvl w:val="0"/>
          <w:numId w:val="35"/>
        </w:numPr>
        <w:tabs>
          <w:tab w:val="left" w:pos="1090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Создание художественного образа барыни и воплощение его в изделии декоративно-прикладного искусства выполненной по мотивам Городецкой росписи.</w:t>
      </w:r>
    </w:p>
    <w:p w:rsidR="00146574" w:rsidRPr="004659C9" w:rsidRDefault="00146574" w:rsidP="004659C9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Создание художественного образа празднования Пасхи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 и воплощение его в изделии декоративно-прикладного искусства</w:t>
      </w:r>
      <w:r w:rsidRPr="004659C9">
        <w:rPr>
          <w:rFonts w:ascii="Times New Roman" w:hAnsi="Times New Roman" w:cs="Times New Roman"/>
          <w:sz w:val="28"/>
          <w:szCs w:val="28"/>
        </w:rPr>
        <w:t xml:space="preserve">  по мотивам хохломской росписи.</w:t>
      </w:r>
    </w:p>
    <w:p w:rsidR="00146574" w:rsidRPr="004659C9" w:rsidRDefault="00146574" w:rsidP="004659C9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Создание художественного  образа русского война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 и воплощение его в изделии декоративно-прикладного искусства</w:t>
      </w:r>
      <w:r w:rsidRPr="004659C9">
        <w:rPr>
          <w:rFonts w:ascii="Times New Roman" w:hAnsi="Times New Roman" w:cs="Times New Roman"/>
          <w:sz w:val="28"/>
          <w:szCs w:val="28"/>
        </w:rPr>
        <w:t xml:space="preserve"> по  мотивам Городецкой росписи.</w:t>
      </w:r>
    </w:p>
    <w:p w:rsidR="00146574" w:rsidRPr="004659C9" w:rsidRDefault="00146574" w:rsidP="004659C9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Создание образа женщины в народном костюме по мотивам Мезенской росписи.  </w:t>
      </w:r>
    </w:p>
    <w:p w:rsidR="00146574" w:rsidRPr="004659C9" w:rsidRDefault="00146574" w:rsidP="004659C9">
      <w:pPr>
        <w:widowControl w:val="0"/>
        <w:numPr>
          <w:ilvl w:val="0"/>
          <w:numId w:val="35"/>
        </w:numPr>
        <w:tabs>
          <w:tab w:val="left" w:pos="1090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Создание художественного образа    празднования Троицы и воплощение его в изделии декоративно-прикладного искусства в свободной росписи.</w:t>
      </w:r>
    </w:p>
    <w:p w:rsidR="00146574" w:rsidRPr="004659C9" w:rsidRDefault="00146574" w:rsidP="004659C9">
      <w:pPr>
        <w:widowControl w:val="0"/>
        <w:suppressAutoHyphens/>
        <w:spacing w:after="0" w:line="360" w:lineRule="auto"/>
        <w:ind w:left="851" w:right="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7. Создание художественного образа празднований чувашского народа на примере праздника   Акатуй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 xml:space="preserve"> и воплощение его в изделии декоративно-прикладного искусства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</w:p>
    <w:p w:rsidR="00146574" w:rsidRPr="004659C9" w:rsidRDefault="00146574" w:rsidP="004659C9">
      <w:pPr>
        <w:widowControl w:val="0"/>
        <w:suppressAutoHyphens/>
        <w:spacing w:after="0" w:line="360" w:lineRule="auto"/>
        <w:ind w:left="851" w:right="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9C9">
        <w:rPr>
          <w:rFonts w:ascii="Times New Roman" w:hAnsi="Times New Roman" w:cs="Times New Roman"/>
          <w:sz w:val="28"/>
          <w:szCs w:val="28"/>
        </w:rPr>
        <w:t xml:space="preserve">Изучение символической орнаментики в атрибутах   праздника Светлой Пасхи у  чувашского народа 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>и воплощение их  в  изделии декоративно-прикладного искусства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</w:p>
    <w:p w:rsidR="00146574" w:rsidRPr="004659C9" w:rsidRDefault="00146574" w:rsidP="004659C9">
      <w:pPr>
        <w:widowControl w:val="0"/>
        <w:suppressAutoHyphens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Форма календарного плана выполнения курсовой работы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ГБПОУ « ПОВОЛЖСКИЙ ГОСУДУРСТВЕННЫЙ КОЛЛЕДЖ»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>выполнения курсовой работы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>Студентом_ __    курса  _______   группы _____________________________________________________________________________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659C9">
        <w:rPr>
          <w:rFonts w:ascii="Times New Roman" w:hAnsi="Times New Roman" w:cs="Times New Roman"/>
          <w:sz w:val="20"/>
          <w:szCs w:val="20"/>
          <w:lang w:eastAsia="ru-RU"/>
        </w:rPr>
        <w:t>Ф.И.О.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>По теме ______________________________________________________________________   _____________________________________________________________________________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60"/>
        <w:gridCol w:w="1931"/>
        <w:gridCol w:w="1661"/>
        <w:gridCol w:w="1480"/>
      </w:tblGrid>
      <w:tr w:rsidR="00146574" w:rsidRPr="001F6443">
        <w:trPr>
          <w:trHeight w:val="1036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этапов работы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срок выполнения этапа</w:t>
            </w: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объем выполнения</w:t>
            </w: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этапа, 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</w:tr>
      <w:tr w:rsidR="00146574" w:rsidRPr="001F6443">
        <w:trPr>
          <w:trHeight w:val="1036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проблемы, определение объекта и предмета исследования. Цели и задачи курсовой работы. Разработка введения пояснительной записки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spacing w:after="0"/>
              <w:jc w:val="both"/>
            </w:pPr>
          </w:p>
        </w:tc>
      </w:tr>
      <w:tr w:rsidR="00146574" w:rsidRPr="001F6443">
        <w:trPr>
          <w:trHeight w:val="818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Предпроектный анализ. Сбор материала по теме на электронном носителе (Работа с литературой)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spacing w:after="0"/>
              <w:jc w:val="both"/>
            </w:pPr>
          </w:p>
        </w:tc>
      </w:tr>
      <w:tr w:rsidR="00146574" w:rsidRPr="001F6443">
        <w:trPr>
          <w:trHeight w:val="1036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-46" w:firstLine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пояснительной запиской (теоретическая часть с курсовой работы). Разработка идейной </w:t>
            </w: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концепции проекта. Эскизы.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spacing w:after="0"/>
              <w:jc w:val="both"/>
            </w:pPr>
          </w:p>
        </w:tc>
      </w:tr>
      <w:tr w:rsidR="00146574" w:rsidRPr="001F6443">
        <w:trPr>
          <w:trHeight w:val="1036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-46" w:firstLine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Ассоциативно-образное решение идеи. Воплощение в эскизах.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spacing w:after="0"/>
              <w:jc w:val="both"/>
            </w:pPr>
          </w:p>
        </w:tc>
      </w:tr>
      <w:tr w:rsidR="00146574" w:rsidRPr="001F6443">
        <w:trPr>
          <w:trHeight w:val="1036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-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итоговой работы в материале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spacing w:after="0"/>
              <w:jc w:val="both"/>
            </w:pPr>
          </w:p>
        </w:tc>
      </w:tr>
      <w:tr w:rsidR="00146574" w:rsidRPr="001F6443">
        <w:trPr>
          <w:trHeight w:val="465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пояснительной записки.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spacing w:after="0"/>
              <w:jc w:val="both"/>
            </w:pPr>
          </w:p>
        </w:tc>
      </w:tr>
      <w:tr w:rsidR="00146574" w:rsidRPr="001F6443">
        <w:trPr>
          <w:trHeight w:val="900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пояснительной записки в согласно типовым требованиям. 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574" w:rsidRPr="001F6443">
        <w:trPr>
          <w:trHeight w:val="1020"/>
          <w:jc w:val="center"/>
        </w:trPr>
        <w:tc>
          <w:tcPr>
            <w:tcW w:w="951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before="42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9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выполнение пояснительной записки и деревянного изделия.</w:t>
            </w:r>
          </w:p>
        </w:tc>
        <w:tc>
          <w:tcPr>
            <w:tcW w:w="200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ind w:left="1485" w:hanging="14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80" w:type="dxa"/>
          </w:tcPr>
          <w:p w:rsidR="00146574" w:rsidRPr="004659C9" w:rsidRDefault="00146574" w:rsidP="004659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Студент__________________________________________/_____________(Ф.И.О.студента)  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>« __»____________ г.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59C9">
        <w:rPr>
          <w:rFonts w:ascii="Times New Roman" w:hAnsi="Times New Roman" w:cs="Times New Roman"/>
          <w:sz w:val="24"/>
          <w:szCs w:val="24"/>
          <w:lang w:eastAsia="ru-RU"/>
        </w:rPr>
        <w:t>Руководитель        _______________________           _______________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574" w:rsidRPr="004659C9" w:rsidRDefault="00146574" w:rsidP="004659C9">
      <w:pPr>
        <w:spacing w:after="0" w:line="360" w:lineRule="auto"/>
        <w:jc w:val="both"/>
      </w:pPr>
      <w:r w:rsidRPr="004659C9">
        <w:t xml:space="preserve">  ______    _________________   </w:t>
      </w:r>
    </w:p>
    <w:p w:rsidR="00146574" w:rsidRPr="004659C9" w:rsidRDefault="00146574" w:rsidP="004659C9">
      <w:pPr>
        <w:spacing w:after="0" w:line="360" w:lineRule="auto"/>
        <w:jc w:val="center"/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ПРИЛОЖЕНИЕ В</w:t>
      </w:r>
    </w:p>
    <w:p w:rsidR="00146574" w:rsidRPr="004659C9" w:rsidRDefault="00146574" w:rsidP="00465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Пример разработки введения курсовой работы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7B43C2" w:rsidRDefault="00146574" w:rsidP="004659C9">
      <w:pPr>
        <w:spacing w:after="0" w:line="360" w:lineRule="auto"/>
        <w:ind w:left="142" w:firstLine="566"/>
        <w:rPr>
          <w:rFonts w:ascii="Times New Roman" w:hAnsi="Times New Roman" w:cs="Times New Roman"/>
          <w:b/>
          <w:bCs/>
          <w:sz w:val="28"/>
          <w:szCs w:val="28"/>
        </w:rPr>
      </w:pPr>
      <w:r w:rsidRPr="007B43C2">
        <w:rPr>
          <w:rFonts w:ascii="Times New Roman" w:hAnsi="Times New Roman" w:cs="Times New Roman"/>
          <w:sz w:val="28"/>
          <w:szCs w:val="28"/>
        </w:rPr>
        <w:t>Тема курсовой работы «Любимая Самара».</w:t>
      </w:r>
    </w:p>
    <w:p w:rsidR="00146574" w:rsidRPr="007B43C2" w:rsidRDefault="00146574" w:rsidP="004659C9">
      <w:pPr>
        <w:spacing w:after="0" w:line="36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sz w:val="28"/>
          <w:szCs w:val="28"/>
        </w:rPr>
        <w:t xml:space="preserve">Выставки современного искусства являются полем пересечения разных областей культуры, искусства, науки, образования.Выставка как феномен культуры охватывает широкие слои общества и имеет важное социальное значение, она является источником эстетического и познавательного опыта современного человека, средством художественного и культурного </w:t>
      </w:r>
      <w:r w:rsidRPr="007B43C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неотъемлемой частью социальной коммуникации в этом и заключается </w:t>
      </w:r>
      <w:r w:rsidRPr="007B43C2">
        <w:rPr>
          <w:rFonts w:ascii="Times New Roman" w:hAnsi="Times New Roman" w:cs="Times New Roman"/>
          <w:i/>
          <w:iCs/>
          <w:sz w:val="28"/>
          <w:szCs w:val="28"/>
        </w:rPr>
        <w:t>актуальность   данной работы</w:t>
      </w:r>
      <w:r w:rsidRPr="007B43C2">
        <w:rPr>
          <w:rFonts w:ascii="Times New Roman" w:hAnsi="Times New Roman" w:cs="Times New Roman"/>
          <w:sz w:val="28"/>
          <w:szCs w:val="28"/>
        </w:rPr>
        <w:t>.</w:t>
      </w:r>
    </w:p>
    <w:p w:rsidR="00146574" w:rsidRPr="007B43C2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i/>
          <w:iCs/>
          <w:sz w:val="28"/>
          <w:szCs w:val="28"/>
        </w:rPr>
        <w:t>Проблема</w:t>
      </w:r>
      <w:r w:rsidRPr="007B43C2">
        <w:rPr>
          <w:rFonts w:ascii="Times New Roman" w:hAnsi="Times New Roman" w:cs="Times New Roman"/>
          <w:sz w:val="28"/>
          <w:szCs w:val="28"/>
        </w:rPr>
        <w:t xml:space="preserve"> настоящего исследования состоит в недостаточности индивидуального подхода в процессе создания сувенирной продукции, что приводит к наполнению рынка сувенирной продукции однотипными изделиями.</w:t>
      </w:r>
    </w:p>
    <w:p w:rsidR="00146574" w:rsidRPr="007B43C2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i/>
          <w:iCs/>
          <w:sz w:val="28"/>
          <w:szCs w:val="28"/>
        </w:rPr>
        <w:t>Цель исследования</w:t>
      </w:r>
      <w:r w:rsidRPr="007B43C2">
        <w:rPr>
          <w:rFonts w:ascii="Times New Roman" w:hAnsi="Times New Roman" w:cs="Times New Roman"/>
          <w:sz w:val="28"/>
          <w:szCs w:val="28"/>
        </w:rPr>
        <w:t>: анализ пространства среды  современного выставочного центра и практическая реализация  идейной концепции  в арт-объекте.</w:t>
      </w:r>
    </w:p>
    <w:p w:rsidR="00146574" w:rsidRPr="007B43C2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i/>
          <w:iCs/>
          <w:sz w:val="28"/>
          <w:szCs w:val="28"/>
        </w:rPr>
        <w:t>Объект исследования</w:t>
      </w:r>
      <w:r w:rsidRPr="007B43C2">
        <w:rPr>
          <w:rFonts w:ascii="Times New Roman" w:hAnsi="Times New Roman" w:cs="Times New Roman"/>
          <w:sz w:val="28"/>
          <w:szCs w:val="28"/>
        </w:rPr>
        <w:t xml:space="preserve">:сочетание стилей </w:t>
      </w:r>
      <w:r w:rsidRPr="007B43C2">
        <w:rPr>
          <w:rFonts w:ascii="Times New Roman" w:hAnsi="Times New Roman" w:cs="Times New Roman"/>
          <w:sz w:val="28"/>
          <w:szCs w:val="28"/>
          <w:lang w:val="en-US"/>
        </w:rPr>
        <w:t>Indastrial</w:t>
      </w:r>
      <w:r w:rsidRPr="007B43C2">
        <w:rPr>
          <w:rFonts w:ascii="Times New Roman" w:hAnsi="Times New Roman" w:cs="Times New Roman"/>
          <w:sz w:val="28"/>
          <w:szCs w:val="28"/>
        </w:rPr>
        <w:t xml:space="preserve">   и Кибер-панк как  синтетическое явление (новообразование)современного искусства.</w:t>
      </w:r>
    </w:p>
    <w:p w:rsidR="00146574" w:rsidRPr="007B43C2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i/>
          <w:iCs/>
          <w:sz w:val="28"/>
          <w:szCs w:val="28"/>
        </w:rPr>
        <w:t>Предмет исследования</w:t>
      </w:r>
      <w:r w:rsidRPr="007B43C2">
        <w:rPr>
          <w:rFonts w:ascii="Times New Roman" w:hAnsi="Times New Roman" w:cs="Times New Roman"/>
          <w:sz w:val="28"/>
          <w:szCs w:val="28"/>
        </w:rPr>
        <w:t>: определение формообразования стилей</w:t>
      </w:r>
      <w:r w:rsidRPr="007B43C2">
        <w:rPr>
          <w:rFonts w:ascii="Times New Roman" w:hAnsi="Times New Roman" w:cs="Times New Roman"/>
          <w:sz w:val="28"/>
          <w:szCs w:val="28"/>
          <w:lang w:val="en-US"/>
        </w:rPr>
        <w:t>Indastrial</w:t>
      </w:r>
      <w:r w:rsidRPr="007B43C2">
        <w:rPr>
          <w:rFonts w:ascii="Times New Roman" w:hAnsi="Times New Roman" w:cs="Times New Roman"/>
          <w:sz w:val="28"/>
          <w:szCs w:val="28"/>
        </w:rPr>
        <w:t xml:space="preserve">   и Кибер-панк через  создание арт-объекта.</w:t>
      </w:r>
    </w:p>
    <w:p w:rsidR="00146574" w:rsidRPr="007B43C2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i/>
          <w:iCs/>
          <w:sz w:val="28"/>
          <w:szCs w:val="28"/>
        </w:rPr>
        <w:t>Гипотеза исследования</w:t>
      </w:r>
      <w:r w:rsidRPr="007B43C2">
        <w:rPr>
          <w:rFonts w:ascii="Times New Roman" w:hAnsi="Times New Roman" w:cs="Times New Roman"/>
          <w:sz w:val="28"/>
          <w:szCs w:val="28"/>
        </w:rPr>
        <w:t>: на  выставках современного искусства к экспонатам предъявляются  особенные требования как языку и инструменту общения с  человеком (посетителем).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i/>
          <w:iCs/>
          <w:sz w:val="28"/>
          <w:szCs w:val="28"/>
        </w:rPr>
        <w:t>Теоретическая значимость</w:t>
      </w:r>
      <w:r w:rsidRPr="007B43C2">
        <w:rPr>
          <w:rFonts w:ascii="Times New Roman" w:hAnsi="Times New Roman" w:cs="Times New Roman"/>
          <w:sz w:val="28"/>
          <w:szCs w:val="28"/>
        </w:rPr>
        <w:t>:результаты исследования позволят осуществитьанализи систематизировать новые пространственные виды современного искусства,классифицировать существующие экспозиции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</w:p>
    <w:p w:rsidR="00146574" w:rsidRPr="004659C9" w:rsidRDefault="00146574" w:rsidP="004659C9">
      <w:pPr>
        <w:spacing w:after="0" w:line="360" w:lineRule="auto"/>
        <w:ind w:left="22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Практическая значимость</w:t>
      </w:r>
      <w:r w:rsidRPr="004659C9">
        <w:rPr>
          <w:rFonts w:ascii="Times New Roman" w:hAnsi="Times New Roman" w:cs="Times New Roman"/>
          <w:sz w:val="28"/>
          <w:szCs w:val="28"/>
        </w:rPr>
        <w:t>: Работа является предметом эстетического оформления интерьера и использоваться как методическое пособие для спец.дисциплин. Результаты анализа могут способствовать профессиональному развитию.</w:t>
      </w:r>
    </w:p>
    <w:p w:rsidR="00146574" w:rsidRPr="004659C9" w:rsidRDefault="00146574" w:rsidP="004659C9">
      <w:pPr>
        <w:spacing w:after="0" w:line="360" w:lineRule="auto"/>
        <w:ind w:lef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Методы исследования</w:t>
      </w:r>
      <w:r w:rsidRPr="004659C9">
        <w:rPr>
          <w:rFonts w:ascii="Times New Roman" w:hAnsi="Times New Roman" w:cs="Times New Roman"/>
          <w:sz w:val="28"/>
          <w:szCs w:val="28"/>
        </w:rPr>
        <w:t>: описание, анализ, обобщение и классификация.</w:t>
      </w:r>
    </w:p>
    <w:p w:rsidR="00146574" w:rsidRPr="004659C9" w:rsidRDefault="00146574" w:rsidP="004659C9">
      <w:pPr>
        <w:spacing w:after="0" w:line="360" w:lineRule="auto"/>
        <w:ind w:lef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Структура работы</w:t>
      </w:r>
      <w:r w:rsidRPr="004659C9">
        <w:rPr>
          <w:rFonts w:ascii="Times New Roman" w:hAnsi="Times New Roman" w:cs="Times New Roman"/>
          <w:sz w:val="28"/>
          <w:szCs w:val="28"/>
        </w:rPr>
        <w:t xml:space="preserve"> соответствует логике исследования и включает в себя введение, теоретическую часть, практическую часть, заключение, список источников и литературы, 5 приложений.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ПРИЛОЖЕНИЕ Г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Пример оформленияосновной части курсовой работы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В Центральной Америке и в области Анд ко времени европейской колонизации существовала высокоразвитая художественная культура, уничтоженная завоевателями (</w:t>
      </w:r>
      <w:hyperlink r:id="rId13" w:tooltip="Мексика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14" w:tooltip="Гватемала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Гватемала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15" w:tooltip="Гондурас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Гондурас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16" w:tooltip="Панама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Панама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17" w:tooltip="Колумбия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Колумбия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18" w:tooltip="Перу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Боливия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Боливия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20" w:tooltip="Ацтеки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Ацтеки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21" w:tooltip="Инки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Инки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22" w:tooltip="Майя (цивилизация)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Майя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23" w:tooltip="Миштеки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Миштеки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tooltip="Ольмекская культура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Ольмекская культура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Сапотеки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Сапотеки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tooltip="Тольтеки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Тольтеки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46574" w:rsidRPr="004659C9" w:rsidRDefault="00146574" w:rsidP="004659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sz w:val="28"/>
          <w:szCs w:val="28"/>
          <w:lang w:eastAsia="ru-RU"/>
        </w:rPr>
        <w:t>Широко были распространены плетение, ткачество, </w:t>
      </w:r>
      <w:hyperlink r:id="rId27" w:tooltip="Вышивка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вышивка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 изготовление украшений из перьев, керамической и деревянной утвари и фигурок. </w:t>
      </w:r>
      <w:hyperlink r:id="rId28" w:tooltip="Резьба по дереву" w:history="1">
        <w:r w:rsidRPr="004659C9">
          <w:rPr>
            <w:rFonts w:ascii="Times New Roman" w:hAnsi="Times New Roman" w:cs="Times New Roman"/>
            <w:sz w:val="28"/>
            <w:szCs w:val="28"/>
            <w:lang w:eastAsia="ru-RU"/>
          </w:rPr>
          <w:t>Резьба по дереву</w:t>
        </w:r>
      </w:hyperlink>
      <w:r w:rsidRPr="004659C9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 богатая на северо-западном побережье Северной Америки (полихромные тотемные и намогильные столбы с переплетением реальных и фантастических изображений), встречается и у ряда южноамериканских племён. 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 новой страницы: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ГЛАВА 1 ПРЕДПРОЕКТНОЕ ИССЛЕДОВАНИЕ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1.1 Древняя культура индейцев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1.2 Традиционные промыслы, ремёсла и орнаменты индейцев    пуэбло</w:t>
      </w:r>
    </w:p>
    <w:p w:rsidR="00146574" w:rsidRPr="004659C9" w:rsidRDefault="00146574" w:rsidP="004659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Пуэбло индейские племена (Pueblo) — индейские племена, обитающие на территориях Новой Мексики и Аризоны и получившие свое название от "Pueblos" — особого рода деревенских обществ, которыми они жили еще до </w:t>
      </w:r>
      <w:hyperlink r:id="rId29" w:history="1">
        <w:r w:rsidRPr="004659C9">
          <w:rPr>
            <w:rFonts w:ascii="Times New Roman" w:hAnsi="Times New Roman" w:cs="Times New Roman"/>
            <w:sz w:val="28"/>
            <w:szCs w:val="28"/>
          </w:rPr>
          <w:t>Колумба</w:t>
        </w:r>
      </w:hyperlink>
      <w:r w:rsidRPr="004659C9">
        <w:rPr>
          <w:rFonts w:ascii="Times New Roman" w:hAnsi="Times New Roman" w:cs="Times New Roman"/>
          <w:sz w:val="28"/>
          <w:szCs w:val="28"/>
        </w:rPr>
        <w:t xml:space="preserve">. По языку между ними различаются семь племенных групп; кроме того, к ним причисляют еще индейцев Hopi или Moqui. Описания этих мест и их обитателей, оставленные первыми открывателями, совершенно соответствуют тому, что и теперь здесь находят. И тогда уже значительная </w:t>
      </w:r>
      <w:r w:rsidRPr="004659C9">
        <w:rPr>
          <w:rFonts w:ascii="Times New Roman" w:hAnsi="Times New Roman" w:cs="Times New Roman"/>
          <w:sz w:val="28"/>
          <w:szCs w:val="28"/>
        </w:rPr>
        <w:lastRenderedPageBreak/>
        <w:t>часть поселений лежала в развалинах, а теперь число действительно населенных пунктов оказывается ничтожным в сравнении с массой старинных построек. Часть этих построек лежит в низменностях, среди плодородных речных террас, или же на недоступных плоских возвышенностях, нередко на несколько сот футов возвышающихся над долиной. Это и есть настоящиеPueblos. </w:t>
      </w:r>
      <w:hyperlink r:id="rId30" w:history="1">
        <w:r w:rsidRPr="004659C9">
          <w:rPr>
            <w:rFonts w:ascii="Times New Roman" w:hAnsi="Times New Roman" w:cs="Times New Roman"/>
            <w:sz w:val="28"/>
            <w:szCs w:val="28"/>
          </w:rPr>
          <w:t>Они</w:t>
        </w:r>
      </w:hyperlink>
      <w:r w:rsidRPr="004659C9">
        <w:rPr>
          <w:rFonts w:ascii="Times New Roman" w:hAnsi="Times New Roman" w:cs="Times New Roman"/>
          <w:sz w:val="28"/>
          <w:szCs w:val="28"/>
        </w:rPr>
        <w:t xml:space="preserve">образуют параллелограммы или круги из камня или сушеных на солнце кирпичей, на фундаменте из тщательно обтесанных камней; построены в несколько этажей, причем наружу обращенная сторона имеет все этажи, тогда как другая понижается террасообразно. </w:t>
      </w:r>
      <w:r w:rsidRPr="004659C9">
        <w:rPr>
          <w:rFonts w:ascii="Times New Roman" w:hAnsi="Times New Roman" w:cs="Times New Roman"/>
          <w:color w:val="000000"/>
          <w:sz w:val="28"/>
          <w:szCs w:val="28"/>
        </w:rPr>
        <w:t>[5, с. 34]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</w:p>
    <w:p w:rsidR="00146574" w:rsidRPr="004659C9" w:rsidRDefault="00146574" w:rsidP="004659C9">
      <w:pPr>
        <w:spacing w:after="0" w:line="360" w:lineRule="auto"/>
        <w:jc w:val="both"/>
        <w:rPr>
          <w:lang w:eastAsia="ar-SA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 новой страницы:</w:t>
      </w:r>
    </w:p>
    <w:p w:rsidR="00146574" w:rsidRPr="004659C9" w:rsidRDefault="00146574" w:rsidP="004659C9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ГЛАВА 2 ОФОРМЛЕНИЕ НАБОРА ПОСУДЫ В ТРАДИЦИЯХ        КУЛЬТУРЫ ИНДЕЙЦЕВ   ПУЭБЛО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         2.1 Разработка эскизов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          2.2 Подготовка изделий к росписи</w:t>
      </w:r>
    </w:p>
    <w:p w:rsidR="00146574" w:rsidRPr="004659C9" w:rsidRDefault="00146574" w:rsidP="004659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В процессе подготовки заготовок изделий к росписи был произведен осмотр деревянных заготовок на наличие дефектов. Дефекты изделий были обработаны шпатлевкой.</w:t>
      </w:r>
    </w:p>
    <w:p w:rsidR="00146574" w:rsidRPr="004659C9" w:rsidRDefault="00146574" w:rsidP="004659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C9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t>С новой страницы:</w:t>
      </w:r>
    </w:p>
    <w:p w:rsidR="00146574" w:rsidRPr="004659C9" w:rsidRDefault="00146574" w:rsidP="00465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388531914"/>
      <w:r w:rsidRPr="004659C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bookmarkEnd w:id="23"/>
    </w:p>
    <w:p w:rsidR="00146574" w:rsidRPr="004659C9" w:rsidRDefault="00146574" w:rsidP="00465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74" w:rsidRPr="004659C9" w:rsidRDefault="00146574" w:rsidP="00465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  Присутствие креативного начала, безусловно, необходимо при разработке подобных проектов. Поэтому данная работы была весьма интересна, познавательна и увлекательна……………..</w:t>
      </w:r>
    </w:p>
    <w:p w:rsidR="00146574" w:rsidRPr="004659C9" w:rsidRDefault="00146574" w:rsidP="004659C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ПРИЛОЖЕНИЕ Д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Пример оформления списка источников и литературы в соответствии </w:t>
      </w:r>
      <w:r w:rsidRPr="004659C9">
        <w:rPr>
          <w:rFonts w:ascii="Times New Roman" w:hAnsi="Times New Roman" w:cs="Times New Roman"/>
          <w:sz w:val="28"/>
          <w:szCs w:val="28"/>
        </w:rPr>
        <w:br/>
        <w:t>с профилем специальности и характером курсовой работы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ИСТОЧНИКОВ И  ЛИТЕРАТУРЫ 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1.Стасюк Н.Г. Киселева Т.Ю.Орлова ,И.Г.Основы архитектурной композиции М.-2015г.</w:t>
      </w:r>
    </w:p>
    <w:p w:rsidR="00146574" w:rsidRPr="004659C9" w:rsidRDefault="00146574" w:rsidP="004659C9">
      <w:pPr>
        <w:tabs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2.Орнаменты,  цветовая гамма. М.-2015.</w:t>
      </w:r>
    </w:p>
    <w:p w:rsidR="00146574" w:rsidRPr="004659C9" w:rsidRDefault="00146574" w:rsidP="004659C9">
      <w:pPr>
        <w:tabs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3.Устин В.Б. Композиция в дизайне.М.-2012г.</w:t>
      </w:r>
    </w:p>
    <w:p w:rsidR="00146574" w:rsidRPr="004659C9" w:rsidRDefault="00146574" w:rsidP="004659C9">
      <w:pPr>
        <w:tabs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4.  Паксенов Г.И. Живопись .Форма, цвет  изображение.М.-2014г.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5. Иллюстрированный словарь справочник .Дизайн.М-2014г.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lastRenderedPageBreak/>
        <w:t>6. Франсис Д.К. Архитектурная графика.М.-2015г.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7. Агранович Е.С. Архитектурная колористика.М.-2016г.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8. Логвиненко Г.М. декоративная композиция.М.-2012г.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9. Серия «Белый город».Биография великих художников мира.М.-2015г. 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10. Михайлов М.С. История дизайна. М-2016.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11. Дмитриева Н.Д. Краткая история искусств.М.-2015г.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12. Шимко В.Т. Архитектурно-дизайнерское проектирование. – М., 2014г. 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13.  Кандинский В. Точка и линия на плоскости. – СПб.: Азбука, 2013г. 560с., ил.+ вклейка (32 с.). </w:t>
      </w:r>
    </w:p>
    <w:p w:rsidR="00146574" w:rsidRPr="004659C9" w:rsidRDefault="00146574" w:rsidP="004659C9">
      <w:pPr>
        <w:tabs>
          <w:tab w:val="num" w:pos="993"/>
          <w:tab w:val="num" w:pos="1211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14.Методика художественного конструирования.– 2-е изд., перераб. –.            М.: ВНИИТЭ,  2014г. – 166с.: ил. 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15. Иовлев В.И. Перспективы изучения архитектурно-средовой композиции //Архитектурно-композиционное формообразование: учеб.пособие / под ред. В.И. Иовлева. – Екатеринбург: Архитектон, 20 12г. – 366 с. 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16. Михайлов С.М. История дизайна: учеб.для вузов в 2 т.: Т.2. – М.: “Союз Дизайнеров России”, 20 14г.– 270 с.:ил. 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17. Голубева О.Л. Основы композиции. – М.: Изобраз. искусство, 2012г. – 120 с.: ил.</w:t>
      </w:r>
    </w:p>
    <w:p w:rsidR="00146574" w:rsidRPr="004659C9" w:rsidRDefault="00146574" w:rsidP="004659C9">
      <w:pPr>
        <w:tabs>
          <w:tab w:val="num" w:pos="1134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18. Степанов А.В. и др. Объемно-пространственная композиция. – М.: Стройиздат,  2016г.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19..Тиц А.А. и др. Основы архитектурной композиции и проекти</w:t>
      </w:r>
      <w:r w:rsidRPr="004659C9">
        <w:rPr>
          <w:rFonts w:ascii="Times New Roman" w:hAnsi="Times New Roman" w:cs="Times New Roman"/>
          <w:sz w:val="28"/>
          <w:szCs w:val="28"/>
        </w:rPr>
        <w:softHyphen/>
        <w:t>рования. – Киев: Высш. шк.,  2014г.. – 256 с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20. Устин В.Б. Композиция в дизайне. – М.,  2015г..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21.Чернышев О.В. Формальная композиция. – Минск: Хорват,  2014г.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22. Быков З.Н. и др. Художественное конструирование. Проектирование и моделирование промышленных изделий. – М.: Высш. шк.,  2013г.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23. Декоративная композиция Г.М.Логвиненко,2013г.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 24. Г.И.Паксенов.  Живопись ,форма,цвет ,изображения,2012г.</w:t>
      </w:r>
    </w:p>
    <w:p w:rsidR="00146574" w:rsidRPr="004659C9" w:rsidRDefault="00146574" w:rsidP="004659C9">
      <w:pPr>
        <w:tabs>
          <w:tab w:val="num" w:pos="928"/>
          <w:tab w:val="num" w:pos="993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25. Н.В.КалмыковаИ.А.Максимов Макетирование,2009.</w:t>
      </w: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26. .http://bibliofond.ru/view.aspx?id=559855</w:t>
      </w:r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27. </w:t>
      </w:r>
      <w:hyperlink r:id="rId31" w:history="1"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59C9">
          <w:rPr>
            <w:rFonts w:ascii="Times New Roman" w:hAnsi="Times New Roman" w:cs="Times New Roman"/>
            <w:sz w:val="28"/>
            <w:szCs w:val="28"/>
          </w:rPr>
          <w:t>://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otherreferats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allbest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journalism</w:t>
        </w:r>
        <w:r w:rsidRPr="004659C9">
          <w:rPr>
            <w:rFonts w:ascii="Times New Roman" w:hAnsi="Times New Roman" w:cs="Times New Roman"/>
            <w:sz w:val="28"/>
            <w:szCs w:val="28"/>
          </w:rPr>
          <w:t>/00134736_0.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28. h</w:t>
      </w:r>
      <w:hyperlink r:id="rId32" w:history="1"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ttp</w:t>
        </w:r>
        <w:r w:rsidRPr="004659C9">
          <w:rPr>
            <w:rFonts w:ascii="Times New Roman" w:hAnsi="Times New Roman" w:cs="Times New Roman"/>
            <w:sz w:val="28"/>
            <w:szCs w:val="28"/>
          </w:rPr>
          <w:t>://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profydesign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archives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principy</w:t>
        </w:r>
        <w:r w:rsidRPr="004659C9">
          <w:rPr>
            <w:rFonts w:ascii="Times New Roman" w:hAnsi="Times New Roman" w:cs="Times New Roman"/>
            <w:sz w:val="28"/>
            <w:szCs w:val="28"/>
          </w:rPr>
          <w:t>-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organizacii</w:t>
        </w:r>
        <w:r w:rsidRPr="004659C9">
          <w:rPr>
            <w:rFonts w:ascii="Times New Roman" w:hAnsi="Times New Roman" w:cs="Times New Roman"/>
            <w:sz w:val="28"/>
            <w:szCs w:val="28"/>
          </w:rPr>
          <w:t>-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intererov</w:t>
        </w:r>
      </w:hyperlink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29. 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59C9">
        <w:rPr>
          <w:rFonts w:ascii="Times New Roman" w:hAnsi="Times New Roman" w:cs="Times New Roman"/>
          <w:sz w:val="28"/>
          <w:szCs w:val="28"/>
        </w:rPr>
        <w:t>://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allbest</w:t>
      </w:r>
      <w:r w:rsidRPr="004659C9">
        <w:rPr>
          <w:rFonts w:ascii="Times New Roman" w:hAnsi="Times New Roman" w:cs="Times New Roman"/>
          <w:sz w:val="28"/>
          <w:szCs w:val="28"/>
        </w:rPr>
        <w:t>.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59C9">
        <w:rPr>
          <w:rFonts w:ascii="Times New Roman" w:hAnsi="Times New Roman" w:cs="Times New Roman"/>
          <w:sz w:val="28"/>
          <w:szCs w:val="28"/>
        </w:rPr>
        <w:t>/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4659C9">
        <w:rPr>
          <w:rFonts w:ascii="Times New Roman" w:hAnsi="Times New Roman" w:cs="Times New Roman"/>
          <w:sz w:val="28"/>
          <w:szCs w:val="28"/>
        </w:rPr>
        <w:t>/3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C9">
        <w:rPr>
          <w:rFonts w:ascii="Times New Roman" w:hAnsi="Times New Roman" w:cs="Times New Roman"/>
          <w:sz w:val="28"/>
          <w:szCs w:val="28"/>
        </w:rPr>
        <w:t>0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59C9">
        <w:rPr>
          <w:rFonts w:ascii="Times New Roman" w:hAnsi="Times New Roman" w:cs="Times New Roman"/>
          <w:sz w:val="28"/>
          <w:szCs w:val="28"/>
        </w:rPr>
        <w:t>65635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C9">
        <w:rPr>
          <w:rFonts w:ascii="Times New Roman" w:hAnsi="Times New Roman" w:cs="Times New Roman"/>
          <w:sz w:val="28"/>
          <w:szCs w:val="28"/>
        </w:rPr>
        <w:t>3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659C9">
        <w:rPr>
          <w:rFonts w:ascii="Times New Roman" w:hAnsi="Times New Roman" w:cs="Times New Roman"/>
          <w:sz w:val="28"/>
          <w:szCs w:val="28"/>
        </w:rPr>
        <w:t>68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59C9">
        <w:rPr>
          <w:rFonts w:ascii="Times New Roman" w:hAnsi="Times New Roman" w:cs="Times New Roman"/>
          <w:sz w:val="28"/>
          <w:szCs w:val="28"/>
        </w:rPr>
        <w:t>4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59C9">
        <w:rPr>
          <w:rFonts w:ascii="Times New Roman" w:hAnsi="Times New Roman" w:cs="Times New Roman"/>
          <w:sz w:val="28"/>
          <w:szCs w:val="28"/>
        </w:rPr>
        <w:t>43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59C9">
        <w:rPr>
          <w:rFonts w:ascii="Times New Roman" w:hAnsi="Times New Roman" w:cs="Times New Roman"/>
          <w:sz w:val="28"/>
          <w:szCs w:val="28"/>
        </w:rPr>
        <w:t>88421306</w:t>
      </w:r>
      <w:r w:rsidRPr="00465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59C9">
        <w:rPr>
          <w:rFonts w:ascii="Times New Roman" w:hAnsi="Times New Roman" w:cs="Times New Roman"/>
          <w:sz w:val="28"/>
          <w:szCs w:val="28"/>
        </w:rPr>
        <w:t>36</w:t>
      </w:r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30.</w:t>
      </w:r>
      <w:hyperlink r:id="rId33" w:history="1"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59C9">
          <w:rPr>
            <w:rFonts w:ascii="Times New Roman" w:hAnsi="Times New Roman" w:cs="Times New Roman"/>
            <w:sz w:val="28"/>
            <w:szCs w:val="28"/>
          </w:rPr>
          <w:t>://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izostili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4659C9">
          <w:rPr>
            <w:rFonts w:ascii="Times New Roman" w:hAnsi="Times New Roman" w:cs="Times New Roman"/>
            <w:sz w:val="28"/>
            <w:szCs w:val="28"/>
          </w:rPr>
          <w:t>?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section</w:t>
        </w:r>
        <w:r w:rsidRPr="004659C9">
          <w:rPr>
            <w:rFonts w:ascii="Times New Roman" w:hAnsi="Times New Roman" w:cs="Times New Roman"/>
            <w:sz w:val="28"/>
            <w:szCs w:val="28"/>
          </w:rPr>
          <w:t>_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659C9">
          <w:rPr>
            <w:rFonts w:ascii="Times New Roman" w:hAnsi="Times New Roman" w:cs="Times New Roman"/>
            <w:sz w:val="28"/>
            <w:szCs w:val="28"/>
          </w:rPr>
          <w:t>=28</w:t>
        </w:r>
      </w:hyperlink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31.</w:t>
      </w:r>
      <w:hyperlink r:id="rId34" w:history="1"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59C9">
          <w:rPr>
            <w:rFonts w:ascii="Times New Roman" w:hAnsi="Times New Roman" w:cs="Times New Roman"/>
            <w:sz w:val="28"/>
            <w:szCs w:val="28"/>
          </w:rPr>
          <w:t>://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bestreferat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referat</w:t>
        </w:r>
        <w:r w:rsidRPr="004659C9">
          <w:rPr>
            <w:rFonts w:ascii="Times New Roman" w:hAnsi="Times New Roman" w:cs="Times New Roman"/>
            <w:sz w:val="28"/>
            <w:szCs w:val="28"/>
          </w:rPr>
          <w:t>-213850.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32.http://revolution.allbest.ru/construction/00327908_0.html</w:t>
      </w:r>
    </w:p>
    <w:p w:rsidR="00146574" w:rsidRPr="004659C9" w:rsidRDefault="00146574" w:rsidP="004659C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33.</w:t>
      </w:r>
      <w:hyperlink r:id="rId35" w:history="1"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59C9">
          <w:rPr>
            <w:rFonts w:ascii="Times New Roman" w:hAnsi="Times New Roman" w:cs="Times New Roman"/>
            <w:sz w:val="28"/>
            <w:szCs w:val="28"/>
          </w:rPr>
          <w:t>://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samdizajner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9C9">
          <w:rPr>
            <w:rFonts w:ascii="Times New Roman" w:hAnsi="Times New Roman" w:cs="Times New Roman"/>
            <w:sz w:val="28"/>
            <w:szCs w:val="28"/>
          </w:rPr>
          <w:t>/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konstruktivizm</w:t>
        </w:r>
        <w:r w:rsidRPr="004659C9">
          <w:rPr>
            <w:rFonts w:ascii="Times New Roman" w:hAnsi="Times New Roman" w:cs="Times New Roman"/>
            <w:sz w:val="28"/>
            <w:szCs w:val="28"/>
          </w:rPr>
          <w:t>.</w:t>
        </w:r>
        <w:r w:rsidRPr="004659C9"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Ж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6574" w:rsidRPr="004659C9" w:rsidRDefault="00146574" w:rsidP="00465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Форма титульного листа курсовой работы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Министерство  образования и науки Самарской области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НАЗВАНИЕ КУРСОВОЙ РАБОТЫ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360" w:lineRule="auto"/>
        <w:jc w:val="center"/>
        <w:rPr>
          <w:highlight w:val="green"/>
          <w:lang w:eastAsia="ru-RU"/>
        </w:rPr>
      </w:pPr>
      <w:r w:rsidRPr="004659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ПМ. 02 Производственно - технологическая   деятельность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54.02.02 Декоративно - прикладное искусство и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народные промыслы  (художественная роспись по дереву)</w:t>
      </w:r>
    </w:p>
    <w:p w:rsidR="00146574" w:rsidRPr="004659C9" w:rsidRDefault="00146574" w:rsidP="0046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Студент</w:t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146574" w:rsidRPr="004659C9" w:rsidRDefault="00146574" w:rsidP="004659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00.00.0000 г.</w:t>
      </w:r>
    </w:p>
    <w:p w:rsidR="00146574" w:rsidRPr="004659C9" w:rsidRDefault="00146574" w:rsidP="004659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Оценка выполнения и защиты курсовой работы</w:t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  <w:r w:rsidRPr="004659C9">
        <w:rPr>
          <w:rFonts w:ascii="Times New Roman" w:hAnsi="Times New Roman" w:cs="Times New Roman"/>
          <w:sz w:val="28"/>
          <w:szCs w:val="28"/>
        </w:rPr>
        <w:tab/>
      </w:r>
    </w:p>
    <w:p w:rsidR="00146574" w:rsidRPr="004659C9" w:rsidRDefault="00146574" w:rsidP="004659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Руководитель</w:t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i/>
          <w:iCs/>
          <w:sz w:val="28"/>
          <w:szCs w:val="28"/>
        </w:rPr>
        <w:t xml:space="preserve"> подпись </w:t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</w:r>
      <w:r w:rsidRPr="004659C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>00.00.0000 г.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t xml:space="preserve"> Самара, год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9C9">
        <w:rPr>
          <w:rFonts w:ascii="Times New Roman" w:hAnsi="Times New Roman" w:cs="Times New Roman"/>
          <w:sz w:val="28"/>
          <w:szCs w:val="28"/>
        </w:rPr>
        <w:br w:type="page"/>
      </w:r>
      <w:r w:rsidRPr="00465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К</w:t>
      </w: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C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46574" w:rsidRPr="004659C9" w:rsidRDefault="00146574" w:rsidP="0046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9322"/>
        <w:gridCol w:w="992"/>
      </w:tblGrid>
      <w:tr w:rsidR="00146574" w:rsidRPr="001F6443">
        <w:trPr>
          <w:trHeight w:val="426"/>
        </w:trPr>
        <w:tc>
          <w:tcPr>
            <w:tcW w:w="9322" w:type="dxa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глав, разделов стр.        </w:t>
            </w:r>
          </w:p>
        </w:tc>
        <w:tc>
          <w:tcPr>
            <w:tcW w:w="992" w:type="dxa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574" w:rsidRPr="001F6443">
        <w:trPr>
          <w:trHeight w:val="426"/>
        </w:trPr>
        <w:tc>
          <w:tcPr>
            <w:tcW w:w="9322" w:type="dxa"/>
          </w:tcPr>
          <w:p w:rsidR="00146574" w:rsidRPr="005A56ED" w:rsidRDefault="00146574" w:rsidP="00465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574" w:rsidRPr="004659C9" w:rsidRDefault="00146574" w:rsidP="0046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574" w:rsidRPr="005A56ED" w:rsidRDefault="00146574" w:rsidP="005A56E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146574" w:rsidRPr="005A56ED" w:rsidRDefault="00146574" w:rsidP="005A56ED">
      <w:pPr>
        <w:spacing w:line="480" w:lineRule="auto"/>
        <w:rPr>
          <w:lang w:eastAsia="ru-RU"/>
        </w:rPr>
      </w:pPr>
    </w:p>
    <w:p w:rsidR="00146574" w:rsidRPr="005A56ED" w:rsidRDefault="00146574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6ED">
        <w:rPr>
          <w:rFonts w:ascii="Times New Roman" w:hAnsi="Times New Roman" w:cs="Times New Roman"/>
          <w:sz w:val="28"/>
          <w:szCs w:val="28"/>
        </w:rPr>
        <w:fldChar w:fldCharType="begin"/>
      </w:r>
      <w:r w:rsidRPr="005A56E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A56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84455352" w:history="1">
        <w:r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ВВЕДЕНИЕ</w:t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_Toc484455352 \h </w:instrText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53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ГЛАВА 1 ПРЕДПРОЕКТНЫЙ АНАЛИЗ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_Toc484455353 \h </w:instrTex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54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1.1 Самара многогранная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_Toc484455354 \h </w:instrTex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6574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</w:rPr>
      </w:pPr>
      <w:hyperlink w:anchor="_Toc484455355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1.2 Старая и новая Самара: взгляд художника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46574">
        <w:rPr>
          <w:rFonts w:ascii="Times New Roman" w:hAnsi="Times New Roman" w:cs="Times New Roman"/>
          <w:noProof/>
          <w:sz w:val="28"/>
          <w:szCs w:val="28"/>
        </w:rPr>
        <w:t>15</w:t>
      </w:r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56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1.3 Символы и бренды Самары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57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ГЛАВА 2 АНАЛИЗ ВИЗУАЛЬНОГО РЯДА ПРОИЗВЕДЕНИЙ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58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2.1 Техника коллажа особенности и нюансы в декоративно-прикладном искусстве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59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2.2 Разработка орнамента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0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2.3 Особенности выполнения архитектуры на изделиях декоративно-прикладного искусства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1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2.4 Специфика выполнения свободной росписи на изделиях декоративно-прикладного искусства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2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ГЛАВА 3 ЭТАПЫ РАЗРАБОТКИ СЕРИИ РАБОТ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3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3.1 Визуализация концепции сувенирного набора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4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3.2 Поиск образа и технических приемов художественной выразительности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</w:hyperlink>
    </w:p>
    <w:p w:rsidR="00146574" w:rsidRPr="005A56ED" w:rsidRDefault="000C44A0" w:rsidP="005A56ED">
      <w:pPr>
        <w:tabs>
          <w:tab w:val="right" w:leader="dot" w:pos="9344"/>
        </w:tabs>
        <w:spacing w:after="100" w:line="360" w:lineRule="auto"/>
        <w:ind w:left="2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5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3.3 Технология выполнения изделия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6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ЗАКЛЮЧЕНИЕ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7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СПИСОК ИСПОЛЬЗОВАННЫХ ИСТОЧНИКОВ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8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ПРИЛОЖЕНИЕ А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69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ПРИЛОЖЕНИЕ Б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70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ПРИЛОЖЕНИЕ В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</w:hyperlink>
    </w:p>
    <w:p w:rsidR="00146574" w:rsidRPr="005A56ED" w:rsidRDefault="000C44A0" w:rsidP="005A56ED">
      <w:pPr>
        <w:tabs>
          <w:tab w:val="right" w:leader="dot" w:pos="9345"/>
        </w:tabs>
        <w:spacing w:after="10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4455371" w:history="1">
        <w:r w:rsidR="00146574" w:rsidRPr="005A56ED">
          <w:rPr>
            <w:rFonts w:ascii="Times New Roman" w:hAnsi="Times New Roman" w:cs="Times New Roman"/>
            <w:noProof/>
            <w:color w:val="0000FF"/>
            <w:sz w:val="28"/>
            <w:szCs w:val="28"/>
            <w:u w:val="single"/>
          </w:rPr>
          <w:t>ПРИЛОЖЕНИЕ Г</w:t>
        </w:r>
        <w:r w:rsidR="00146574" w:rsidRPr="005A56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74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</w:hyperlink>
    </w:p>
    <w:p w:rsidR="00146574" w:rsidRPr="005A56ED" w:rsidRDefault="00146574" w:rsidP="005A56ED">
      <w:pPr>
        <w:spacing w:line="360" w:lineRule="auto"/>
      </w:pPr>
      <w:r w:rsidRPr="005A56ED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6574" w:rsidRPr="004659C9" w:rsidRDefault="00146574" w:rsidP="0046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574" w:rsidRPr="004659C9" w:rsidSect="006C6632">
      <w:headerReference w:type="default" r:id="rId36"/>
      <w:footerReference w:type="default" r:id="rId37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A0" w:rsidRDefault="000C44A0">
      <w:pPr>
        <w:spacing w:after="0" w:line="240" w:lineRule="auto"/>
      </w:pPr>
      <w:r>
        <w:separator/>
      </w:r>
    </w:p>
  </w:endnote>
  <w:endnote w:type="continuationSeparator" w:id="0">
    <w:p w:rsidR="000C44A0" w:rsidRDefault="000C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4" w:rsidRPr="00941C46" w:rsidRDefault="00146574" w:rsidP="006C6632">
    <w:pPr>
      <w:pStyle w:val="a6"/>
      <w:framePr w:w="618" w:wrap="auto" w:vAnchor="text" w:hAnchor="margin" w:xAlign="center" w:y="4"/>
      <w:rPr>
        <w:rStyle w:val="ad"/>
        <w:sz w:val="24"/>
        <w:szCs w:val="24"/>
      </w:rPr>
    </w:pPr>
    <w:r w:rsidRPr="00941C46">
      <w:rPr>
        <w:rStyle w:val="ad"/>
        <w:sz w:val="24"/>
        <w:szCs w:val="24"/>
      </w:rPr>
      <w:fldChar w:fldCharType="begin"/>
    </w:r>
    <w:r w:rsidRPr="00941C46">
      <w:rPr>
        <w:rStyle w:val="ad"/>
        <w:sz w:val="24"/>
        <w:szCs w:val="24"/>
      </w:rPr>
      <w:instrText xml:space="preserve">PAGE  </w:instrText>
    </w:r>
    <w:r w:rsidRPr="00941C46"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2</w:t>
    </w:r>
    <w:r w:rsidRPr="00941C46">
      <w:rPr>
        <w:rStyle w:val="ad"/>
        <w:sz w:val="24"/>
        <w:szCs w:val="24"/>
      </w:rPr>
      <w:fldChar w:fldCharType="end"/>
    </w:r>
  </w:p>
  <w:p w:rsidR="00146574" w:rsidRDefault="001465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4" w:rsidRPr="00DC32DF" w:rsidRDefault="00146574" w:rsidP="006C663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7B43C2">
      <w:rPr>
        <w:rFonts w:ascii="Times New Roman" w:hAnsi="Times New Roman" w:cs="Times New Roman"/>
        <w:noProof/>
        <w:sz w:val="24"/>
        <w:szCs w:val="24"/>
      </w:rPr>
      <w:t>96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A0" w:rsidRDefault="000C44A0">
      <w:pPr>
        <w:spacing w:after="0" w:line="240" w:lineRule="auto"/>
      </w:pPr>
      <w:r>
        <w:separator/>
      </w:r>
    </w:p>
  </w:footnote>
  <w:footnote w:type="continuationSeparator" w:id="0">
    <w:p w:rsidR="000C44A0" w:rsidRDefault="000C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4" w:rsidRPr="00140746" w:rsidRDefault="00146574" w:rsidP="006C663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146574" w:rsidRPr="00140746" w:rsidRDefault="00146574" w:rsidP="006C663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146574" w:rsidRDefault="001465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4" w:rsidRPr="00140746" w:rsidRDefault="00146574" w:rsidP="006C663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Государственное бюджетное</w:t>
    </w:r>
    <w:r w:rsidR="007B43C2" w:rsidRPr="007B43C2">
      <w:rPr>
        <w:rFonts w:ascii="Times New Roman" w:hAnsi="Times New Roman" w:cs="Times New Roman"/>
        <w:sz w:val="18"/>
        <w:szCs w:val="18"/>
      </w:rPr>
      <w:t xml:space="preserve"> </w:t>
    </w:r>
    <w:r w:rsidR="007B43C2">
      <w:rPr>
        <w:rFonts w:ascii="Times New Roman" w:hAnsi="Times New Roman" w:cs="Times New Roman"/>
        <w:sz w:val="18"/>
        <w:szCs w:val="18"/>
      </w:rPr>
      <w:t>профессиональное</w:t>
    </w:r>
    <w:r w:rsidRPr="00140746">
      <w:rPr>
        <w:rFonts w:ascii="Times New Roman" w:hAnsi="Times New Roman" w:cs="Times New Roman"/>
        <w:sz w:val="18"/>
        <w:szCs w:val="18"/>
      </w:rPr>
      <w:t xml:space="preserve"> образовательное учреждение </w:t>
    </w:r>
  </w:p>
  <w:p w:rsidR="00146574" w:rsidRPr="00140746" w:rsidRDefault="00146574" w:rsidP="006C663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146574" w:rsidRPr="00140746" w:rsidRDefault="00146574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136"/>
    <w:multiLevelType w:val="hybridMultilevel"/>
    <w:tmpl w:val="BA5CF6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CE678C"/>
    <w:multiLevelType w:val="hybridMultilevel"/>
    <w:tmpl w:val="D57A5194"/>
    <w:lvl w:ilvl="0" w:tplc="0419000B">
      <w:start w:val="1"/>
      <w:numFmt w:val="bullet"/>
      <w:lvlText w:val=""/>
      <w:lvlJc w:val="left"/>
      <w:pPr>
        <w:ind w:left="546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6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0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7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224" w:hanging="360"/>
      </w:pPr>
      <w:rPr>
        <w:rFonts w:ascii="Wingdings" w:hAnsi="Wingdings" w:cs="Wingdings" w:hint="default"/>
      </w:rPr>
    </w:lvl>
  </w:abstractNum>
  <w:abstractNum w:abstractNumId="4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10912BF0"/>
    <w:multiLevelType w:val="hybridMultilevel"/>
    <w:tmpl w:val="99DAB27C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0E6DE3"/>
    <w:multiLevelType w:val="hybridMultilevel"/>
    <w:tmpl w:val="BE7AF55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CF7BF8"/>
    <w:multiLevelType w:val="hybridMultilevel"/>
    <w:tmpl w:val="9620EBE0"/>
    <w:lvl w:ilvl="0" w:tplc="FFFFFFFF">
      <w:start w:val="5"/>
      <w:numFmt w:val="bullet"/>
      <w:lvlText w:val="–"/>
      <w:lvlJc w:val="left"/>
      <w:pPr>
        <w:ind w:left="15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cs="Wingdings" w:hint="default"/>
      </w:rPr>
    </w:lvl>
  </w:abstractNum>
  <w:abstractNum w:abstractNumId="10">
    <w:nsid w:val="20662E2D"/>
    <w:multiLevelType w:val="hybridMultilevel"/>
    <w:tmpl w:val="C0B219D0"/>
    <w:lvl w:ilvl="0" w:tplc="89CE10D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A3DD8"/>
    <w:multiLevelType w:val="hybridMultilevel"/>
    <w:tmpl w:val="6A4C75A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6D61EF5"/>
    <w:multiLevelType w:val="hybridMultilevel"/>
    <w:tmpl w:val="84A414DA"/>
    <w:lvl w:ilvl="0" w:tplc="02086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F0D45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8FBE02D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600047D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795C3A1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C04A7B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A072A23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7A14B2D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052325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8743FD"/>
    <w:multiLevelType w:val="multilevel"/>
    <w:tmpl w:val="6068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10203D"/>
    <w:multiLevelType w:val="multilevel"/>
    <w:tmpl w:val="44CE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7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3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76" w:hanging="2160"/>
      </w:pPr>
      <w:rPr>
        <w:rFonts w:hint="default"/>
        <w:color w:val="auto"/>
      </w:rPr>
    </w:lvl>
  </w:abstractNum>
  <w:abstractNum w:abstractNumId="17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/>
        <w:i/>
        <w:iCs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1D7E19"/>
    <w:multiLevelType w:val="hybridMultilevel"/>
    <w:tmpl w:val="9A9E2EEA"/>
    <w:lvl w:ilvl="0" w:tplc="18F4B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F607D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268A1D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E23AC1"/>
    <w:multiLevelType w:val="hybridMultilevel"/>
    <w:tmpl w:val="6E8A1920"/>
    <w:lvl w:ilvl="0" w:tplc="853E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FE9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41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80D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AAFA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1AF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2E9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54A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688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93B68"/>
    <w:multiLevelType w:val="hybridMultilevel"/>
    <w:tmpl w:val="A7ACDFD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4DD3CA5"/>
    <w:multiLevelType w:val="hybridMultilevel"/>
    <w:tmpl w:val="929E3222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5147A71"/>
    <w:multiLevelType w:val="hybridMultilevel"/>
    <w:tmpl w:val="439286B4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95B0F"/>
    <w:multiLevelType w:val="hybridMultilevel"/>
    <w:tmpl w:val="EEDE622C"/>
    <w:lvl w:ilvl="0" w:tplc="59F0D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E83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F22DC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4B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87C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E55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4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6C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ECD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3886928"/>
    <w:multiLevelType w:val="multilevel"/>
    <w:tmpl w:val="EF74D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4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E7109E6"/>
    <w:multiLevelType w:val="hybridMultilevel"/>
    <w:tmpl w:val="1AC2F230"/>
    <w:lvl w:ilvl="0" w:tplc="01764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EA06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B0E55C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7D64D2D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38D00D3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AD0EB0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DDC462F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28BABF6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E14CE6AA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5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19"/>
  </w:num>
  <w:num w:numId="5">
    <w:abstractNumId w:val="41"/>
  </w:num>
  <w:num w:numId="6">
    <w:abstractNumId w:val="43"/>
  </w:num>
  <w:num w:numId="7">
    <w:abstractNumId w:val="17"/>
  </w:num>
  <w:num w:numId="8">
    <w:abstractNumId w:val="5"/>
  </w:num>
  <w:num w:numId="9">
    <w:abstractNumId w:val="18"/>
  </w:num>
  <w:num w:numId="10">
    <w:abstractNumId w:val="37"/>
  </w:num>
  <w:num w:numId="11">
    <w:abstractNumId w:val="16"/>
  </w:num>
  <w:num w:numId="12">
    <w:abstractNumId w:val="13"/>
  </w:num>
  <w:num w:numId="13">
    <w:abstractNumId w:val="31"/>
  </w:num>
  <w:num w:numId="14">
    <w:abstractNumId w:val="26"/>
  </w:num>
  <w:num w:numId="15">
    <w:abstractNumId w:val="2"/>
  </w:num>
  <w:num w:numId="16">
    <w:abstractNumId w:val="0"/>
  </w:num>
  <w:num w:numId="17">
    <w:abstractNumId w:val="8"/>
  </w:num>
  <w:num w:numId="18">
    <w:abstractNumId w:val="15"/>
  </w:num>
  <w:num w:numId="19">
    <w:abstractNumId w:val="39"/>
  </w:num>
  <w:num w:numId="20">
    <w:abstractNumId w:val="45"/>
  </w:num>
  <w:num w:numId="21">
    <w:abstractNumId w:val="27"/>
  </w:num>
  <w:num w:numId="22">
    <w:abstractNumId w:val="20"/>
  </w:num>
  <w:num w:numId="23">
    <w:abstractNumId w:val="23"/>
  </w:num>
  <w:num w:numId="24">
    <w:abstractNumId w:val="40"/>
  </w:num>
  <w:num w:numId="25">
    <w:abstractNumId w:val="4"/>
  </w:num>
  <w:num w:numId="26">
    <w:abstractNumId w:val="1"/>
  </w:num>
  <w:num w:numId="27">
    <w:abstractNumId w:val="3"/>
  </w:num>
  <w:num w:numId="28">
    <w:abstractNumId w:val="42"/>
  </w:num>
  <w:num w:numId="29">
    <w:abstractNumId w:val="30"/>
  </w:num>
  <w:num w:numId="30">
    <w:abstractNumId w:val="34"/>
  </w:num>
  <w:num w:numId="31">
    <w:abstractNumId w:val="35"/>
  </w:num>
  <w:num w:numId="32">
    <w:abstractNumId w:val="7"/>
  </w:num>
  <w:num w:numId="33">
    <w:abstractNumId w:val="9"/>
  </w:num>
  <w:num w:numId="34">
    <w:abstractNumId w:val="6"/>
  </w:num>
  <w:num w:numId="35">
    <w:abstractNumId w:val="11"/>
  </w:num>
  <w:num w:numId="36">
    <w:abstractNumId w:val="14"/>
  </w:num>
  <w:num w:numId="37">
    <w:abstractNumId w:val="29"/>
  </w:num>
  <w:num w:numId="38">
    <w:abstractNumId w:val="38"/>
  </w:num>
  <w:num w:numId="39">
    <w:abstractNumId w:val="32"/>
  </w:num>
  <w:num w:numId="40">
    <w:abstractNumId w:val="21"/>
  </w:num>
  <w:num w:numId="41">
    <w:abstractNumId w:val="24"/>
  </w:num>
  <w:num w:numId="42">
    <w:abstractNumId w:val="12"/>
  </w:num>
  <w:num w:numId="43">
    <w:abstractNumId w:val="22"/>
  </w:num>
  <w:num w:numId="44">
    <w:abstractNumId w:val="36"/>
  </w:num>
  <w:num w:numId="45">
    <w:abstractNumId w:val="4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0B8"/>
    <w:rsid w:val="000C44A0"/>
    <w:rsid w:val="00137B77"/>
    <w:rsid w:val="00140746"/>
    <w:rsid w:val="00146574"/>
    <w:rsid w:val="001F054C"/>
    <w:rsid w:val="001F6443"/>
    <w:rsid w:val="0022411F"/>
    <w:rsid w:val="003E7EB1"/>
    <w:rsid w:val="004659C9"/>
    <w:rsid w:val="004943CA"/>
    <w:rsid w:val="004E239A"/>
    <w:rsid w:val="005A56ED"/>
    <w:rsid w:val="005E3086"/>
    <w:rsid w:val="006C6632"/>
    <w:rsid w:val="006D2793"/>
    <w:rsid w:val="007B43C2"/>
    <w:rsid w:val="00856749"/>
    <w:rsid w:val="008F2BCC"/>
    <w:rsid w:val="00941C46"/>
    <w:rsid w:val="00966D3E"/>
    <w:rsid w:val="00AD37CA"/>
    <w:rsid w:val="00BE54CE"/>
    <w:rsid w:val="00DC32DF"/>
    <w:rsid w:val="00DD10B8"/>
    <w:rsid w:val="00E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D27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4659C9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659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4659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659C9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659C9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4659C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659C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4659C9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659C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59C9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4659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659C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59C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659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4659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659C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4">
    <w:name w:val="header"/>
    <w:basedOn w:val="a0"/>
    <w:link w:val="a5"/>
    <w:uiPriority w:val="99"/>
    <w:rsid w:val="004659C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link w:val="a4"/>
    <w:uiPriority w:val="99"/>
    <w:locked/>
    <w:rsid w:val="004659C9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rsid w:val="004659C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link w:val="a6"/>
    <w:uiPriority w:val="99"/>
    <w:locked/>
    <w:rsid w:val="004659C9"/>
    <w:rPr>
      <w:rFonts w:ascii="Calibri" w:eastAsia="Times New Roman" w:hAnsi="Calibri" w:cs="Calibri"/>
    </w:rPr>
  </w:style>
  <w:style w:type="paragraph" w:styleId="a8">
    <w:name w:val="List Paragraph"/>
    <w:basedOn w:val="a0"/>
    <w:uiPriority w:val="99"/>
    <w:qFormat/>
    <w:rsid w:val="004659C9"/>
    <w:pPr>
      <w:spacing w:after="0" w:line="360" w:lineRule="auto"/>
      <w:ind w:left="720"/>
      <w:jc w:val="both"/>
    </w:pPr>
  </w:style>
  <w:style w:type="paragraph" w:customStyle="1" w:styleId="12">
    <w:name w:val="Текст1"/>
    <w:basedOn w:val="a0"/>
    <w:uiPriority w:val="99"/>
    <w:rsid w:val="004659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0"/>
    <w:uiPriority w:val="99"/>
    <w:rsid w:val="004659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4659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4659C9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4659C9"/>
  </w:style>
  <w:style w:type="table" w:styleId="aa">
    <w:name w:val="Table Grid"/>
    <w:basedOn w:val="a2"/>
    <w:uiPriority w:val="99"/>
    <w:rsid w:val="004659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uiPriority w:val="99"/>
    <w:qFormat/>
    <w:rsid w:val="004659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link w:val="ab"/>
    <w:uiPriority w:val="99"/>
    <w:locked/>
    <w:rsid w:val="004659C9"/>
    <w:rPr>
      <w:rFonts w:ascii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uiPriority w:val="99"/>
    <w:rsid w:val="004659C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4659C9"/>
    <w:rPr>
      <w:rFonts w:ascii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4659C9"/>
  </w:style>
  <w:style w:type="paragraph" w:customStyle="1" w:styleId="13">
    <w:name w:val="Знак1"/>
    <w:basedOn w:val="a0"/>
    <w:uiPriority w:val="99"/>
    <w:rsid w:val="004659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0"/>
    <w:link w:val="af"/>
    <w:uiPriority w:val="99"/>
    <w:rsid w:val="004659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4659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uiPriority w:val="99"/>
    <w:rsid w:val="004659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4659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4659C9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rsid w:val="004659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4659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4659C9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4659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4659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uiPriority w:val="99"/>
    <w:rsid w:val="004659C9"/>
    <w:pPr>
      <w:spacing w:after="0"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">
    <w:name w:val="+нумерованный"/>
    <w:basedOn w:val="a0"/>
    <w:uiPriority w:val="99"/>
    <w:rsid w:val="004659C9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4659C9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4"/>
    <w:uiPriority w:val="99"/>
    <w:rsid w:val="004659C9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4659C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4659C9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4659C9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rsid w:val="004659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semiHidden/>
    <w:locked/>
    <w:rsid w:val="004659C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4659C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99"/>
    <w:qFormat/>
    <w:rsid w:val="004659C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8">
    <w:name w:val="Подзаголовок Знак"/>
    <w:link w:val="af7"/>
    <w:uiPriority w:val="99"/>
    <w:locked/>
    <w:rsid w:val="004659C9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46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4659C9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4659C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99"/>
    <w:qFormat/>
    <w:rsid w:val="004659C9"/>
    <w:pPr>
      <w:spacing w:line="276" w:lineRule="auto"/>
      <w:jc w:val="left"/>
      <w:outlineLvl w:val="9"/>
    </w:pPr>
  </w:style>
  <w:style w:type="paragraph" w:customStyle="1" w:styleId="Style6">
    <w:name w:val="Style6"/>
    <w:basedOn w:val="a0"/>
    <w:uiPriority w:val="99"/>
    <w:rsid w:val="004659C9"/>
    <w:pPr>
      <w:spacing w:line="320" w:lineRule="exact"/>
      <w:ind w:firstLine="720"/>
      <w:jc w:val="both"/>
    </w:pPr>
    <w:rPr>
      <w:rFonts w:eastAsia="Times New Roman"/>
      <w:lang w:val="en-US"/>
    </w:rPr>
  </w:style>
  <w:style w:type="paragraph" w:customStyle="1" w:styleId="afa">
    <w:name w:val="Знак Знак"/>
    <w:basedOn w:val="a0"/>
    <w:uiPriority w:val="99"/>
    <w:rsid w:val="004659C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4659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0"/>
    <w:uiPriority w:val="99"/>
    <w:rsid w:val="004659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4659C9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b">
    <w:name w:val="Знак Знак Знак"/>
    <w:basedOn w:val="a0"/>
    <w:uiPriority w:val="99"/>
    <w:rsid w:val="004659C9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4659C9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uiPriority w:val="99"/>
    <w:locked/>
    <w:rsid w:val="004659C9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4659C9"/>
    <w:rPr>
      <w:sz w:val="32"/>
      <w:szCs w:val="32"/>
    </w:rPr>
  </w:style>
  <w:style w:type="paragraph" w:customStyle="1" w:styleId="western">
    <w:name w:val="western"/>
    <w:basedOn w:val="a0"/>
    <w:uiPriority w:val="99"/>
    <w:rsid w:val="004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4659C9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4659C9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4659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4659C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4659C9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4659C9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4659C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4659C9"/>
    <w:rPr>
      <w:sz w:val="18"/>
      <w:szCs w:val="18"/>
    </w:rPr>
  </w:style>
  <w:style w:type="paragraph" w:customStyle="1" w:styleId="Style29">
    <w:name w:val="Style29"/>
    <w:basedOn w:val="a0"/>
    <w:uiPriority w:val="99"/>
    <w:rsid w:val="004659C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4659C9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4659C9"/>
    <w:rPr>
      <w:rFonts w:ascii="Calibri" w:eastAsia="Times New Roman" w:hAnsi="Calibri" w:cs="Calibri"/>
      <w:sz w:val="20"/>
      <w:szCs w:val="20"/>
    </w:rPr>
  </w:style>
  <w:style w:type="character" w:styleId="aff1">
    <w:name w:val="footnote reference"/>
    <w:uiPriority w:val="99"/>
    <w:semiHidden/>
    <w:rsid w:val="004659C9"/>
    <w:rPr>
      <w:vertAlign w:val="superscript"/>
    </w:rPr>
  </w:style>
  <w:style w:type="paragraph" w:customStyle="1" w:styleId="8">
    <w:name w:val="стиль8"/>
    <w:basedOn w:val="a0"/>
    <w:uiPriority w:val="99"/>
    <w:rsid w:val="004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1"/>
    <w:uiPriority w:val="99"/>
    <w:rsid w:val="004659C9"/>
  </w:style>
  <w:style w:type="character" w:customStyle="1" w:styleId="noprint">
    <w:name w:val="noprint"/>
    <w:basedOn w:val="a1"/>
    <w:uiPriority w:val="99"/>
    <w:rsid w:val="0046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C%D0%B5%D0%BA%D1%81%D0%B8%D0%BA%D0%B0" TargetMode="External"/><Relationship Id="rId18" Type="http://schemas.openxmlformats.org/officeDocument/2006/relationships/hyperlink" Target="http://ru.wikipedia.org/wiki/%D0%9F%D0%B5%D1%80%D1%83" TargetMode="External"/><Relationship Id="rId26" Type="http://schemas.openxmlformats.org/officeDocument/2006/relationships/hyperlink" Target="http://ru.wikipedia.org/wiki/%D0%A2%D0%BE%D0%BB%D1%8C%D1%82%D0%B5%D0%BA%D0%B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8%D0%BD%D0%BA%D0%B8" TargetMode="External"/><Relationship Id="rId34" Type="http://schemas.openxmlformats.org/officeDocument/2006/relationships/hyperlink" Target="http://www.bestreferat.ru/referat-21385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ru.wikipedia.org/wiki/%D0%9A%D0%BE%D0%BB%D1%83%D0%BC%D0%B1%D0%B8%D1%8F" TargetMode="External"/><Relationship Id="rId25" Type="http://schemas.openxmlformats.org/officeDocument/2006/relationships/hyperlink" Target="http://ru.wikipedia.org/wiki/%D0%A1%D0%B0%D0%BF%D0%BE%D1%82%D0%B5%D0%BA%D0%B8" TargetMode="External"/><Relationship Id="rId33" Type="http://schemas.openxmlformats.org/officeDocument/2006/relationships/hyperlink" Target="http://www.izostili.ru/index.php?section_ID=2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0%BD%D0%B0%D0%BC%D0%B0" TargetMode="External"/><Relationship Id="rId20" Type="http://schemas.openxmlformats.org/officeDocument/2006/relationships/hyperlink" Target="http://ru.wikipedia.org/wiki/%D0%90%D1%86%D1%82%D0%B5%D0%BA%D0%B8" TargetMode="External"/><Relationship Id="rId29" Type="http://schemas.openxmlformats.org/officeDocument/2006/relationships/hyperlink" Target="http://dic.academic.ru/dic.nsf/brokgauz_efron/54038/%D0%9A%D0%BE%D0%BB%D1%83%D0%BC%D0%B1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ru.wikipedia.org/wiki/%D0%9E%D0%BB%D1%8C%D0%BC%D0%B5%D0%BA%D1%81%D0%BA%D0%B0%D1%8F_%D0%BA%D1%83%D0%BB%D1%8C%D1%82%D1%83%D1%80%D0%B0" TargetMode="External"/><Relationship Id="rId32" Type="http://schemas.openxmlformats.org/officeDocument/2006/relationships/hyperlink" Target="http://www.profydesign.ru/archives/category/principy-organizacii-intererov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E%D0%BD%D0%B4%D1%83%D1%80%D0%B0%D1%81" TargetMode="External"/><Relationship Id="rId23" Type="http://schemas.openxmlformats.org/officeDocument/2006/relationships/hyperlink" Target="http://ru.wikipedia.org/wiki/%D0%9C%D0%B8%D1%88%D1%82%D0%B5%D0%BA%D0%B8" TargetMode="External"/><Relationship Id="rId28" Type="http://schemas.openxmlformats.org/officeDocument/2006/relationships/hyperlink" Target="http://ru.wikipedia.org/wiki/%D0%A0%D0%B5%D0%B7%D1%8C%D0%B1%D0%B0_%D0%BF%D0%BE_%D0%B4%D0%B5%D1%80%D0%B5%D0%B2%D1%83" TargetMode="External"/><Relationship Id="rId36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1%D0%BE%D0%BB%D0%B8%D0%B2%D0%B8%D1%8F" TargetMode="External"/><Relationship Id="rId31" Type="http://schemas.openxmlformats.org/officeDocument/2006/relationships/hyperlink" Target="http://otherreferats.allbest.ru/journalism/00134736_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93%D0%B2%D0%B0%D1%82%D0%B5%D0%BC%D0%B0%D0%BB%D0%B0" TargetMode="External"/><Relationship Id="rId22" Type="http://schemas.openxmlformats.org/officeDocument/2006/relationships/hyperlink" Target="http://ru.wikipedia.org/wiki/%D0%9C%D0%B0%D0%B9%D1%8F_(%D1%86%D0%B8%D0%B2%D0%B8%D0%BB%D0%B8%D0%B7%D0%B0%D1%86%D0%B8%D1%8F)" TargetMode="External"/><Relationship Id="rId27" Type="http://schemas.openxmlformats.org/officeDocument/2006/relationships/hyperlink" Target="http://ru.wikipedia.org/wiki/%D0%92%D1%8B%D1%88%D0%B8%D0%B2%D0%BA%D0%B0" TargetMode="External"/><Relationship Id="rId30" Type="http://schemas.openxmlformats.org/officeDocument/2006/relationships/hyperlink" Target="http://dic.academic.ru/dic.nsf/brokgauz_efron/74940/%D0%9E%D0%BD%D0%B8" TargetMode="External"/><Relationship Id="rId35" Type="http://schemas.openxmlformats.org/officeDocument/2006/relationships/hyperlink" Target="http://samdizajner.ru/konstruktiviz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10163</Words>
  <Characters>57935</Characters>
  <Application>Microsoft Office Word</Application>
  <DocSecurity>0</DocSecurity>
  <Lines>482</Lines>
  <Paragraphs>135</Paragraphs>
  <ScaleCrop>false</ScaleCrop>
  <Company>diakov.net</Company>
  <LinksUpToDate>false</LinksUpToDate>
  <CharactersWithSpaces>67963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2019-02-26T16:21:00Z</dcterms:created>
  <dcterms:modified xsi:type="dcterms:W3CDTF">2019-03-25T10:47:00Z</dcterms:modified>
</cp:coreProperties>
</file>