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96" w:rsidRPr="003D1123" w:rsidRDefault="003D1123" w:rsidP="003D11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123">
        <w:rPr>
          <w:rFonts w:ascii="Times New Roman" w:hAnsi="Times New Roman" w:cs="Times New Roman"/>
          <w:b/>
          <w:sz w:val="20"/>
          <w:szCs w:val="20"/>
        </w:rPr>
        <w:t>Практическое занятие № 24</w:t>
      </w:r>
    </w:p>
    <w:p w:rsidR="003D1123" w:rsidRDefault="003D1123" w:rsidP="003D11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123">
        <w:rPr>
          <w:rFonts w:ascii="Times New Roman" w:hAnsi="Times New Roman" w:cs="Times New Roman"/>
          <w:b/>
          <w:bCs/>
          <w:sz w:val="20"/>
          <w:szCs w:val="20"/>
        </w:rPr>
        <w:t>Решение ситуационных задач по теме</w:t>
      </w:r>
      <w:r w:rsidRPr="003D1123">
        <w:rPr>
          <w:rFonts w:ascii="Times New Roman" w:hAnsi="Times New Roman" w:cs="Times New Roman"/>
          <w:b/>
          <w:sz w:val="20"/>
          <w:szCs w:val="20"/>
        </w:rPr>
        <w:t xml:space="preserve"> «Исполнение и оформление операций по возврату сумм, неправильно зачисленных на счета клиентов»</w:t>
      </w:r>
    </w:p>
    <w:p w:rsidR="003D1123" w:rsidRDefault="003D1123" w:rsidP="003D11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 занятия</w:t>
      </w:r>
      <w:r w:rsidRPr="003D112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приобрести навыки </w:t>
      </w:r>
      <w:r w:rsidRPr="003D1123">
        <w:rPr>
          <w:rFonts w:ascii="Times New Roman" w:hAnsi="Times New Roman" w:cs="Times New Roman"/>
          <w:sz w:val="20"/>
          <w:szCs w:val="20"/>
        </w:rPr>
        <w:t>исполнения и оформления операций по возврату сумм, неправильно зачисленных на счета клиентов.</w:t>
      </w:r>
    </w:p>
    <w:p w:rsidR="003D1123" w:rsidRDefault="003D1123" w:rsidP="003D11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1123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AA178B" w:rsidRPr="008A79A5" w:rsidRDefault="00A12C2F" w:rsidP="00AA1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ОАО “Самарский банк” </w:t>
      </w:r>
      <w:r w:rsidR="00AA178B" w:rsidRPr="008A79A5">
        <w:rPr>
          <w:rFonts w:ascii="Times New Roman" w:hAnsi="Times New Roman" w:cs="Times New Roman"/>
          <w:sz w:val="20"/>
          <w:szCs w:val="20"/>
        </w:rPr>
        <w:t>г.</w:t>
      </w:r>
      <w:r w:rsidR="00AA178B">
        <w:rPr>
          <w:rFonts w:ascii="Times New Roman" w:hAnsi="Times New Roman" w:cs="Times New Roman"/>
          <w:sz w:val="20"/>
          <w:szCs w:val="20"/>
        </w:rPr>
        <w:t xml:space="preserve"> </w:t>
      </w:r>
      <w:r w:rsidR="00AA178B" w:rsidRPr="008A79A5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Галактионовская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>, 425</w:t>
      </w:r>
      <w:r w:rsidR="00AA178B" w:rsidRPr="008A79A5">
        <w:rPr>
          <w:rFonts w:ascii="Times New Roman" w:hAnsi="Times New Roman" w:cs="Times New Roman"/>
          <w:sz w:val="20"/>
          <w:szCs w:val="20"/>
        </w:rPr>
        <w:t xml:space="preserve"> БИК 043126999 к/с </w:t>
      </w:r>
      <w:r w:rsidR="00AA178B" w:rsidRPr="00CC38D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30101810200005123658</w:t>
      </w:r>
      <w:r w:rsidR="00AA178B" w:rsidRPr="00CC38D0">
        <w:rPr>
          <w:rFonts w:ascii="Times New Roman" w:hAnsi="Times New Roman" w:cs="Times New Roman"/>
          <w:sz w:val="20"/>
          <w:szCs w:val="20"/>
        </w:rPr>
        <w:t>)</w:t>
      </w:r>
      <w:r w:rsidR="00AA178B" w:rsidRPr="008A79A5">
        <w:rPr>
          <w:rFonts w:ascii="Times New Roman" w:hAnsi="Times New Roman" w:cs="Times New Roman"/>
          <w:sz w:val="20"/>
          <w:szCs w:val="20"/>
        </w:rPr>
        <w:t xml:space="preserve"> обратилась организация ООО  “</w:t>
      </w:r>
      <w:proofErr w:type="spellStart"/>
      <w:r w:rsidR="00AA178B" w:rsidRPr="008A79A5">
        <w:rPr>
          <w:rFonts w:ascii="Times New Roman" w:hAnsi="Times New Roman" w:cs="Times New Roman"/>
          <w:sz w:val="20"/>
          <w:szCs w:val="20"/>
        </w:rPr>
        <w:t>ПродТорг</w:t>
      </w:r>
      <w:proofErr w:type="spellEnd"/>
      <w:r w:rsidR="00AA178B" w:rsidRPr="008A79A5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A178B" w:rsidRPr="008A79A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AA178B" w:rsidRPr="008A79A5">
        <w:rPr>
          <w:rFonts w:ascii="Times New Roman" w:hAnsi="Times New Roman" w:cs="Times New Roman"/>
          <w:sz w:val="20"/>
          <w:szCs w:val="20"/>
        </w:rPr>
        <w:t xml:space="preserve">/с </w:t>
      </w:r>
      <w:r w:rsidR="008926CA">
        <w:rPr>
          <w:rFonts w:ascii="Times New Roman" w:hAnsi="Times New Roman" w:cs="Times New Roman"/>
          <w:sz w:val="20"/>
          <w:szCs w:val="20"/>
        </w:rPr>
        <w:t>40702</w:t>
      </w:r>
      <w:r w:rsidR="00AA178B" w:rsidRPr="008A79A5">
        <w:rPr>
          <w:rFonts w:ascii="Times New Roman" w:hAnsi="Times New Roman" w:cs="Times New Roman"/>
          <w:sz w:val="20"/>
          <w:szCs w:val="20"/>
        </w:rPr>
        <w:t xml:space="preserve">810300006587512 </w:t>
      </w:r>
      <w:r w:rsidR="00AA178B">
        <w:rPr>
          <w:rFonts w:ascii="Times New Roman" w:hAnsi="Times New Roman" w:cs="Times New Roman"/>
          <w:sz w:val="20"/>
          <w:szCs w:val="20"/>
        </w:rPr>
        <w:t>с просьбой перечислить по п/п №</w:t>
      </w:r>
      <w:r w:rsidR="00AA178B" w:rsidRPr="008A79A5">
        <w:rPr>
          <w:rFonts w:ascii="Times New Roman" w:hAnsi="Times New Roman" w:cs="Times New Roman"/>
          <w:sz w:val="20"/>
          <w:szCs w:val="20"/>
        </w:rPr>
        <w:t xml:space="preserve"> 24 от 03.08.2013</w:t>
      </w:r>
      <w:r>
        <w:rPr>
          <w:rFonts w:ascii="Times New Roman" w:hAnsi="Times New Roman" w:cs="Times New Roman"/>
          <w:sz w:val="20"/>
          <w:szCs w:val="20"/>
        </w:rPr>
        <w:t xml:space="preserve"> г. организации ООО “Агропром” (</w:t>
      </w:r>
      <w:r w:rsidR="00AA178B" w:rsidRPr="008A79A5">
        <w:rPr>
          <w:rFonts w:ascii="Times New Roman" w:hAnsi="Times New Roman" w:cs="Times New Roman"/>
          <w:sz w:val="20"/>
          <w:szCs w:val="20"/>
        </w:rPr>
        <w:t xml:space="preserve">р/с </w:t>
      </w:r>
      <w:r w:rsidR="008926CA">
        <w:rPr>
          <w:rFonts w:ascii="Times New Roman" w:hAnsi="Times New Roman" w:cs="Times New Roman"/>
          <w:sz w:val="20"/>
          <w:szCs w:val="20"/>
        </w:rPr>
        <w:t>40702</w:t>
      </w:r>
      <w:r w:rsidR="00AA178B" w:rsidRPr="008A79A5">
        <w:rPr>
          <w:rFonts w:ascii="Times New Roman" w:hAnsi="Times New Roman" w:cs="Times New Roman"/>
          <w:sz w:val="20"/>
          <w:szCs w:val="20"/>
        </w:rPr>
        <w:t>810200003526521</w:t>
      </w:r>
      <w:r>
        <w:rPr>
          <w:rFonts w:ascii="Times New Roman" w:hAnsi="Times New Roman" w:cs="Times New Roman"/>
          <w:sz w:val="20"/>
          <w:szCs w:val="20"/>
        </w:rPr>
        <w:t>)</w:t>
      </w:r>
      <w:r w:rsidR="008926CA">
        <w:rPr>
          <w:rFonts w:ascii="Times New Roman" w:hAnsi="Times New Roman" w:cs="Times New Roman"/>
          <w:sz w:val="20"/>
          <w:szCs w:val="20"/>
        </w:rPr>
        <w:t xml:space="preserve"> 125000 руб. 00 коп.</w:t>
      </w:r>
      <w:r w:rsidR="00AA178B" w:rsidRPr="008A79A5">
        <w:rPr>
          <w:rFonts w:ascii="Times New Roman" w:hAnsi="Times New Roman" w:cs="Times New Roman"/>
          <w:sz w:val="20"/>
          <w:szCs w:val="20"/>
        </w:rPr>
        <w:t>, р/с организации открыт в ОАО “Волга Банке“ (г. Самара ул. Ново-Вокзальная, 412</w:t>
      </w:r>
      <w:r w:rsidR="00AA178B" w:rsidRPr="00CC38D0">
        <w:rPr>
          <w:rFonts w:ascii="Times New Roman" w:hAnsi="Times New Roman" w:cs="Times New Roman"/>
          <w:sz w:val="20"/>
          <w:szCs w:val="20"/>
        </w:rPr>
        <w:t xml:space="preserve">) </w:t>
      </w:r>
      <w:r w:rsidR="00AA178B" w:rsidRPr="008A79A5">
        <w:rPr>
          <w:rFonts w:ascii="Times New Roman" w:hAnsi="Times New Roman" w:cs="Times New Roman"/>
          <w:sz w:val="20"/>
          <w:szCs w:val="20"/>
        </w:rPr>
        <w:t>БИК 043212332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178B" w:rsidRPr="008A79A5">
        <w:rPr>
          <w:rFonts w:ascii="Times New Roman" w:hAnsi="Times New Roman" w:cs="Times New Roman"/>
          <w:sz w:val="20"/>
          <w:szCs w:val="20"/>
        </w:rPr>
        <w:t>к/с 30101810200005598128.</w:t>
      </w:r>
    </w:p>
    <w:p w:rsidR="00AA178B" w:rsidRPr="008A79A5" w:rsidRDefault="00AA178B" w:rsidP="00AA17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На следующий день организация обратилась с заявлением о возврате неправильно перечисленных средств (неверно указан </w:t>
      </w:r>
      <w:proofErr w:type="gramStart"/>
      <w:r w:rsidRPr="008A79A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A79A5">
        <w:rPr>
          <w:rFonts w:ascii="Times New Roman" w:hAnsi="Times New Roman" w:cs="Times New Roman"/>
          <w:sz w:val="20"/>
          <w:szCs w:val="20"/>
        </w:rPr>
        <w:t>/с ООО “Агропром”, действительный р/с ООО “Агропром” –</w:t>
      </w:r>
      <w:r w:rsidR="008926CA">
        <w:rPr>
          <w:rFonts w:ascii="Times New Roman" w:hAnsi="Times New Roman" w:cs="Times New Roman"/>
          <w:sz w:val="20"/>
          <w:szCs w:val="20"/>
        </w:rPr>
        <w:t>407</w:t>
      </w:r>
      <w:r w:rsidRPr="008A79A5">
        <w:rPr>
          <w:rFonts w:ascii="Times New Roman" w:hAnsi="Times New Roman" w:cs="Times New Roman"/>
          <w:sz w:val="20"/>
          <w:szCs w:val="20"/>
        </w:rPr>
        <w:t>02810200003526621.</w:t>
      </w:r>
    </w:p>
    <w:p w:rsidR="00AA178B" w:rsidRDefault="00AA178B" w:rsidP="00AA17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9A5">
        <w:rPr>
          <w:rFonts w:ascii="Times New Roman" w:hAnsi="Times New Roman" w:cs="Times New Roman"/>
          <w:sz w:val="20"/>
          <w:szCs w:val="20"/>
        </w:rPr>
        <w:tab/>
        <w:t xml:space="preserve">Оформить выписку из счета клиента за 03.08.13 – 04.08.13, где отражены первоначальная операция по перечислению средств, возврат средств на </w:t>
      </w:r>
      <w:proofErr w:type="gramStart"/>
      <w:r w:rsidRPr="008A79A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A79A5">
        <w:rPr>
          <w:rFonts w:ascii="Times New Roman" w:hAnsi="Times New Roman" w:cs="Times New Roman"/>
          <w:sz w:val="20"/>
          <w:szCs w:val="20"/>
        </w:rPr>
        <w:t xml:space="preserve">/с клиента по </w:t>
      </w:r>
      <w:r w:rsidR="008926CA">
        <w:rPr>
          <w:rFonts w:ascii="Times New Roman" w:hAnsi="Times New Roman" w:cs="Times New Roman"/>
          <w:sz w:val="20"/>
          <w:szCs w:val="20"/>
        </w:rPr>
        <w:t>платежному поручению (вид операции – 01</w:t>
      </w:r>
      <w:r w:rsidRPr="008A79A5">
        <w:rPr>
          <w:rFonts w:ascii="Times New Roman" w:hAnsi="Times New Roman" w:cs="Times New Roman"/>
          <w:sz w:val="20"/>
          <w:szCs w:val="20"/>
        </w:rPr>
        <w:t xml:space="preserve">), а также операция по перечислению средств по правильным реквизитам по п/п № 52 от </w:t>
      </w:r>
      <w:r w:rsidR="00A12C2F">
        <w:rPr>
          <w:rFonts w:ascii="Times New Roman" w:hAnsi="Times New Roman" w:cs="Times New Roman"/>
          <w:sz w:val="20"/>
          <w:szCs w:val="20"/>
        </w:rPr>
        <w:t>10</w:t>
      </w:r>
      <w:r w:rsidRPr="008A79A5">
        <w:rPr>
          <w:rFonts w:ascii="Times New Roman" w:hAnsi="Times New Roman" w:cs="Times New Roman"/>
          <w:sz w:val="20"/>
          <w:szCs w:val="20"/>
        </w:rPr>
        <w:t>.08.13 г.).</w:t>
      </w:r>
    </w:p>
    <w:p w:rsidR="004379B0" w:rsidRDefault="004379B0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79B0">
        <w:rPr>
          <w:rFonts w:ascii="Times New Roman" w:hAnsi="Times New Roman" w:cs="Times New Roman"/>
          <w:b/>
          <w:sz w:val="20"/>
          <w:szCs w:val="20"/>
        </w:rPr>
        <w:t>Порядок выполнения работы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Внимательно ознакомиться с заданием.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выписке из лицевого счета заполнить реквизиты банка и организации</w:t>
      </w:r>
      <w:r w:rsidRPr="0066406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 счету которой делается выписка.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Отразить в выписки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операции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счету используя справочник видов операций.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Рассчитать суммарные обороты по дебету и по кредиту счета</w:t>
      </w:r>
      <w:r w:rsidRPr="0066406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для чего сложить все текущие суммы по дебету и отдельно все текущие суммы по кредиту.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Рассчитать исходящий остаток по счету. Для этого необходимо к входящему остатку прибавить обороты по кредиту и отнять обороты по дебету.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поле </w:t>
      </w:r>
      <w:r w:rsidRPr="008035EB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Выписку подготовил</w:t>
      </w:r>
      <w:r w:rsidRPr="008035EB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>поставить свою фамилию и инициалы.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Проверить наличие незаполненных реквизитов выписки</w:t>
      </w:r>
      <w:r w:rsidRPr="008035E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сверив документ с образцом заполнения.</w:t>
      </w:r>
    </w:p>
    <w:p w:rsidR="008A43E7" w:rsidRDefault="008A43E7" w:rsidP="008A43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Сдать выполненную работу преподавателю.</w:t>
      </w:r>
    </w:p>
    <w:p w:rsidR="008A43E7" w:rsidRDefault="008A43E7" w:rsidP="008A43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5EB">
        <w:rPr>
          <w:rFonts w:ascii="Times New Roman" w:hAnsi="Times New Roman" w:cs="Times New Roman"/>
          <w:b/>
          <w:sz w:val="20"/>
          <w:szCs w:val="20"/>
        </w:rPr>
        <w:t>Образец выполнения работы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см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стр. 2)</w:t>
      </w:r>
    </w:p>
    <w:p w:rsidR="008A43E7" w:rsidRDefault="008A43E7" w:rsidP="008A43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Вывод </w:t>
      </w:r>
      <w:r w:rsidRPr="008035EB">
        <w:rPr>
          <w:rFonts w:ascii="Times New Roman" w:hAnsi="Times New Roman" w:cs="Times New Roman"/>
          <w:sz w:val="20"/>
          <w:szCs w:val="20"/>
        </w:rPr>
        <w:t>Выписка по лицевому счету в банке отражает операции, проведенные по счету за определенный период времени.</w:t>
      </w:r>
    </w:p>
    <w:p w:rsidR="008A43E7" w:rsidRDefault="008A43E7" w:rsidP="008A43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43E7" w:rsidRPr="008035EB" w:rsidRDefault="008A43E7" w:rsidP="008A43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5EB">
        <w:rPr>
          <w:rFonts w:ascii="Times New Roman" w:hAnsi="Times New Roman" w:cs="Times New Roman"/>
          <w:b/>
          <w:sz w:val="20"/>
          <w:szCs w:val="20"/>
        </w:rPr>
        <w:t>Справочные материалы</w:t>
      </w:r>
    </w:p>
    <w:p w:rsidR="008A43E7" w:rsidRPr="005B3F1A" w:rsidRDefault="008A43E7" w:rsidP="008A43E7">
      <w:pPr>
        <w:pStyle w:val="a4"/>
        <w:spacing w:before="0" w:beforeAutospacing="0" w:after="0" w:afterAutospacing="0"/>
        <w:rPr>
          <w:i/>
          <w:color w:val="000000" w:themeColor="text1"/>
          <w:sz w:val="20"/>
          <w:szCs w:val="20"/>
        </w:rPr>
      </w:pPr>
      <w:r w:rsidRPr="005B3F1A">
        <w:rPr>
          <w:rStyle w:val="a6"/>
          <w:i/>
          <w:iCs/>
          <w:color w:val="000000" w:themeColor="text1"/>
          <w:sz w:val="20"/>
          <w:szCs w:val="20"/>
        </w:rPr>
        <w:t>Коды вида операций, указываемые в банковской выписке:</w:t>
      </w:r>
    </w:p>
    <w:p w:rsidR="008A43E7" w:rsidRPr="005B3F1A" w:rsidRDefault="008A43E7" w:rsidP="008A43E7">
      <w:pPr>
        <w:pStyle w:val="a4"/>
        <w:spacing w:before="0" w:beforeAutospacing="0" w:after="0" w:afterAutospacing="0"/>
        <w:rPr>
          <w:i/>
          <w:color w:val="000000" w:themeColor="text1"/>
          <w:sz w:val="20"/>
          <w:szCs w:val="20"/>
        </w:rPr>
      </w:pPr>
      <w:r w:rsidRPr="005B3F1A">
        <w:rPr>
          <w:rStyle w:val="a6"/>
          <w:i/>
          <w:iCs/>
          <w:color w:val="000000" w:themeColor="text1"/>
          <w:sz w:val="20"/>
          <w:szCs w:val="20"/>
        </w:rPr>
        <w:t>01</w:t>
      </w:r>
      <w:r w:rsidRPr="005B3F1A">
        <w:rPr>
          <w:rStyle w:val="a5"/>
          <w:color w:val="000000" w:themeColor="text1"/>
          <w:sz w:val="20"/>
          <w:szCs w:val="20"/>
        </w:rPr>
        <w:t xml:space="preserve"> - </w:t>
      </w:r>
      <w:proofErr w:type="gramStart"/>
      <w:r w:rsidRPr="005B3F1A">
        <w:rPr>
          <w:rStyle w:val="a5"/>
          <w:color w:val="000000" w:themeColor="text1"/>
          <w:sz w:val="20"/>
          <w:szCs w:val="20"/>
        </w:rPr>
        <w:t>Списано</w:t>
      </w:r>
      <w:proofErr w:type="gramEnd"/>
      <w:r w:rsidRPr="005B3F1A">
        <w:rPr>
          <w:rStyle w:val="a5"/>
          <w:color w:val="000000" w:themeColor="text1"/>
          <w:sz w:val="20"/>
          <w:szCs w:val="20"/>
        </w:rPr>
        <w:t>/зачислено по платежному поручению;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02</w:t>
      </w:r>
      <w:r w:rsidRPr="005B3F1A">
        <w:rPr>
          <w:rStyle w:val="a5"/>
          <w:color w:val="000000" w:themeColor="text1"/>
          <w:sz w:val="20"/>
          <w:szCs w:val="20"/>
        </w:rPr>
        <w:t xml:space="preserve"> - Оплачено/зачислено по платежному требованию;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03</w:t>
      </w:r>
      <w:r w:rsidRPr="005B3F1A">
        <w:rPr>
          <w:rStyle w:val="a5"/>
          <w:color w:val="000000" w:themeColor="text1"/>
          <w:sz w:val="20"/>
          <w:szCs w:val="20"/>
        </w:rPr>
        <w:t xml:space="preserve"> - Оплачен наличный денежный чек, выдано по расходному кассовому ордеру;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04</w:t>
      </w:r>
      <w:r w:rsidRPr="005B3F1A">
        <w:rPr>
          <w:rStyle w:val="a5"/>
          <w:color w:val="000000" w:themeColor="text1"/>
          <w:sz w:val="20"/>
          <w:szCs w:val="20"/>
        </w:rPr>
        <w:t xml:space="preserve"> - Поступило наличными по объявлению на взнос наличными, приходному кассовому ордеру, препроводительной ведомости к сумке;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05</w:t>
      </w:r>
      <w:r w:rsidRPr="005B3F1A">
        <w:rPr>
          <w:rStyle w:val="a5"/>
          <w:color w:val="000000" w:themeColor="text1"/>
          <w:sz w:val="20"/>
          <w:szCs w:val="20"/>
        </w:rPr>
        <w:t xml:space="preserve"> - Оплачено/зачислено по требованию-поручению;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06</w:t>
      </w:r>
      <w:r w:rsidRPr="005B3F1A">
        <w:rPr>
          <w:rStyle w:val="a5"/>
          <w:color w:val="000000" w:themeColor="text1"/>
          <w:sz w:val="20"/>
          <w:szCs w:val="20"/>
        </w:rPr>
        <w:t xml:space="preserve"> - Оплачено/зачислено по инкассовому поручению;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07</w:t>
      </w:r>
      <w:r w:rsidRPr="005B3F1A">
        <w:rPr>
          <w:rStyle w:val="a5"/>
          <w:color w:val="000000" w:themeColor="text1"/>
          <w:sz w:val="20"/>
          <w:szCs w:val="20"/>
        </w:rPr>
        <w:t xml:space="preserve"> - Оплачено/поступило по расчетному чеку;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08</w:t>
      </w:r>
      <w:r w:rsidRPr="005B3F1A">
        <w:rPr>
          <w:rStyle w:val="a5"/>
          <w:color w:val="000000" w:themeColor="text1"/>
          <w:sz w:val="20"/>
          <w:szCs w:val="20"/>
        </w:rPr>
        <w:t xml:space="preserve"> - Открытие аккредитива/зачисление сумм неиспользованного, аннулированного аккредитива;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09</w:t>
      </w:r>
      <w:r w:rsidRPr="005B3F1A">
        <w:rPr>
          <w:rStyle w:val="a5"/>
          <w:color w:val="000000" w:themeColor="text1"/>
          <w:sz w:val="20"/>
          <w:szCs w:val="20"/>
        </w:rPr>
        <w:t xml:space="preserve"> - </w:t>
      </w:r>
      <w:proofErr w:type="gramStart"/>
      <w:r w:rsidRPr="005B3F1A">
        <w:rPr>
          <w:rStyle w:val="a5"/>
          <w:color w:val="000000" w:themeColor="text1"/>
          <w:sz w:val="20"/>
          <w:szCs w:val="20"/>
        </w:rPr>
        <w:t>Списано</w:t>
      </w:r>
      <w:proofErr w:type="gramEnd"/>
      <w:r w:rsidRPr="005B3F1A">
        <w:rPr>
          <w:rStyle w:val="a5"/>
          <w:color w:val="000000" w:themeColor="text1"/>
          <w:sz w:val="20"/>
          <w:szCs w:val="20"/>
        </w:rPr>
        <w:t>/зачислено по мемориальному ордеру, а также по первичным учтенным документам с реквизитами счетов по дебету и кредиту;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10</w:t>
      </w:r>
      <w:r w:rsidRPr="005B3F1A">
        <w:rPr>
          <w:rStyle w:val="a5"/>
          <w:color w:val="000000" w:themeColor="text1"/>
          <w:sz w:val="20"/>
          <w:szCs w:val="20"/>
        </w:rPr>
        <w:t xml:space="preserve"> - Документы по погашению кредита, кроме поименованных выше;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11</w:t>
      </w:r>
      <w:r w:rsidRPr="005B3F1A">
        <w:rPr>
          <w:rStyle w:val="a5"/>
          <w:color w:val="000000" w:themeColor="text1"/>
          <w:sz w:val="20"/>
          <w:szCs w:val="20"/>
        </w:rPr>
        <w:t xml:space="preserve"> - Документы по выдаче кредита, зачислению кредита на счет, кроме поименованных выше;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12</w:t>
      </w:r>
      <w:r w:rsidRPr="005B3F1A">
        <w:rPr>
          <w:rStyle w:val="a5"/>
          <w:color w:val="000000" w:themeColor="text1"/>
          <w:sz w:val="20"/>
          <w:szCs w:val="20"/>
        </w:rPr>
        <w:t xml:space="preserve"> - Зачислено на основании авизо;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13</w:t>
      </w:r>
      <w:r w:rsidRPr="005B3F1A">
        <w:rPr>
          <w:rStyle w:val="a5"/>
          <w:color w:val="000000" w:themeColor="text1"/>
          <w:sz w:val="20"/>
          <w:szCs w:val="20"/>
        </w:rPr>
        <w:t xml:space="preserve"> - Расчеты с применением банковских карт;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16</w:t>
      </w:r>
      <w:r w:rsidRPr="005B3F1A">
        <w:rPr>
          <w:rStyle w:val="a5"/>
          <w:color w:val="000000" w:themeColor="text1"/>
          <w:sz w:val="20"/>
          <w:szCs w:val="20"/>
        </w:rPr>
        <w:t xml:space="preserve"> - </w:t>
      </w:r>
      <w:proofErr w:type="gramStart"/>
      <w:r w:rsidRPr="005B3F1A">
        <w:rPr>
          <w:rStyle w:val="a5"/>
          <w:color w:val="000000" w:themeColor="text1"/>
          <w:sz w:val="20"/>
          <w:szCs w:val="20"/>
        </w:rPr>
        <w:t>Списано</w:t>
      </w:r>
      <w:proofErr w:type="gramEnd"/>
      <w:r w:rsidRPr="005B3F1A">
        <w:rPr>
          <w:rStyle w:val="a5"/>
          <w:color w:val="000000" w:themeColor="text1"/>
          <w:sz w:val="20"/>
          <w:szCs w:val="20"/>
        </w:rPr>
        <w:t>/зачислено по платежному ордеру;</w:t>
      </w:r>
      <w:r w:rsidRPr="005B3F1A">
        <w:rPr>
          <w:i/>
          <w:color w:val="000000" w:themeColor="text1"/>
          <w:sz w:val="20"/>
          <w:szCs w:val="20"/>
        </w:rPr>
        <w:br/>
      </w:r>
      <w:r w:rsidRPr="005B3F1A">
        <w:rPr>
          <w:rStyle w:val="a6"/>
          <w:i/>
          <w:iCs/>
          <w:color w:val="000000" w:themeColor="text1"/>
          <w:sz w:val="20"/>
          <w:szCs w:val="20"/>
        </w:rPr>
        <w:t>17</w:t>
      </w:r>
      <w:r w:rsidRPr="005B3F1A">
        <w:rPr>
          <w:rStyle w:val="a5"/>
          <w:color w:val="000000" w:themeColor="text1"/>
          <w:sz w:val="20"/>
          <w:szCs w:val="20"/>
        </w:rPr>
        <w:t xml:space="preserve"> - Списано/зачислено по банковскому ордеру.</w:t>
      </w:r>
    </w:p>
    <w:p w:rsidR="004379B0" w:rsidRDefault="004379B0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3E7" w:rsidRDefault="008A43E7" w:rsidP="00AA17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8A4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3E7" w:rsidRPr="004379B0" w:rsidRDefault="008A43E7" w:rsidP="008A43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5"/>
        <w:gridCol w:w="2355"/>
        <w:gridCol w:w="1508"/>
        <w:gridCol w:w="2786"/>
        <w:gridCol w:w="3077"/>
        <w:gridCol w:w="2611"/>
        <w:gridCol w:w="1294"/>
      </w:tblGrid>
      <w:tr w:rsidR="00C560E8" w:rsidRPr="008035EB" w:rsidTr="008926CA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ОАО </w:t>
            </w:r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>“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Самарский Банк</w:t>
            </w:r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(название банка, № доп. офиса)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</w:t>
            </w:r>
            <w:proofErr w:type="spellStart"/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Галактионовская</w:t>
            </w:r>
            <w:proofErr w:type="spellEnd"/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банка)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01.09.2013 9</w:t>
            </w:r>
            <w:r w:rsidRPr="008035EB">
              <w:rPr>
                <w:rFonts w:ascii="Times New Roman" w:eastAsia="Times New Roman" w:hAnsi="Times New Roman" w:cs="Times New Roman"/>
                <w:lang w:val="en-US" w:eastAsia="ru-RU"/>
              </w:rPr>
              <w:t>:45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и время составления выписки)</w:t>
            </w:r>
          </w:p>
        </w:tc>
        <w:tc>
          <w:tcPr>
            <w:tcW w:w="11276" w:type="dxa"/>
            <w:gridSpan w:val="5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560E8" w:rsidRPr="008035EB" w:rsidTr="008926CA">
        <w:tc>
          <w:tcPr>
            <w:tcW w:w="1155" w:type="dxa"/>
            <w:shd w:val="clear" w:color="auto" w:fill="auto"/>
            <w:vAlign w:val="bottom"/>
          </w:tcPr>
          <w:p w:rsidR="00C560E8" w:rsidRPr="008035EB" w:rsidRDefault="00C560E8" w:rsidP="00725E8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Форма №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6" w:type="dxa"/>
            <w:gridSpan w:val="5"/>
            <w:shd w:val="clear" w:color="auto" w:fill="auto"/>
            <w:vAlign w:val="bottom"/>
          </w:tcPr>
          <w:p w:rsidR="00C560E8" w:rsidRPr="008035EB" w:rsidRDefault="00C315A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C560E8" w:rsidRPr="008035EB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u w:val="single"/>
                  <w:lang w:eastAsia="ru-RU"/>
                </w:rPr>
                <w:t>Выписка по счету</w:t>
              </w:r>
            </w:hyperlink>
          </w:p>
        </w:tc>
      </w:tr>
      <w:tr w:rsidR="00C560E8" w:rsidRPr="008035EB" w:rsidTr="008926CA">
        <w:tc>
          <w:tcPr>
            <w:tcW w:w="1155" w:type="dxa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051849752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0E8" w:rsidRPr="008035EB" w:rsidRDefault="00C560E8" w:rsidP="0089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ОАО </w:t>
            </w:r>
            <w:r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“</w:t>
            </w:r>
            <w:r w:rsidR="00892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САМОПТТОРГ</w:t>
            </w:r>
            <w:r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74" w:type="dxa"/>
            <w:gridSpan w:val="3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 владельца счета)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4" w:type="dxa"/>
            <w:gridSpan w:val="2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01.08.2013 – 15.08.2013</w:t>
            </w:r>
          </w:p>
        </w:tc>
        <w:tc>
          <w:tcPr>
            <w:tcW w:w="3905" w:type="dxa"/>
            <w:gridSpan w:val="2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60E8" w:rsidRPr="008035EB" w:rsidTr="008926CA">
        <w:tc>
          <w:tcPr>
            <w:tcW w:w="3510" w:type="dxa"/>
            <w:gridSpan w:val="2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4" w:type="dxa"/>
            <w:gridSpan w:val="2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7" w:type="dxa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(дата, период)</w:t>
            </w:r>
          </w:p>
        </w:tc>
        <w:tc>
          <w:tcPr>
            <w:tcW w:w="3905" w:type="dxa"/>
            <w:gridSpan w:val="2"/>
            <w:shd w:val="clear" w:color="auto" w:fill="auto"/>
            <w:vAlign w:val="bottom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560E8" w:rsidRPr="008035EB" w:rsidRDefault="00C560E8" w:rsidP="00C560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5"/>
        <w:gridCol w:w="39"/>
        <w:gridCol w:w="916"/>
        <w:gridCol w:w="537"/>
        <w:gridCol w:w="1370"/>
        <w:gridCol w:w="1363"/>
        <w:gridCol w:w="857"/>
        <w:gridCol w:w="2439"/>
        <w:gridCol w:w="719"/>
        <w:gridCol w:w="1668"/>
        <w:gridCol w:w="66"/>
        <w:gridCol w:w="1261"/>
        <w:gridCol w:w="242"/>
        <w:gridCol w:w="1082"/>
        <w:gridCol w:w="1065"/>
        <w:gridCol w:w="27"/>
      </w:tblGrid>
      <w:tr w:rsidR="00C560E8" w:rsidRPr="008035EB" w:rsidTr="00725E89">
        <w:tc>
          <w:tcPr>
            <w:tcW w:w="1188" w:type="dxa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gridSpan w:val="8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5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0E8" w:rsidRPr="008035EB" w:rsidTr="00725E89">
        <w:tc>
          <w:tcPr>
            <w:tcW w:w="1188" w:type="dxa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Счет №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30106219100000000298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39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Романова</w:t>
            </w: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28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0E8" w:rsidRPr="008035EB" w:rsidRDefault="00C560E8" w:rsidP="00725E89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остаток: 100000</w:t>
            </w:r>
            <w:r w:rsidR="00C5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85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</w:t>
            </w:r>
          </w:p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оп-</w:t>
            </w:r>
            <w:proofErr w:type="spellStart"/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 док.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Вид </w:t>
            </w:r>
            <w:proofErr w:type="gramStart"/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</w:t>
            </w:r>
            <w:proofErr w:type="gramEnd"/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БИК банка корр.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Корр. счет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№ счета </w:t>
            </w:r>
          </w:p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отправителя/</w:t>
            </w:r>
          </w:p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получателя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корреспондирующего счета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 операции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Дебет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Кредит</w:t>
            </w: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2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03.08</w:t>
            </w:r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>.2013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043212332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30101810200005598128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40702</w:t>
            </w: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810200003526521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30101810200005123658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списано</w:t>
            </w:r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125000=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227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>.08.2013</w:t>
            </w:r>
          </w:p>
        </w:tc>
        <w:tc>
          <w:tcPr>
            <w:tcW w:w="108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537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9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043212332</w:t>
            </w:r>
          </w:p>
        </w:tc>
        <w:tc>
          <w:tcPr>
            <w:tcW w:w="2304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30101810200005598128</w:t>
            </w:r>
          </w:p>
        </w:tc>
        <w:tc>
          <w:tcPr>
            <w:tcW w:w="269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40702</w:t>
            </w: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810200003526521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30101810200005123658</w:t>
            </w:r>
          </w:p>
        </w:tc>
        <w:tc>
          <w:tcPr>
            <w:tcW w:w="1740" w:type="dxa"/>
            <w:gridSpan w:val="3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зачисл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="00C560E8" w:rsidRPr="00803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46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125000=</w:t>
            </w:r>
          </w:p>
        </w:tc>
      </w:tr>
      <w:tr w:rsidR="008926CA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227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12.08.2013</w:t>
            </w:r>
          </w:p>
        </w:tc>
        <w:tc>
          <w:tcPr>
            <w:tcW w:w="108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37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9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043212332</w:t>
            </w:r>
          </w:p>
        </w:tc>
        <w:tc>
          <w:tcPr>
            <w:tcW w:w="2304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30101810200005598128</w:t>
            </w:r>
          </w:p>
        </w:tc>
        <w:tc>
          <w:tcPr>
            <w:tcW w:w="269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02810200003526621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9A5">
              <w:rPr>
                <w:rFonts w:ascii="Times New Roman" w:hAnsi="Times New Roman" w:cs="Times New Roman"/>
                <w:sz w:val="20"/>
                <w:szCs w:val="20"/>
              </w:rPr>
              <w:t>30101810200005123658</w:t>
            </w:r>
          </w:p>
        </w:tc>
        <w:tc>
          <w:tcPr>
            <w:tcW w:w="1740" w:type="dxa"/>
            <w:gridSpan w:val="3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списано</w:t>
            </w: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46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125000=</w:t>
            </w:r>
          </w:p>
        </w:tc>
        <w:tc>
          <w:tcPr>
            <w:tcW w:w="1116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926CA" w:rsidRPr="008035EB" w:rsidRDefault="008926CA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58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61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ind w:left="293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lang w:eastAsia="ru-RU"/>
              </w:rPr>
              <w:t>Итого обороты: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E8" w:rsidRPr="008035EB" w:rsidRDefault="00C5473C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250000=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E8" w:rsidRPr="008035EB" w:rsidRDefault="00C5473C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125000=</w:t>
            </w: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61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after="0" w:line="240" w:lineRule="auto"/>
              <w:ind w:left="293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b/>
                <w:lang w:eastAsia="ru-RU"/>
              </w:rPr>
              <w:t>Исходящий остаток: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C560E8" w:rsidRPr="008035EB" w:rsidRDefault="00C5473C" w:rsidP="0072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875000</w:t>
            </w:r>
            <w:r w:rsidR="00C560E8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3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142" w:type="dxa"/>
              <w:right w:w="57" w:type="dxa"/>
            </w:tcMar>
            <w:vAlign w:val="center"/>
          </w:tcPr>
          <w:p w:rsidR="00C560E8" w:rsidRPr="008035EB" w:rsidRDefault="00C560E8" w:rsidP="00725E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получении выписки Вам следует проверить правильность вышеприведенных данных.</w:t>
            </w:r>
          </w:p>
          <w:p w:rsidR="00C560E8" w:rsidRPr="008035EB" w:rsidRDefault="00C560E8" w:rsidP="0072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 получения рекламации в течени</w:t>
            </w:r>
            <w:proofErr w:type="gramStart"/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803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дней выписка считается подтвержденной. 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142" w:type="dxa"/>
            </w:tcMar>
            <w:vAlign w:val="bottom"/>
          </w:tcPr>
          <w:p w:rsidR="00C560E8" w:rsidRPr="008035EB" w:rsidRDefault="00C560E8" w:rsidP="00725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0E8" w:rsidRPr="008035EB" w:rsidTr="00725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3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142" w:type="dxa"/>
              <w:right w:w="57" w:type="dxa"/>
            </w:tcMar>
            <w:vAlign w:val="center"/>
          </w:tcPr>
          <w:p w:rsidR="00450FD0" w:rsidRPr="008035EB" w:rsidRDefault="00450FD0" w:rsidP="00725E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142" w:type="dxa"/>
            </w:tcMar>
            <w:vAlign w:val="bottom"/>
          </w:tcPr>
          <w:p w:rsidR="00C560E8" w:rsidRPr="008035EB" w:rsidRDefault="00C560E8" w:rsidP="00725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0FD0" w:rsidRDefault="00450FD0" w:rsidP="00C560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450FD0" w:rsidSect="00450FD0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315AA" w:rsidRPr="003D1123" w:rsidRDefault="00C315AA" w:rsidP="00C315A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315AA" w:rsidRPr="003D1123" w:rsidSect="00450FD0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7487D"/>
    <w:multiLevelType w:val="hybridMultilevel"/>
    <w:tmpl w:val="8230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DF"/>
    <w:rsid w:val="000C39A4"/>
    <w:rsid w:val="003D1123"/>
    <w:rsid w:val="004379B0"/>
    <w:rsid w:val="00450FD0"/>
    <w:rsid w:val="008926CA"/>
    <w:rsid w:val="008A43E7"/>
    <w:rsid w:val="00A12C2F"/>
    <w:rsid w:val="00AA178B"/>
    <w:rsid w:val="00B74CDF"/>
    <w:rsid w:val="00C315AA"/>
    <w:rsid w:val="00C5473C"/>
    <w:rsid w:val="00C560E8"/>
    <w:rsid w:val="00D6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A43E7"/>
    <w:rPr>
      <w:i/>
      <w:iCs/>
    </w:rPr>
  </w:style>
  <w:style w:type="character" w:styleId="a6">
    <w:name w:val="Strong"/>
    <w:basedOn w:val="a0"/>
    <w:uiPriority w:val="22"/>
    <w:qFormat/>
    <w:rsid w:val="008A43E7"/>
    <w:rPr>
      <w:b/>
      <w:bCs/>
    </w:rPr>
  </w:style>
  <w:style w:type="character" w:styleId="a7">
    <w:name w:val="Hyperlink"/>
    <w:basedOn w:val="a0"/>
    <w:uiPriority w:val="99"/>
    <w:semiHidden/>
    <w:unhideWhenUsed/>
    <w:rsid w:val="00450FD0"/>
    <w:rPr>
      <w:rFonts w:cs="Times New Roman"/>
      <w:color w:val="0066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A43E7"/>
    <w:rPr>
      <w:i/>
      <w:iCs/>
    </w:rPr>
  </w:style>
  <w:style w:type="character" w:styleId="a6">
    <w:name w:val="Strong"/>
    <w:basedOn w:val="a0"/>
    <w:uiPriority w:val="22"/>
    <w:qFormat/>
    <w:rsid w:val="008A43E7"/>
    <w:rPr>
      <w:b/>
      <w:bCs/>
    </w:rPr>
  </w:style>
  <w:style w:type="character" w:styleId="a7">
    <w:name w:val="Hyperlink"/>
    <w:basedOn w:val="a0"/>
    <w:uiPriority w:val="99"/>
    <w:semiHidden/>
    <w:unhideWhenUsed/>
    <w:rsid w:val="00450FD0"/>
    <w:rPr>
      <w:rFonts w:cs="Times New Roman"/>
      <w:color w:val="00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i.ucoz.ru/news/2009-11-20-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</dc:creator>
  <cp:keywords/>
  <dc:description/>
  <cp:lastModifiedBy>Болдырев</cp:lastModifiedBy>
  <cp:revision>10</cp:revision>
  <dcterms:created xsi:type="dcterms:W3CDTF">2013-10-21T17:03:00Z</dcterms:created>
  <dcterms:modified xsi:type="dcterms:W3CDTF">2013-10-22T16:40:00Z</dcterms:modified>
</cp:coreProperties>
</file>