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F5" w:rsidRDefault="00326D83" w:rsidP="00444B1A">
      <w:pPr>
        <w:pStyle w:val="Style1"/>
        <w:widowControl/>
        <w:spacing w:before="62" w:line="408" w:lineRule="exact"/>
        <w:jc w:val="center"/>
        <w:rPr>
          <w:rStyle w:val="FontStyle11"/>
        </w:rPr>
      </w:pPr>
      <w:r>
        <w:rPr>
          <w:rStyle w:val="FontStyle11"/>
        </w:rPr>
        <w:t>ВОПРОСЫ ДЛЯ ПОДГОТОВКИ К ЭКЗАМЕНУ</w:t>
      </w:r>
    </w:p>
    <w:p w:rsidR="00444B1A" w:rsidRDefault="00326D83" w:rsidP="00444B1A">
      <w:pPr>
        <w:pStyle w:val="Style2"/>
        <w:widowControl/>
        <w:spacing w:line="408" w:lineRule="exact"/>
        <w:ind w:firstLine="0"/>
        <w:jc w:val="center"/>
        <w:rPr>
          <w:rStyle w:val="FontStyle11"/>
        </w:rPr>
      </w:pPr>
      <w:r>
        <w:rPr>
          <w:rStyle w:val="FontStyle11"/>
        </w:rPr>
        <w:t>ПО УЧЕБНОЙ ДИСЦИПЛИНЕ</w:t>
      </w:r>
    </w:p>
    <w:p w:rsidR="00034DF5" w:rsidRDefault="00326D83" w:rsidP="00444B1A">
      <w:pPr>
        <w:pStyle w:val="Style2"/>
        <w:widowControl/>
        <w:spacing w:line="408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АРХИТЕКТУРА </w:t>
      </w:r>
      <w:r w:rsidR="008F441C">
        <w:rPr>
          <w:rStyle w:val="FontStyle11"/>
        </w:rPr>
        <w:t>АППАРАТНЫХ СРЕДСТВ</w:t>
      </w:r>
    </w:p>
    <w:p w:rsidR="0081776E" w:rsidRDefault="0081776E">
      <w:pPr>
        <w:pStyle w:val="Style5"/>
        <w:widowControl/>
        <w:spacing w:before="19"/>
        <w:rPr>
          <w:rStyle w:val="FontStyle11"/>
        </w:rPr>
      </w:pPr>
    </w:p>
    <w:p w:rsidR="00F83A9B" w:rsidRDefault="00326D83">
      <w:pPr>
        <w:pStyle w:val="Style5"/>
        <w:widowControl/>
        <w:spacing w:before="19"/>
        <w:rPr>
          <w:rStyle w:val="FontStyle11"/>
        </w:rPr>
      </w:pPr>
      <w:r>
        <w:rPr>
          <w:rStyle w:val="FontStyle11"/>
        </w:rPr>
        <w:t xml:space="preserve">Раздел 1 Архитектура компьютерных систем </w:t>
      </w:r>
    </w:p>
    <w:p w:rsidR="00034DF5" w:rsidRDefault="00326D83" w:rsidP="00F83A9B">
      <w:pPr>
        <w:pStyle w:val="Style5"/>
        <w:widowControl/>
        <w:spacing w:before="19"/>
        <w:ind w:firstLine="0"/>
        <w:rPr>
          <w:rStyle w:val="FontStyle11"/>
          <w:u w:val="single"/>
        </w:rPr>
      </w:pPr>
      <w:r>
        <w:rPr>
          <w:rStyle w:val="FontStyle11"/>
          <w:u w:val="single"/>
        </w:rPr>
        <w:t>Теоретические вопросы: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5" w:line="408" w:lineRule="exact"/>
        <w:ind w:left="250"/>
        <w:jc w:val="left"/>
        <w:rPr>
          <w:rStyle w:val="FontStyle12"/>
        </w:rPr>
      </w:pPr>
      <w:r>
        <w:rPr>
          <w:rStyle w:val="FontStyle12"/>
        </w:rPr>
        <w:t>Шинная архитектура. Типы процессоров.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Математические основы, способы организации.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Канальная архитектура.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Особенности ассоциативных процессоров.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Конвейерные и матричные процессоры.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Принцип адресности.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Гарвардская архитектура.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Повышения производительности процессоров.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Кэш-память.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Критерии классификации компьютеров.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Физическое разделение линий передачи команд и данных.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Номенклатура комплектующих компьютеров.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 xml:space="preserve">Архитектура процессоров - </w:t>
      </w:r>
      <w:r>
        <w:rPr>
          <w:rStyle w:val="FontStyle12"/>
          <w:lang w:val="en-US"/>
        </w:rPr>
        <w:t>CISC.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 xml:space="preserve">Архитектура процессоров - </w:t>
      </w:r>
      <w:r>
        <w:rPr>
          <w:rStyle w:val="FontStyle12"/>
          <w:lang w:val="en-US"/>
        </w:rPr>
        <w:t>RISC.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Архитектура закрытого типа и устройств, входящих в данную архитектуру.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5"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Микропроцессоры.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Архитектура фон Неймана.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Сопроцессоры, микропроцессорные системы, системам на кристалле.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Виртуальная машина.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 xml:space="preserve">Платформы и архитектуры </w:t>
      </w:r>
      <w:r>
        <w:rPr>
          <w:rStyle w:val="FontStyle12"/>
          <w:lang w:val="en-US"/>
        </w:rPr>
        <w:t>CPU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Принцип однородности памяти.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 xml:space="preserve">Платформы и архитектуры </w:t>
      </w:r>
      <w:proofErr w:type="spellStart"/>
      <w:r>
        <w:rPr>
          <w:rStyle w:val="FontStyle12"/>
          <w:lang w:val="en-US"/>
        </w:rPr>
        <w:t>NetBSD</w:t>
      </w:r>
      <w:proofErr w:type="spellEnd"/>
      <w:r>
        <w:rPr>
          <w:rStyle w:val="FontStyle12"/>
          <w:lang w:val="en-US"/>
        </w:rPr>
        <w:t>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Платформы-анклавы.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Общее представление архитектуры компьютера.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5"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Типы, виды, классы архитектур.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Векторно-конвейерные суперкомпьютеры.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Микропроцессоры.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 xml:space="preserve">Симметричные мультипроцессорные системы </w:t>
      </w:r>
      <w:r>
        <w:rPr>
          <w:rStyle w:val="FontStyle12"/>
          <w:lang w:val="en-US"/>
        </w:rPr>
        <w:t>(SMP).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Сопроцессоры, микропроцессорные системы, системам на кристалле;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Системы с массовым параллелизмом (МРР).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Дешифратор, шифратор, триггерные схемы различных типов.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5"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 xml:space="preserve">Платформы и архитектуры </w:t>
      </w:r>
      <w:r>
        <w:rPr>
          <w:rStyle w:val="FontStyle12"/>
          <w:lang w:val="en-US"/>
        </w:rPr>
        <w:t>CPU.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5"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Архитектуры с фиксированным набором устройств.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Типы данных, форматы файлов.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Счетчик, регистры хранения и сдвига.</w:t>
      </w:r>
    </w:p>
    <w:p w:rsidR="00034DF5" w:rsidRDefault="00326D83" w:rsidP="00444B1A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317" w:lineRule="exact"/>
        <w:ind w:left="250"/>
        <w:jc w:val="left"/>
        <w:rPr>
          <w:rStyle w:val="FontStyle12"/>
        </w:rPr>
      </w:pPr>
      <w:r>
        <w:rPr>
          <w:rStyle w:val="FontStyle12"/>
        </w:rPr>
        <w:t>Принципы вычислений в многоядерных системах.</w:t>
      </w:r>
    </w:p>
    <w:p w:rsidR="00034DF5" w:rsidRDefault="00326D83" w:rsidP="00444B1A">
      <w:pPr>
        <w:pStyle w:val="Style9"/>
        <w:widowControl/>
        <w:numPr>
          <w:ilvl w:val="0"/>
          <w:numId w:val="2"/>
        </w:numPr>
        <w:tabs>
          <w:tab w:val="left" w:pos="706"/>
        </w:tabs>
        <w:spacing w:before="62"/>
        <w:ind w:left="278" w:firstLine="0"/>
        <w:rPr>
          <w:rStyle w:val="FontStyle12"/>
        </w:rPr>
      </w:pPr>
      <w:r>
        <w:rPr>
          <w:rStyle w:val="FontStyle12"/>
        </w:rPr>
        <w:t>Несовместимые аппаратные платформы.</w:t>
      </w:r>
    </w:p>
    <w:p w:rsidR="00034DF5" w:rsidRDefault="00326D83" w:rsidP="00444B1A">
      <w:pPr>
        <w:pStyle w:val="Style9"/>
        <w:widowControl/>
        <w:numPr>
          <w:ilvl w:val="0"/>
          <w:numId w:val="2"/>
        </w:numPr>
        <w:tabs>
          <w:tab w:val="left" w:pos="706"/>
        </w:tabs>
        <w:ind w:left="278" w:firstLine="0"/>
        <w:rPr>
          <w:rStyle w:val="FontStyle12"/>
        </w:rPr>
      </w:pPr>
      <w:r>
        <w:rPr>
          <w:rStyle w:val="FontStyle12"/>
        </w:rPr>
        <w:lastRenderedPageBreak/>
        <w:t>Многопроцессорные вычислительные системы.</w:t>
      </w:r>
    </w:p>
    <w:p w:rsidR="00034DF5" w:rsidRDefault="00326D83" w:rsidP="00444B1A">
      <w:pPr>
        <w:pStyle w:val="Style9"/>
        <w:widowControl/>
        <w:numPr>
          <w:ilvl w:val="0"/>
          <w:numId w:val="2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 xml:space="preserve">Кодирование символьной информации, код </w:t>
      </w:r>
      <w:r>
        <w:rPr>
          <w:rStyle w:val="FontStyle12"/>
          <w:lang w:val="en-US"/>
        </w:rPr>
        <w:t>ASCII</w:t>
      </w:r>
      <w:r w:rsidRPr="00444B1A">
        <w:rPr>
          <w:rStyle w:val="FontStyle12"/>
        </w:rPr>
        <w:t>.</w:t>
      </w:r>
    </w:p>
    <w:p w:rsidR="00034DF5" w:rsidRDefault="00326D83" w:rsidP="00444B1A">
      <w:pPr>
        <w:pStyle w:val="Style9"/>
        <w:widowControl/>
        <w:numPr>
          <w:ilvl w:val="0"/>
          <w:numId w:val="2"/>
        </w:numPr>
        <w:tabs>
          <w:tab w:val="left" w:pos="706"/>
        </w:tabs>
        <w:ind w:left="278" w:firstLine="0"/>
        <w:rPr>
          <w:rStyle w:val="FontStyle12"/>
        </w:rPr>
      </w:pPr>
      <w:r>
        <w:rPr>
          <w:rStyle w:val="FontStyle12"/>
        </w:rPr>
        <w:t xml:space="preserve">Таблицы истинности </w:t>
      </w:r>
      <w:r>
        <w:rPr>
          <w:rStyle w:val="FontStyle12"/>
          <w:lang w:val="en-US"/>
        </w:rPr>
        <w:t xml:space="preserve">RS- </w:t>
      </w:r>
      <w:r>
        <w:rPr>
          <w:rStyle w:val="FontStyle12"/>
        </w:rPr>
        <w:t>триггера.</w:t>
      </w:r>
    </w:p>
    <w:p w:rsidR="00034DF5" w:rsidRDefault="00326D83">
      <w:pPr>
        <w:pStyle w:val="Style9"/>
        <w:widowControl/>
        <w:tabs>
          <w:tab w:val="left" w:pos="701"/>
        </w:tabs>
        <w:spacing w:before="10"/>
        <w:rPr>
          <w:rStyle w:val="FontStyle12"/>
        </w:rPr>
      </w:pPr>
      <w:r>
        <w:rPr>
          <w:rStyle w:val="FontStyle12"/>
        </w:rPr>
        <w:t>41.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Принципы работы основных логических блоков системы, параллелизм и </w:t>
      </w:r>
      <w:proofErr w:type="spellStart"/>
      <w:r>
        <w:rPr>
          <w:rStyle w:val="FontStyle12"/>
        </w:rPr>
        <w:t>конвейериз</w:t>
      </w:r>
      <w:proofErr w:type="gramStart"/>
      <w:r>
        <w:rPr>
          <w:rStyle w:val="FontStyle12"/>
        </w:rPr>
        <w:t>а</w:t>
      </w:r>
      <w:proofErr w:type="spellEnd"/>
      <w:r>
        <w:rPr>
          <w:rStyle w:val="FontStyle12"/>
        </w:rPr>
        <w:t>-</w:t>
      </w:r>
      <w:proofErr w:type="gramEnd"/>
      <w:r>
        <w:rPr>
          <w:rStyle w:val="FontStyle12"/>
        </w:rPr>
        <w:br/>
      </w:r>
      <w:proofErr w:type="spellStart"/>
      <w:r>
        <w:rPr>
          <w:rStyle w:val="FontStyle12"/>
        </w:rPr>
        <w:t>ция</w:t>
      </w:r>
      <w:proofErr w:type="spellEnd"/>
      <w:r>
        <w:rPr>
          <w:rStyle w:val="FontStyle12"/>
        </w:rPr>
        <w:t xml:space="preserve"> вычислений.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 xml:space="preserve">Таблицы истинности </w:t>
      </w:r>
      <w:r>
        <w:rPr>
          <w:rStyle w:val="FontStyle12"/>
          <w:lang w:val="en-US"/>
        </w:rPr>
        <w:t xml:space="preserve">JK </w:t>
      </w:r>
      <w:r>
        <w:rPr>
          <w:rStyle w:val="FontStyle12"/>
        </w:rPr>
        <w:t>-триггера.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>Классификация многомашинных вычислительных систем.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ind w:left="278" w:firstLine="0"/>
        <w:rPr>
          <w:rStyle w:val="FontStyle12"/>
        </w:rPr>
      </w:pPr>
      <w:r>
        <w:rPr>
          <w:rStyle w:val="FontStyle12"/>
        </w:rPr>
        <w:t>Конвейер команд.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0"/>
        <w:ind w:left="278" w:firstLine="0"/>
        <w:rPr>
          <w:rStyle w:val="FontStyle12"/>
        </w:rPr>
      </w:pPr>
      <w:r>
        <w:rPr>
          <w:rStyle w:val="FontStyle12"/>
        </w:rPr>
        <w:t>Таблицы истинности Т-триггера.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ind w:left="278" w:firstLine="0"/>
        <w:rPr>
          <w:rStyle w:val="FontStyle12"/>
        </w:rPr>
      </w:pPr>
      <w:r>
        <w:rPr>
          <w:rStyle w:val="FontStyle12"/>
        </w:rPr>
        <w:t>Чипсет - назначение и схема работы.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>Структура процессора - регистры процессора,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ind w:left="278" w:firstLine="0"/>
        <w:rPr>
          <w:rStyle w:val="FontStyle12"/>
        </w:rPr>
      </w:pPr>
      <w:r>
        <w:rPr>
          <w:rStyle w:val="FontStyle12"/>
        </w:rPr>
        <w:t xml:space="preserve">Классы </w:t>
      </w:r>
      <w:r>
        <w:rPr>
          <w:rStyle w:val="FontStyle12"/>
          <w:lang w:val="en-US"/>
        </w:rPr>
        <w:t>CISC</w:t>
      </w:r>
      <w:r w:rsidRPr="00444B1A">
        <w:rPr>
          <w:rStyle w:val="FontStyle12"/>
        </w:rPr>
        <w:t xml:space="preserve">, </w:t>
      </w:r>
      <w:r>
        <w:rPr>
          <w:rStyle w:val="FontStyle12"/>
          <w:lang w:val="en-US"/>
        </w:rPr>
        <w:t>RISC</w:t>
      </w:r>
      <w:r w:rsidRPr="00444B1A">
        <w:rPr>
          <w:rStyle w:val="FontStyle12"/>
        </w:rPr>
        <w:t xml:space="preserve">, </w:t>
      </w:r>
      <w:proofErr w:type="spellStart"/>
      <w:r>
        <w:rPr>
          <w:rStyle w:val="FontStyle12"/>
          <w:lang w:val="en-US"/>
        </w:rPr>
        <w:t>MiSC</w:t>
      </w:r>
      <w:proofErr w:type="spellEnd"/>
      <w:r>
        <w:rPr>
          <w:rStyle w:val="FontStyle12"/>
        </w:rPr>
        <w:t>-процессора.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0"/>
        <w:ind w:left="278" w:firstLine="0"/>
        <w:rPr>
          <w:rStyle w:val="FontStyle12"/>
        </w:rPr>
      </w:pPr>
      <w:r>
        <w:rPr>
          <w:rStyle w:val="FontStyle12"/>
        </w:rPr>
        <w:t xml:space="preserve">Шины </w:t>
      </w:r>
      <w:r>
        <w:rPr>
          <w:rStyle w:val="FontStyle12"/>
          <w:lang w:val="en-US"/>
        </w:rPr>
        <w:t>PCI</w:t>
      </w:r>
      <w:r w:rsidRPr="00444B1A">
        <w:rPr>
          <w:rStyle w:val="FontStyle12"/>
        </w:rPr>
        <w:t xml:space="preserve">, </w:t>
      </w:r>
      <w:r>
        <w:rPr>
          <w:rStyle w:val="FontStyle12"/>
          <w:lang w:val="en-US"/>
        </w:rPr>
        <w:t>AGP</w:t>
      </w:r>
      <w:r w:rsidRPr="00444B1A">
        <w:rPr>
          <w:rStyle w:val="FontStyle12"/>
        </w:rPr>
        <w:t xml:space="preserve">, </w:t>
      </w:r>
      <w:r>
        <w:rPr>
          <w:rStyle w:val="FontStyle12"/>
          <w:lang w:val="en-US"/>
        </w:rPr>
        <w:t>PCE</w:t>
      </w:r>
      <w:r w:rsidRPr="00444B1A">
        <w:rPr>
          <w:rStyle w:val="FontStyle12"/>
        </w:rPr>
        <w:t>-</w:t>
      </w:r>
      <w:proofErr w:type="spellStart"/>
      <w:r>
        <w:rPr>
          <w:rStyle w:val="FontStyle12"/>
          <w:lang w:val="en-US"/>
        </w:rPr>
        <w:t>xpress</w:t>
      </w:r>
      <w:proofErr w:type="spellEnd"/>
      <w:r w:rsidRPr="00444B1A">
        <w:rPr>
          <w:rStyle w:val="FontStyle12"/>
        </w:rPr>
        <w:t xml:space="preserve"> </w:t>
      </w:r>
      <w:r>
        <w:rPr>
          <w:rStyle w:val="FontStyle12"/>
        </w:rPr>
        <w:t>и их характеристики.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ind w:left="278" w:firstLine="0"/>
        <w:rPr>
          <w:rStyle w:val="FontStyle12"/>
        </w:rPr>
      </w:pPr>
      <w:r>
        <w:rPr>
          <w:rStyle w:val="FontStyle12"/>
        </w:rPr>
        <w:t>Последовательные и параллельные порты.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>Основные характеристики процессора, типы сокетов.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>Классификация вычислительных систем в зависимости от числа потоков и данных.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0"/>
        <w:ind w:left="278" w:firstLine="0"/>
        <w:rPr>
          <w:rStyle w:val="FontStyle12"/>
        </w:rPr>
      </w:pPr>
      <w:r>
        <w:rPr>
          <w:rStyle w:val="FontStyle12"/>
        </w:rPr>
        <w:t>Назначение и характеристика вычислительных систем.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>Конвейер данных.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>Архитектура ПК с периферийными устройствами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0"/>
        <w:ind w:left="278" w:firstLine="0"/>
        <w:rPr>
          <w:rStyle w:val="FontStyle12"/>
        </w:rPr>
      </w:pPr>
      <w:r>
        <w:rPr>
          <w:rStyle w:val="FontStyle12"/>
        </w:rPr>
        <w:t>Системная плата - архитектура и основные разъемы.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>Режимы работы процессора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0"/>
        <w:ind w:left="278" w:firstLine="0"/>
        <w:rPr>
          <w:rStyle w:val="FontStyle12"/>
        </w:rPr>
      </w:pPr>
      <w:r>
        <w:rPr>
          <w:rStyle w:val="FontStyle12"/>
        </w:rPr>
        <w:t>Основные понятия реального и защищенного режимов работы процессора.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>Конвейеризация вычислений.</w:t>
      </w:r>
    </w:p>
    <w:p w:rsidR="00034DF5" w:rsidRDefault="00326D83" w:rsidP="00444B1A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/>
        <w:ind w:left="278" w:firstLine="0"/>
        <w:rPr>
          <w:rStyle w:val="FontStyle12"/>
        </w:rPr>
      </w:pPr>
      <w:r>
        <w:rPr>
          <w:rStyle w:val="FontStyle12"/>
        </w:rPr>
        <w:t>Структура, основные характеристики КЭШ - памяти</w:t>
      </w:r>
    </w:p>
    <w:p w:rsidR="00034DF5" w:rsidRDefault="00326D83">
      <w:pPr>
        <w:pStyle w:val="Style1"/>
        <w:widowControl/>
        <w:spacing w:before="240"/>
        <w:rPr>
          <w:rStyle w:val="FontStyle11"/>
          <w:u w:val="single"/>
        </w:rPr>
      </w:pPr>
      <w:r>
        <w:rPr>
          <w:rStyle w:val="FontStyle11"/>
          <w:u w:val="single"/>
        </w:rPr>
        <w:t>Практические задания:</w:t>
      </w:r>
    </w:p>
    <w:p w:rsidR="00034DF5" w:rsidRDefault="00326D83" w:rsidP="00444B1A">
      <w:pPr>
        <w:pStyle w:val="Style9"/>
        <w:widowControl/>
        <w:numPr>
          <w:ilvl w:val="0"/>
          <w:numId w:val="4"/>
        </w:numPr>
        <w:tabs>
          <w:tab w:val="left" w:pos="686"/>
        </w:tabs>
        <w:spacing w:before="101" w:line="317" w:lineRule="exact"/>
        <w:ind w:left="350" w:firstLine="0"/>
        <w:rPr>
          <w:rStyle w:val="FontStyle12"/>
        </w:rPr>
      </w:pPr>
      <w:r>
        <w:rPr>
          <w:rStyle w:val="FontStyle12"/>
        </w:rPr>
        <w:t>Выполнить перевод чисел из одной системы счисления в другую</w:t>
      </w:r>
    </w:p>
    <w:p w:rsidR="00034DF5" w:rsidRDefault="00326D83" w:rsidP="00444B1A">
      <w:pPr>
        <w:pStyle w:val="Style9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350" w:firstLine="0"/>
        <w:rPr>
          <w:rStyle w:val="FontStyle12"/>
        </w:rPr>
      </w:pPr>
      <w:proofErr w:type="gramStart"/>
      <w:r>
        <w:rPr>
          <w:rStyle w:val="FontStyle12"/>
        </w:rPr>
        <w:t>Выполнить операции над числами в естественной и нормальной формах.</w:t>
      </w:r>
      <w:proofErr w:type="gramEnd"/>
    </w:p>
    <w:p w:rsidR="00034DF5" w:rsidRDefault="00326D83" w:rsidP="00444B1A">
      <w:pPr>
        <w:pStyle w:val="Style9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350" w:firstLine="0"/>
        <w:rPr>
          <w:rStyle w:val="FontStyle12"/>
        </w:rPr>
      </w:pPr>
      <w:r>
        <w:rPr>
          <w:rStyle w:val="FontStyle12"/>
        </w:rPr>
        <w:t>Анализ устройства и работы специальной памяти</w:t>
      </w:r>
    </w:p>
    <w:p w:rsidR="00034DF5" w:rsidRDefault="00326D83" w:rsidP="00444B1A">
      <w:pPr>
        <w:pStyle w:val="Style9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350" w:firstLine="0"/>
        <w:rPr>
          <w:rStyle w:val="FontStyle12"/>
        </w:rPr>
      </w:pPr>
      <w:r>
        <w:rPr>
          <w:rStyle w:val="FontStyle12"/>
        </w:rPr>
        <w:t>Провести анализ работы и особенностей логических элементов ЭВМ.</w:t>
      </w:r>
    </w:p>
    <w:p w:rsidR="00034DF5" w:rsidRDefault="00326D83" w:rsidP="00444B1A">
      <w:pPr>
        <w:pStyle w:val="Style8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686"/>
        <w:rPr>
          <w:rStyle w:val="FontStyle12"/>
        </w:rPr>
      </w:pPr>
      <w:r>
        <w:rPr>
          <w:rStyle w:val="FontStyle12"/>
        </w:rPr>
        <w:t>Проанализировать архитектуры системной платы, интерфейсов периферийных уст</w:t>
      </w:r>
      <w:r>
        <w:rPr>
          <w:rStyle w:val="FontStyle12"/>
        </w:rPr>
        <w:softHyphen/>
        <w:t xml:space="preserve">ройств </w:t>
      </w:r>
      <w:r>
        <w:rPr>
          <w:rStyle w:val="FontStyle12"/>
          <w:lang w:val="en-US"/>
        </w:rPr>
        <w:t>IDE</w:t>
      </w:r>
      <w:r w:rsidRPr="00444B1A">
        <w:rPr>
          <w:rStyle w:val="FontStyle12"/>
        </w:rPr>
        <w:t xml:space="preserve"> </w:t>
      </w:r>
      <w:r>
        <w:rPr>
          <w:rStyle w:val="FontStyle12"/>
        </w:rPr>
        <w:t xml:space="preserve">и </w:t>
      </w:r>
      <w:r>
        <w:rPr>
          <w:rStyle w:val="FontStyle12"/>
          <w:lang w:val="en-US"/>
        </w:rPr>
        <w:t>SCSI</w:t>
      </w:r>
      <w:r w:rsidRPr="00444B1A">
        <w:rPr>
          <w:rStyle w:val="FontStyle12"/>
        </w:rPr>
        <w:t xml:space="preserve">, </w:t>
      </w:r>
      <w:r>
        <w:rPr>
          <w:rStyle w:val="FontStyle12"/>
        </w:rPr>
        <w:t>параллельных и последовательных портов и особенностей их рабо</w:t>
      </w:r>
      <w:r>
        <w:rPr>
          <w:rStyle w:val="FontStyle12"/>
        </w:rPr>
        <w:softHyphen/>
        <w:t>ты.</w:t>
      </w:r>
    </w:p>
    <w:p w:rsidR="00034DF5" w:rsidRDefault="00326D83" w:rsidP="00444B1A">
      <w:pPr>
        <w:pStyle w:val="Style8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686"/>
        <w:rPr>
          <w:rStyle w:val="FontStyle12"/>
        </w:rPr>
      </w:pPr>
      <w:r>
        <w:rPr>
          <w:rStyle w:val="FontStyle12"/>
        </w:rPr>
        <w:t>Построить последовательность машинных операций для реализации простых вычисле</w:t>
      </w:r>
      <w:r>
        <w:rPr>
          <w:rStyle w:val="FontStyle12"/>
        </w:rPr>
        <w:softHyphen/>
        <w:t>ний.</w:t>
      </w:r>
    </w:p>
    <w:p w:rsidR="00034DF5" w:rsidRDefault="00326D83" w:rsidP="00444B1A">
      <w:pPr>
        <w:pStyle w:val="Style8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686"/>
        <w:rPr>
          <w:rStyle w:val="FontStyle12"/>
        </w:rPr>
      </w:pPr>
      <w:r>
        <w:rPr>
          <w:rStyle w:val="FontStyle12"/>
        </w:rPr>
        <w:t>Нарисовать блок-схему алгоритмов вычислений в соответствии с нормативными доку</w:t>
      </w:r>
      <w:r>
        <w:rPr>
          <w:rStyle w:val="FontStyle12"/>
        </w:rPr>
        <w:softHyphen/>
        <w:t>ментами.</w:t>
      </w:r>
    </w:p>
    <w:p w:rsidR="00034DF5" w:rsidRDefault="00326D83" w:rsidP="00444B1A">
      <w:pPr>
        <w:pStyle w:val="Style8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686"/>
        <w:rPr>
          <w:rStyle w:val="FontStyle12"/>
        </w:rPr>
      </w:pPr>
      <w:r>
        <w:rPr>
          <w:rStyle w:val="FontStyle12"/>
        </w:rPr>
        <w:t>Решить задачу с использованием обратного двоичного кода для реализации всех ариф</w:t>
      </w:r>
      <w:r>
        <w:rPr>
          <w:rStyle w:val="FontStyle12"/>
        </w:rPr>
        <w:softHyphen/>
        <w:t>метических операций с помощью суммирующего устройства.</w:t>
      </w:r>
    </w:p>
    <w:p w:rsidR="00034DF5" w:rsidRDefault="00326D83" w:rsidP="00444B1A">
      <w:pPr>
        <w:pStyle w:val="Style8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686"/>
        <w:rPr>
          <w:rStyle w:val="FontStyle12"/>
        </w:rPr>
      </w:pPr>
      <w:r>
        <w:rPr>
          <w:rStyle w:val="FontStyle12"/>
        </w:rPr>
        <w:t>Решить задачу с использованием дополнительного двоичного кода для реализации всех арифметических операций с помощью суммирующего устройства.</w:t>
      </w:r>
    </w:p>
    <w:p w:rsidR="00034DF5" w:rsidRDefault="00326D83" w:rsidP="00444B1A">
      <w:pPr>
        <w:pStyle w:val="Style8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686"/>
        <w:rPr>
          <w:rStyle w:val="FontStyle12"/>
        </w:rPr>
      </w:pPr>
      <w:r>
        <w:rPr>
          <w:rStyle w:val="FontStyle12"/>
        </w:rPr>
        <w:t>Написать программу с использованием арифметических и логических команд, перехо</w:t>
      </w:r>
      <w:r>
        <w:rPr>
          <w:rStyle w:val="FontStyle12"/>
        </w:rPr>
        <w:softHyphen/>
        <w:t>дов, ввода-вывода, циклов.</w:t>
      </w:r>
    </w:p>
    <w:p w:rsidR="00034DF5" w:rsidRDefault="00326D83" w:rsidP="00444B1A">
      <w:pPr>
        <w:pStyle w:val="Style9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350" w:firstLine="0"/>
        <w:rPr>
          <w:rStyle w:val="FontStyle12"/>
        </w:rPr>
      </w:pPr>
      <w:r>
        <w:rPr>
          <w:rStyle w:val="FontStyle12"/>
        </w:rPr>
        <w:t>Проанализировать рынок современных процессоров ведущих мировых производителей</w:t>
      </w:r>
    </w:p>
    <w:p w:rsidR="00034DF5" w:rsidRDefault="00326D83" w:rsidP="00444B1A">
      <w:pPr>
        <w:pStyle w:val="Style8"/>
        <w:widowControl/>
        <w:numPr>
          <w:ilvl w:val="0"/>
          <w:numId w:val="4"/>
        </w:numPr>
        <w:tabs>
          <w:tab w:val="left" w:pos="686"/>
        </w:tabs>
        <w:spacing w:line="317" w:lineRule="exact"/>
        <w:ind w:left="686"/>
        <w:rPr>
          <w:rStyle w:val="FontStyle12"/>
        </w:rPr>
      </w:pPr>
      <w:r>
        <w:rPr>
          <w:rStyle w:val="FontStyle12"/>
        </w:rPr>
        <w:lastRenderedPageBreak/>
        <w:t>Выполнить инсталляцию и настройку программного обеспечения, средств динамиче</w:t>
      </w:r>
      <w:r>
        <w:rPr>
          <w:rStyle w:val="FontStyle12"/>
        </w:rPr>
        <w:softHyphen/>
        <w:t>ской отладки программы.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before="62" w:line="317" w:lineRule="exact"/>
        <w:ind w:firstLine="0"/>
        <w:rPr>
          <w:rStyle w:val="FontStyle12"/>
        </w:rPr>
      </w:pPr>
      <w:r>
        <w:rPr>
          <w:rStyle w:val="FontStyle12"/>
        </w:rPr>
        <w:t>Проанализировать ВС различных типов. Выявить преимущества и недостатки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Подобрать ПК по следующей классификации: по этапам развития (по поколениям).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Составить компьютер с архитектурой закрытого типа.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Составить компьютер с архитектурой открытого типа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Подбор комплектующих ПК в соответствии с классификацией компьютеров.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Подобрать ПК по следующей классификации: по архитектуре.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Подобрать ПК по следующей классификации: по производительности.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Подобрать ПК по следующей классификации: по условиям эксплуатации.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left="346" w:hanging="346"/>
        <w:rPr>
          <w:rStyle w:val="FontStyle12"/>
        </w:rPr>
      </w:pPr>
      <w:r>
        <w:rPr>
          <w:rStyle w:val="FontStyle12"/>
        </w:rPr>
        <w:t>Подобрать ПК по следующей классификации: по потребительским свойствам (Офис</w:t>
      </w:r>
      <w:r>
        <w:rPr>
          <w:rStyle w:val="FontStyle12"/>
        </w:rPr>
        <w:softHyphen/>
        <w:t>ный).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Подобрать ПК по следующей классификации: по количеству процессоров.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left="346" w:hanging="346"/>
        <w:rPr>
          <w:rStyle w:val="FontStyle12"/>
        </w:rPr>
      </w:pPr>
      <w:r>
        <w:rPr>
          <w:rStyle w:val="FontStyle12"/>
        </w:rPr>
        <w:t>Подобрать ПК по следующей классификации: по потребительским свойствам (Видео</w:t>
      </w:r>
      <w:r>
        <w:rPr>
          <w:rStyle w:val="FontStyle12"/>
        </w:rPr>
        <w:softHyphen/>
        <w:t>монтаж).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left="346" w:hanging="346"/>
        <w:rPr>
          <w:rStyle w:val="FontStyle12"/>
        </w:rPr>
      </w:pPr>
      <w:r>
        <w:rPr>
          <w:rStyle w:val="FontStyle12"/>
        </w:rPr>
        <w:t>Подобрать ПК по следующей классификации: по потребительским свойствам (Аудио-монтаж).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left="346" w:hanging="346"/>
        <w:rPr>
          <w:rStyle w:val="FontStyle12"/>
        </w:rPr>
      </w:pPr>
      <w:r>
        <w:rPr>
          <w:rStyle w:val="FontStyle12"/>
        </w:rPr>
        <w:t>Подобрать ПК по следующей классификации: по потребительским свойствам (Изда</w:t>
      </w:r>
      <w:r>
        <w:rPr>
          <w:rStyle w:val="FontStyle12"/>
        </w:rPr>
        <w:softHyphen/>
        <w:t>тельский).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 xml:space="preserve">Выбрать </w:t>
      </w:r>
      <w:r>
        <w:rPr>
          <w:rStyle w:val="FontStyle12"/>
          <w:lang w:val="en-US"/>
        </w:rPr>
        <w:t>FLASH</w:t>
      </w:r>
      <w:r w:rsidRPr="00444B1A">
        <w:rPr>
          <w:rStyle w:val="FontStyle12"/>
        </w:rPr>
        <w:t xml:space="preserve"> </w:t>
      </w:r>
      <w:r>
        <w:rPr>
          <w:rStyle w:val="FontStyle12"/>
        </w:rPr>
        <w:t>устройство с оптимальным соотношением объем, цена, качество.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Выбрать сканер с оптимальным соотношением: разрешение, цена, качество.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left="346" w:hanging="346"/>
        <w:rPr>
          <w:rStyle w:val="FontStyle12"/>
        </w:rPr>
      </w:pPr>
      <w:r>
        <w:rPr>
          <w:rStyle w:val="FontStyle12"/>
        </w:rPr>
        <w:t>Подобрать ПК по следующей классификации: по потребительским свойствам (Выпол</w:t>
      </w:r>
      <w:r>
        <w:rPr>
          <w:rStyle w:val="FontStyle12"/>
        </w:rPr>
        <w:softHyphen/>
        <w:t>нение чертежных работ).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left="346" w:hanging="346"/>
        <w:rPr>
          <w:rStyle w:val="FontStyle12"/>
        </w:rPr>
      </w:pPr>
      <w:r>
        <w:rPr>
          <w:rStyle w:val="FontStyle12"/>
        </w:rPr>
        <w:t xml:space="preserve">Подобрать ПК по следующей классификации: по потребительским свойствам </w:t>
      </w:r>
      <w:r w:rsidRPr="00444B1A">
        <w:rPr>
          <w:rStyle w:val="FontStyle12"/>
        </w:rPr>
        <w:t>(</w:t>
      </w:r>
      <w:r>
        <w:rPr>
          <w:rStyle w:val="FontStyle12"/>
          <w:lang w:val="en-US"/>
        </w:rPr>
        <w:t>Flash</w:t>
      </w:r>
      <w:r w:rsidRPr="00444B1A">
        <w:rPr>
          <w:rStyle w:val="FontStyle12"/>
        </w:rPr>
        <w:t xml:space="preserve"> </w:t>
      </w:r>
      <w:r>
        <w:rPr>
          <w:rStyle w:val="FontStyle12"/>
        </w:rPr>
        <w:t>Анимация).</w:t>
      </w:r>
    </w:p>
    <w:p w:rsidR="00034DF5" w:rsidRDefault="00326D83" w:rsidP="00444B1A">
      <w:pPr>
        <w:pStyle w:val="Style8"/>
        <w:widowControl/>
        <w:numPr>
          <w:ilvl w:val="0"/>
          <w:numId w:val="5"/>
        </w:numPr>
        <w:tabs>
          <w:tab w:val="left" w:pos="346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Подобрать ПК по следующей классификации: по этапам развития (по поколениям).</w:t>
      </w:r>
    </w:p>
    <w:p w:rsidR="003476B0" w:rsidRDefault="003476B0" w:rsidP="003476B0">
      <w:pPr>
        <w:pStyle w:val="Style7"/>
        <w:widowControl/>
        <w:spacing w:before="86"/>
        <w:ind w:right="1613" w:firstLine="0"/>
        <w:rPr>
          <w:rStyle w:val="FontStyle12"/>
        </w:rPr>
      </w:pPr>
      <w:bookmarkStart w:id="0" w:name="_GoBack"/>
      <w:bookmarkEnd w:id="0"/>
    </w:p>
    <w:p w:rsidR="00444B1A" w:rsidRDefault="00444B1A" w:rsidP="00444B1A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74" w:lineRule="exact"/>
        <w:jc w:val="left"/>
        <w:rPr>
          <w:rStyle w:val="FontStyle12"/>
        </w:rPr>
      </w:pPr>
    </w:p>
    <w:sectPr w:rsidR="00444B1A" w:rsidSect="00444B1A">
      <w:type w:val="continuous"/>
      <w:pgSz w:w="11905" w:h="16837" w:code="9"/>
      <w:pgMar w:top="1134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D5" w:rsidRDefault="00844AD5">
      <w:r>
        <w:separator/>
      </w:r>
    </w:p>
  </w:endnote>
  <w:endnote w:type="continuationSeparator" w:id="0">
    <w:p w:rsidR="00844AD5" w:rsidRDefault="0084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D5" w:rsidRDefault="00844AD5">
      <w:r>
        <w:separator/>
      </w:r>
    </w:p>
  </w:footnote>
  <w:footnote w:type="continuationSeparator" w:id="0">
    <w:p w:rsidR="00844AD5" w:rsidRDefault="0084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CA1"/>
    <w:multiLevelType w:val="singleLevel"/>
    <w:tmpl w:val="AC8E5AC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18343CC7"/>
    <w:multiLevelType w:val="singleLevel"/>
    <w:tmpl w:val="B6322F42"/>
    <w:lvl w:ilvl="0">
      <w:start w:val="4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279F47BA"/>
    <w:multiLevelType w:val="singleLevel"/>
    <w:tmpl w:val="C646194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5C5E4632"/>
    <w:multiLevelType w:val="singleLevel"/>
    <w:tmpl w:val="8110B7F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C9A3F65"/>
    <w:multiLevelType w:val="singleLevel"/>
    <w:tmpl w:val="AC8E5AC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37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3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B1A"/>
    <w:rsid w:val="00034DF5"/>
    <w:rsid w:val="00094C40"/>
    <w:rsid w:val="00135D49"/>
    <w:rsid w:val="001D778D"/>
    <w:rsid w:val="00326D83"/>
    <w:rsid w:val="003476B0"/>
    <w:rsid w:val="00444B1A"/>
    <w:rsid w:val="004B0CCE"/>
    <w:rsid w:val="006E493C"/>
    <w:rsid w:val="0081776E"/>
    <w:rsid w:val="00844AD5"/>
    <w:rsid w:val="008F441C"/>
    <w:rsid w:val="00A66B0C"/>
    <w:rsid w:val="00ED3D6E"/>
    <w:rsid w:val="00F83A9B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ja-JP" w:bidi="n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3" w:lineRule="exact"/>
      <w:ind w:firstLine="902"/>
    </w:pPr>
  </w:style>
  <w:style w:type="paragraph" w:customStyle="1" w:styleId="Style3">
    <w:name w:val="Style3"/>
    <w:basedOn w:val="a"/>
    <w:uiPriority w:val="99"/>
    <w:pPr>
      <w:spacing w:line="413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08" w:lineRule="exact"/>
      <w:ind w:firstLine="2467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826" w:lineRule="exact"/>
      <w:ind w:hanging="1930"/>
    </w:pPr>
  </w:style>
  <w:style w:type="paragraph" w:customStyle="1" w:styleId="Style8">
    <w:name w:val="Style8"/>
    <w:basedOn w:val="a"/>
    <w:uiPriority w:val="99"/>
    <w:pPr>
      <w:spacing w:line="319" w:lineRule="exact"/>
      <w:ind w:hanging="336"/>
    </w:pPr>
  </w:style>
  <w:style w:type="paragraph" w:customStyle="1" w:styleId="Style9">
    <w:name w:val="Style9"/>
    <w:basedOn w:val="a"/>
    <w:uiPriority w:val="99"/>
    <w:pPr>
      <w:spacing w:line="312" w:lineRule="exact"/>
      <w:ind w:firstLine="274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2019-05-16T09:13:00Z</dcterms:created>
  <dcterms:modified xsi:type="dcterms:W3CDTF">2019-09-05T06:16:00Z</dcterms:modified>
</cp:coreProperties>
</file>