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A1728D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28D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A1728D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A1728D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A1728D" w:rsidRDefault="002958EA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ПМ.04</w:t>
      </w:r>
      <w:r w:rsidR="00DD7618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="00BE4760" w:rsidRPr="00BE4760">
        <w:rPr>
          <w:rFonts w:ascii="Times New Roman" w:hAnsi="Times New Roman"/>
          <w:b/>
          <w:sz w:val="36"/>
          <w:szCs w:val="36"/>
        </w:rPr>
        <w:t xml:space="preserve">ОСВОЕНИЕ ПРОФЕССИИ РАБОЧЕГО </w:t>
      </w:r>
      <w:r w:rsidR="00BE4760">
        <w:rPr>
          <w:rFonts w:ascii="Times New Roman" w:hAnsi="Times New Roman"/>
          <w:b/>
          <w:sz w:val="36"/>
          <w:szCs w:val="36"/>
        </w:rPr>
        <w:br/>
      </w:r>
      <w:r w:rsidR="00BE4760" w:rsidRPr="00BE4760">
        <w:rPr>
          <w:rFonts w:ascii="Times New Roman" w:hAnsi="Times New Roman"/>
          <w:b/>
          <w:sz w:val="36"/>
          <w:szCs w:val="36"/>
        </w:rPr>
        <w:t xml:space="preserve">18462 СЛЕСАРЬ-МЕХАНИК ПО РЕМОНТУ </w:t>
      </w:r>
      <w:r w:rsidR="00BE4760">
        <w:rPr>
          <w:rFonts w:ascii="Times New Roman" w:hAnsi="Times New Roman"/>
          <w:b/>
          <w:sz w:val="36"/>
          <w:szCs w:val="36"/>
        </w:rPr>
        <w:br/>
      </w:r>
      <w:r w:rsidR="00BE4760" w:rsidRPr="00BE4760">
        <w:rPr>
          <w:rFonts w:ascii="Times New Roman" w:hAnsi="Times New Roman"/>
          <w:b/>
          <w:sz w:val="36"/>
          <w:szCs w:val="36"/>
        </w:rPr>
        <w:t>АВИАЦИОННЫХ  ПРИБОРОВ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«профессиональный цикл»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«технический профиль»</w:t>
      </w:r>
    </w:p>
    <w:p w:rsidR="00992568" w:rsidRPr="00A1728D" w:rsidRDefault="0099256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 xml:space="preserve">программы подготовки специалистов среднего звена 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Специальность:</w:t>
      </w:r>
    </w:p>
    <w:p w:rsidR="00CC09D0" w:rsidRPr="00A1728D" w:rsidRDefault="009443E1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DD7618" w:rsidRPr="00A1728D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524E3">
        <w:rPr>
          <w:rFonts w:ascii="Times New Roman" w:hAnsi="Times New Roman"/>
          <w:b/>
          <w:sz w:val="28"/>
          <w:szCs w:val="28"/>
        </w:rPr>
        <w:t>21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2958EA" w:rsidRDefault="002958EA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24E3" w:rsidRDefault="007524E3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7524E3" w:rsidRPr="00260EC8" w:rsidTr="002E1CBD">
        <w:trPr>
          <w:trHeight w:val="23"/>
        </w:trPr>
        <w:tc>
          <w:tcPr>
            <w:tcW w:w="2093" w:type="dxa"/>
            <w:shd w:val="clear" w:color="auto" w:fill="FFFFFF"/>
          </w:tcPr>
          <w:p w:rsidR="007524E3" w:rsidRPr="00260EC8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7524E3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24E3" w:rsidRPr="00260EC8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4E3" w:rsidRPr="00260EC8" w:rsidTr="002E1CBD">
        <w:trPr>
          <w:trHeight w:val="23"/>
        </w:trPr>
        <w:tc>
          <w:tcPr>
            <w:tcW w:w="2093" w:type="dxa"/>
            <w:shd w:val="clear" w:color="auto" w:fill="FFFFFF"/>
          </w:tcPr>
          <w:p w:rsidR="007524E3" w:rsidRPr="00260EC8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7524E3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 С.Н..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24E3" w:rsidRPr="00260EC8" w:rsidRDefault="007524E3" w:rsidP="002E1CB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24E3" w:rsidRDefault="007524E3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24E3" w:rsidRDefault="007524E3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24E3" w:rsidRDefault="007524E3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24E3" w:rsidRDefault="007524E3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2958EA">
        <w:rPr>
          <w:rFonts w:ascii="Times New Roman" w:hAnsi="Times New Roman"/>
          <w:i/>
          <w:sz w:val="28"/>
          <w:szCs w:val="28"/>
        </w:rPr>
        <w:t>ПМ.04</w:t>
      </w:r>
      <w:r w:rsidR="00DD7618" w:rsidRPr="00BD29D7">
        <w:rPr>
          <w:rFonts w:ascii="Times New Roman" w:hAnsi="Times New Roman"/>
          <w:i/>
          <w:sz w:val="28"/>
          <w:szCs w:val="28"/>
        </w:rPr>
        <w:t xml:space="preserve"> </w:t>
      </w:r>
      <w:r w:rsidR="002958EA">
        <w:rPr>
          <w:rFonts w:ascii="Times New Roman" w:hAnsi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24E3" w:rsidRDefault="007524E3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6B" w:rsidRDefault="004B576B" w:rsidP="00913B4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4B576B" w:rsidRPr="00260EC8" w:rsidTr="009443E1">
        <w:tc>
          <w:tcPr>
            <w:tcW w:w="3241" w:type="dxa"/>
          </w:tcPr>
          <w:p w:rsidR="004B576B" w:rsidRPr="00260EC8" w:rsidRDefault="004B576B" w:rsidP="00581F2A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84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58EA" w:rsidRDefault="002958EA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53F" w:rsidRPr="00C9553F" w:rsidRDefault="00C9553F" w:rsidP="004B5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28D" w:rsidRPr="00A1728D" w:rsidRDefault="00047BE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b/>
          <w:sz w:val="28"/>
          <w:szCs w:val="28"/>
        </w:rPr>
        <w:fldChar w:fldCharType="begin"/>
      </w:r>
      <w:r w:rsidR="00392784" w:rsidRPr="00A1728D">
        <w:rPr>
          <w:b/>
          <w:sz w:val="28"/>
          <w:szCs w:val="28"/>
        </w:rPr>
        <w:instrText xml:space="preserve"> TOC \o "1-3" \u </w:instrText>
      </w:r>
      <w:r w:rsidRPr="00A1728D">
        <w:rPr>
          <w:b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ВВЕДЕНИЕ</w:t>
      </w:r>
      <w:r w:rsidR="00A1728D" w:rsidRPr="00A1728D">
        <w:rPr>
          <w:noProof/>
          <w:sz w:val="28"/>
          <w:szCs w:val="28"/>
        </w:rPr>
        <w:tab/>
      </w:r>
      <w:r w:rsidR="00A1728D" w:rsidRPr="00A1728D">
        <w:rPr>
          <w:noProof/>
          <w:sz w:val="28"/>
          <w:szCs w:val="28"/>
        </w:rPr>
        <w:fldChar w:fldCharType="begin"/>
      </w:r>
      <w:r w:rsidR="00A1728D" w:rsidRPr="00A1728D">
        <w:rPr>
          <w:noProof/>
          <w:sz w:val="28"/>
          <w:szCs w:val="28"/>
        </w:rPr>
        <w:instrText xml:space="preserve"> PAGEREF _Toc4429233 \h </w:instrText>
      </w:r>
      <w:r w:rsidR="00A1728D" w:rsidRPr="00A1728D">
        <w:rPr>
          <w:noProof/>
          <w:sz w:val="28"/>
          <w:szCs w:val="28"/>
        </w:rPr>
      </w:r>
      <w:r w:rsidR="00A1728D" w:rsidRPr="00A1728D">
        <w:rPr>
          <w:noProof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4</w:t>
      </w:r>
      <w:r w:rsidR="00A1728D"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1  ЦЕЛИ И ЗАДАЧИ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_Toc4429234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6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2 СОДЕРЖАНИЕ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_Toc4429235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8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 ОРГАНИЗАЦИЯ  И  РУКОВОДСТВО  ПРАКТИКОЙ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_Toc4429236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26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_Toc4429237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4 ТРЕБОВАНИЯ К ОФОРМЛЕНИЮ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_Toc4429238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10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А   Форма титульного листа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_Toc4429239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12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Б   Форма внутренней описи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_Toc4429240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13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В   Форма дневника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_Toc4429241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14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_Toc4429242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16</w:t>
      </w:r>
      <w:r w:rsidRPr="00A1728D">
        <w:rPr>
          <w:noProof/>
          <w:sz w:val="28"/>
          <w:szCs w:val="28"/>
        </w:rPr>
        <w:fldChar w:fldCharType="end"/>
      </w:r>
    </w:p>
    <w:p w:rsidR="00140746" w:rsidRPr="00A1728D" w:rsidRDefault="00047BED" w:rsidP="00A1728D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728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 w:rsidRPr="00A172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0" w:name="_Toc4429233"/>
      <w:r w:rsidRPr="00CC09D0">
        <w:lastRenderedPageBreak/>
        <w:t>ВВЕДЕНИЕ</w:t>
      </w:r>
      <w:bookmarkEnd w:id="0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2958EA">
        <w:rPr>
          <w:rFonts w:ascii="Times New Roman" w:hAnsi="Times New Roman" w:cs="Times New Roman"/>
          <w:i/>
          <w:sz w:val="28"/>
          <w:szCs w:val="28"/>
        </w:rPr>
        <w:t>ПМ.04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8EA">
        <w:rPr>
          <w:rFonts w:ascii="Times New Roman" w:hAnsi="Times New Roman" w:cs="Times New Roman"/>
          <w:i/>
          <w:sz w:val="28"/>
          <w:szCs w:val="28"/>
        </w:rPr>
        <w:t>Освоение профессии рабочего 18462 Слесарь-механик по ремонту ави</w:t>
      </w:r>
      <w:r w:rsidR="002958EA">
        <w:rPr>
          <w:rFonts w:ascii="Times New Roman" w:hAnsi="Times New Roman" w:cs="Times New Roman"/>
          <w:i/>
          <w:sz w:val="28"/>
          <w:szCs w:val="28"/>
        </w:rPr>
        <w:t>а</w:t>
      </w:r>
      <w:r w:rsidR="002958EA">
        <w:rPr>
          <w:rFonts w:ascii="Times New Roman" w:hAnsi="Times New Roman" w:cs="Times New Roman"/>
          <w:i/>
          <w:sz w:val="28"/>
          <w:szCs w:val="28"/>
        </w:rPr>
        <w:t>ционных  приборов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</w:t>
      </w:r>
      <w:r w:rsidR="009443E1">
        <w:rPr>
          <w:rFonts w:ascii="Times New Roman" w:hAnsi="Times New Roman" w:cs="Times New Roman"/>
          <w:sz w:val="28"/>
          <w:szCs w:val="28"/>
        </w:rPr>
        <w:t>а</w:t>
      </w:r>
      <w:r w:rsidR="009443E1">
        <w:rPr>
          <w:rFonts w:ascii="Times New Roman" w:hAnsi="Times New Roman" w:cs="Times New Roman"/>
          <w:sz w:val="28"/>
          <w:szCs w:val="28"/>
        </w:rPr>
        <w:t>ционных систем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2958EA">
        <w:rPr>
          <w:rFonts w:ascii="Times New Roman" w:hAnsi="Times New Roman" w:cs="Times New Roman"/>
          <w:i/>
          <w:sz w:val="28"/>
          <w:szCs w:val="28"/>
        </w:rPr>
        <w:t>ПМ.04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8EA">
        <w:rPr>
          <w:rFonts w:ascii="Times New Roman" w:hAnsi="Times New Roman" w:cs="Times New Roman"/>
          <w:i/>
          <w:sz w:val="28"/>
          <w:szCs w:val="28"/>
        </w:rPr>
        <w:t>Освоение профессии рабочего 18462 Слесарь-механик по ремонту авиационных приборов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(Ворлдскиллс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2958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184F62">
        <w:rPr>
          <w:rFonts w:ascii="Times New Roman" w:hAnsi="Times New Roman" w:cs="Times New Roman"/>
          <w:sz w:val="28"/>
          <w:szCs w:val="28"/>
        </w:rPr>
        <w:t>н</w:t>
      </w:r>
      <w:r w:rsidRPr="00184F62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и  отработки умений</w:t>
      </w:r>
      <w:r w:rsidR="002958EA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</w:t>
      </w:r>
      <w:r w:rsidR="009443E1">
        <w:rPr>
          <w:rFonts w:ascii="Times New Roman" w:hAnsi="Times New Roman" w:cs="Times New Roman"/>
          <w:sz w:val="28"/>
          <w:szCs w:val="28"/>
        </w:rPr>
        <w:t>и</w:t>
      </w:r>
      <w:r w:rsidR="009443E1">
        <w:rPr>
          <w:rFonts w:ascii="Times New Roman" w:hAnsi="Times New Roman" w:cs="Times New Roman"/>
          <w:sz w:val="28"/>
          <w:szCs w:val="28"/>
        </w:rPr>
        <w:t>стем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нальной деятельности 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«</w:t>
      </w:r>
      <w:r w:rsidR="002958EA">
        <w:rPr>
          <w:rFonts w:ascii="Times New Roman" w:hAnsi="Times New Roman" w:cs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F95D0D">
        <w:rPr>
          <w:rFonts w:ascii="Times New Roman" w:hAnsi="Times New Roman" w:cs="Times New Roman"/>
          <w:i/>
          <w:sz w:val="28"/>
          <w:szCs w:val="28"/>
        </w:rPr>
        <w:t>.</w:t>
      </w:r>
    </w:p>
    <w:p w:rsidR="00234E2F" w:rsidRDefault="00F564C6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Вычислител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ной техники, архитектуры персонального компьютера и периферийных устройств</w:t>
      </w:r>
      <w:r w:rsidR="00C63EE5" w:rsidRPr="00C63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4E2F"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5D5865">
        <w:rPr>
          <w:rFonts w:ascii="Times New Roman" w:hAnsi="Times New Roman"/>
          <w:sz w:val="28"/>
          <w:szCs w:val="28"/>
        </w:rPr>
        <w:t>выполнить пра</w:t>
      </w:r>
      <w:r w:rsidRPr="005D5865">
        <w:rPr>
          <w:rFonts w:ascii="Times New Roman" w:hAnsi="Times New Roman"/>
          <w:sz w:val="28"/>
          <w:szCs w:val="28"/>
        </w:rPr>
        <w:t>к</w:t>
      </w:r>
      <w:r w:rsidRPr="005D5865">
        <w:rPr>
          <w:rFonts w:ascii="Times New Roman" w:hAnsi="Times New Roman"/>
          <w:sz w:val="28"/>
          <w:szCs w:val="28"/>
        </w:rPr>
        <w:t>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</w:t>
      </w:r>
      <w:r w:rsidR="008C51A0" w:rsidRPr="00841AF1">
        <w:rPr>
          <w:rFonts w:ascii="Times New Roman" w:hAnsi="Times New Roman"/>
          <w:sz w:val="28"/>
          <w:szCs w:val="28"/>
        </w:rPr>
        <w:t>а</w:t>
      </w:r>
      <w:r w:rsidR="008C51A0" w:rsidRPr="00841AF1">
        <w:rPr>
          <w:rFonts w:ascii="Times New Roman" w:hAnsi="Times New Roman"/>
          <w:sz w:val="28"/>
          <w:szCs w:val="28"/>
        </w:rPr>
        <w:t>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же конкретное содержание заданий практики, особенности организации и пор</w:t>
      </w:r>
      <w:r w:rsidRPr="00CF43D1">
        <w:rPr>
          <w:rFonts w:ascii="Times New Roman" w:hAnsi="Times New Roman"/>
          <w:sz w:val="28"/>
          <w:szCs w:val="28"/>
        </w:rPr>
        <w:t>я</w:t>
      </w:r>
      <w:r w:rsidR="00E519CA">
        <w:rPr>
          <w:rFonts w:ascii="Times New Roman" w:hAnsi="Times New Roman"/>
          <w:sz w:val="28"/>
          <w:szCs w:val="28"/>
        </w:rPr>
        <w:t>док ее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E519CA" w:rsidRDefault="00E519CA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1" w:name="_Toc4429234"/>
      <w:r w:rsidRPr="00CC09D0">
        <w:lastRenderedPageBreak/>
        <w:t>1  ЦЕЛИ И ЗАДАЧИ ПРАКТИКИ</w:t>
      </w:r>
      <w:bookmarkEnd w:id="1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9443E1">
        <w:rPr>
          <w:rFonts w:ascii="Times New Roman" w:hAnsi="Times New Roman" w:cs="Times New Roman"/>
          <w:i/>
          <w:sz w:val="28"/>
          <w:szCs w:val="28"/>
        </w:rPr>
        <w:t>25.02.08</w:t>
      </w:r>
      <w:r w:rsidR="00DD7618" w:rsidRPr="005E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Эксплуатация беспилотных авиационных систем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5E15C2">
        <w:rPr>
          <w:rFonts w:ascii="Times New Roman" w:hAnsi="Times New Roman" w:cs="Times New Roman"/>
          <w:i/>
          <w:sz w:val="28"/>
          <w:szCs w:val="28"/>
        </w:rPr>
        <w:t>«</w:t>
      </w:r>
      <w:r w:rsidR="002958EA">
        <w:rPr>
          <w:rFonts w:ascii="Times New Roman" w:hAnsi="Times New Roman" w:cs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="005E15C2">
        <w:rPr>
          <w:rFonts w:ascii="Times New Roman" w:hAnsi="Times New Roman" w:cs="Times New Roman"/>
          <w:i/>
          <w:sz w:val="28"/>
          <w:szCs w:val="28"/>
        </w:rPr>
        <w:t>»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073E8A" w:rsidRDefault="00073E8A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BE4760" w:rsidRPr="00CC09D0" w:rsidRDefault="00BE476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073E8A" w:rsidRPr="00730BFD" w:rsidRDefault="00BE4760" w:rsidP="00BE4760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705"/>
      </w:tblGrid>
      <w:tr w:rsidR="005B63DE" w:rsidRPr="005B63DE" w:rsidTr="00073E8A">
        <w:trPr>
          <w:trHeight w:val="20"/>
          <w:tblHeader/>
          <w:jc w:val="center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</w:t>
            </w:r>
          </w:p>
        </w:tc>
        <w:tc>
          <w:tcPr>
            <w:tcW w:w="4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авиационных приборов средней сложности.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2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комплектности приборного оборудования, снятого с летательного аппарата, основных неисправностей деталей ремонтируемых авиационных пр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сборка и испытание несложных приборов. Пайка мягкими припоями, распайка отдельных элементов электросхем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4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несложных электрожгутов для электрических приборов. Расконсе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вация и консервация авиационных приборов средней сложности.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5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и проверка авиационных приборов при помощи испытательных уст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и стендов, технической документации.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6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E" w:rsidRPr="005B63DE" w:rsidRDefault="005B63DE" w:rsidP="005B63DE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несложных слесарно-монтажных работ.</w:t>
            </w:r>
          </w:p>
        </w:tc>
      </w:tr>
    </w:tbl>
    <w:p w:rsidR="005B63DE" w:rsidRDefault="005B63DE" w:rsidP="005B63DE">
      <w:pPr>
        <w:pStyle w:val="a8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BE4760" w:rsidRPr="00730BFD" w:rsidRDefault="00BE4760" w:rsidP="00BE4760">
      <w:pPr>
        <w:pStyle w:val="a8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618"/>
      </w:tblGrid>
      <w:tr w:rsidR="005B63DE" w:rsidRPr="005B63DE" w:rsidTr="00073E8A">
        <w:trPr>
          <w:trHeight w:val="20"/>
          <w:tblHeader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1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ремонт, сборку, регулировку и испытание авиационных приборов средней сложности, кислородной аппаратуры и устройств противопожарных с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2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пайку монтажных проводов и радиоэлементов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3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разборку сложных авиационных приборов.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4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техническое состояние ремонтируемых приборов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5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неисправности в работе обслуживаемого оборудования, стендов и приборов.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 1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 соответствующее руководство по ТО в последней редакции и пост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янно применять его положения;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 2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 и четко фиксировать в документах любые дефекты;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профессиональной терминологией;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У2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техническое задание;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У3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контрольно-измерительным инструментом (шаблоны, щупы, индик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торы и т.д.);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У4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паяльным инструментом;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У5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применять сборочный инструмент;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У6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обладать навыками сборки и разборки коптера;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У7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точность сборки;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У8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отточенные навыки поиска и устранения неисправностей;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У9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ремонт или замену компонентов систем в условиях ограниченного времени.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У10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хранить все снятые крепежные изделия, болты и гайки комплектами во избеж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утери;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У11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 составлять отчет о дефектовке. </w:t>
            </w:r>
          </w:p>
        </w:tc>
      </w:tr>
      <w:tr w:rsidR="005B63DE" w:rsidRPr="005B63DE" w:rsidTr="00073E8A">
        <w:trPr>
          <w:trHeight w:val="20"/>
          <w:jc w:val="center"/>
        </w:trPr>
        <w:tc>
          <w:tcPr>
            <w:tcW w:w="522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У12</w:t>
            </w: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WS</w:t>
            </w:r>
          </w:p>
        </w:tc>
        <w:tc>
          <w:tcPr>
            <w:tcW w:w="4478" w:type="pct"/>
            <w:shd w:val="clear" w:color="auto" w:fill="auto"/>
          </w:tcPr>
          <w:p w:rsidR="005B63DE" w:rsidRPr="005B63DE" w:rsidRDefault="005B63DE" w:rsidP="005B63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проверку работоспособности</w:t>
            </w:r>
          </w:p>
        </w:tc>
      </w:tr>
    </w:tbl>
    <w:p w:rsidR="00730148" w:rsidRDefault="0073014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D1ADB" w:rsidRPr="004B576B" w:rsidTr="00073E8A">
        <w:trPr>
          <w:tblHeader/>
          <w:jc w:val="center"/>
        </w:trPr>
        <w:tc>
          <w:tcPr>
            <w:tcW w:w="113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730148" w:rsidRPr="004B576B" w:rsidTr="00073E8A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инсталляцию, настройку и обслуживание программного 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чения компьютерных систем</w:t>
            </w:r>
          </w:p>
        </w:tc>
      </w:tr>
      <w:tr w:rsidR="00730148" w:rsidRPr="004B576B" w:rsidTr="00073E8A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730148" w:rsidRPr="004B576B" w:rsidTr="00073E8A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модификации отдельных компонент программного обе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печения в соответствии с потребностями заказчика</w:t>
            </w:r>
          </w:p>
        </w:tc>
      </w:tr>
      <w:tr w:rsidR="00730148" w:rsidRPr="004B576B" w:rsidTr="00073E8A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программного обеспечения компьютерных систем пр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граммными средствами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771"/>
      </w:tblGrid>
      <w:tr w:rsidR="00073E8A" w:rsidRPr="00073E8A" w:rsidTr="00913B47">
        <w:trPr>
          <w:trHeight w:val="20"/>
          <w:tblHeader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A" w:rsidRPr="00073E8A" w:rsidRDefault="00073E8A" w:rsidP="00073E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E8A" w:rsidRPr="00073E8A" w:rsidRDefault="00073E8A" w:rsidP="00073E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br w:type="page"/>
            </w: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01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02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03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04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05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06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07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ОК 08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09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Использовать информационные технологии в профессиональной деятельности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10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73E8A" w:rsidRPr="00073E8A" w:rsidTr="00913B47">
        <w:trPr>
          <w:trHeight w:val="2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ОК 11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8A" w:rsidRPr="00073E8A" w:rsidRDefault="00073E8A" w:rsidP="00073E8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73E8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73E8A" w:rsidRDefault="00073E8A" w:rsidP="00073E8A">
      <w:pPr>
        <w:pStyle w:val="10"/>
        <w:ind w:left="0"/>
      </w:pPr>
    </w:p>
    <w:p w:rsidR="00073E8A" w:rsidRDefault="00073E8A" w:rsidP="004B576B">
      <w:pPr>
        <w:pStyle w:val="10"/>
      </w:pPr>
    </w:p>
    <w:p w:rsidR="00CC09D0" w:rsidRPr="00CC09D0" w:rsidRDefault="00CC09D0" w:rsidP="004B576B">
      <w:pPr>
        <w:pStyle w:val="10"/>
      </w:pPr>
      <w:r w:rsidRPr="00CC09D0">
        <w:br w:type="page"/>
      </w:r>
      <w:bookmarkStart w:id="2" w:name="_Toc4429235"/>
      <w:bookmarkStart w:id="3" w:name="_Toc317155562"/>
      <w:bookmarkStart w:id="4" w:name="_Toc317155898"/>
      <w:r w:rsidRPr="00CC09D0">
        <w:lastRenderedPageBreak/>
        <w:t>2 СОДЕ</w:t>
      </w:r>
      <w:bookmarkStart w:id="5" w:name="_GoBack"/>
      <w:bookmarkEnd w:id="5"/>
      <w:r w:rsidRPr="00CC09D0">
        <w:t>РЖАНИЕ ПРАКТИКИ</w:t>
      </w:r>
      <w:bookmarkEnd w:id="2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</w:t>
      </w:r>
      <w:r w:rsidR="00201A40">
        <w:rPr>
          <w:rFonts w:ascii="Times New Roman" w:hAnsi="Times New Roman" w:cs="Times New Roman"/>
          <w:sz w:val="28"/>
          <w:szCs w:val="28"/>
        </w:rPr>
        <w:t>к</w:t>
      </w:r>
      <w:r w:rsidR="00201A40">
        <w:rPr>
          <w:rFonts w:ascii="Times New Roman" w:hAnsi="Times New Roman" w:cs="Times New Roman"/>
          <w:sz w:val="28"/>
          <w:szCs w:val="28"/>
        </w:rPr>
        <w:t xml:space="preserve">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31CD">
        <w:rPr>
          <w:rFonts w:ascii="Times New Roman" w:hAnsi="Times New Roman" w:cs="Times New Roman"/>
          <w:i/>
          <w:sz w:val="28"/>
          <w:szCs w:val="28"/>
        </w:rPr>
        <w:t>«</w:t>
      </w:r>
      <w:r w:rsidR="002958EA">
        <w:rPr>
          <w:rFonts w:ascii="Times New Roman" w:hAnsi="Times New Roman" w:cs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="004C31CD">
        <w:rPr>
          <w:rFonts w:ascii="Times New Roman" w:hAnsi="Times New Roman" w:cs="Times New Roman"/>
          <w:i/>
          <w:sz w:val="28"/>
          <w:szCs w:val="28"/>
        </w:rPr>
        <w:t>»</w:t>
      </w:r>
      <w:r w:rsidR="00FA5B35" w:rsidRPr="00FA5B35">
        <w:rPr>
          <w:rFonts w:ascii="Times New Roman" w:hAnsi="Times New Roman" w:cs="Times New Roman"/>
          <w:sz w:val="28"/>
          <w:szCs w:val="28"/>
        </w:rPr>
        <w:t>.</w:t>
      </w:r>
    </w:p>
    <w:p w:rsidR="00E7664B" w:rsidRPr="007731CD" w:rsidRDefault="00E7664B" w:rsidP="00E7664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E4760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7731CD" w:rsidRDefault="001A187D" w:rsidP="006A750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958EA"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="00DD7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760" w:rsidRPr="00BE4760">
        <w:rPr>
          <w:rFonts w:ascii="Times New Roman" w:hAnsi="Times New Roman" w:cs="Times New Roman"/>
          <w:b/>
          <w:bCs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55"/>
        <w:gridCol w:w="2551"/>
        <w:gridCol w:w="2127"/>
      </w:tblGrid>
      <w:tr w:rsidR="00CC09D0" w:rsidRPr="00A45348" w:rsidTr="00A45348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A45348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A45348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7524E3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E3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7524E3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7524E3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CD10EC" w:rsidRPr="007524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D10EC" w:rsidRPr="007524E3">
              <w:rPr>
                <w:rFonts w:ascii="Times New Roman" w:hAnsi="Times New Roman" w:cs="Times New Roman"/>
                <w:b/>
                <w:sz w:val="24"/>
                <w:szCs w:val="24"/>
              </w:rPr>
              <w:t>ний, опыта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A45348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</w:p>
          <w:p w:rsidR="00CC09D0" w:rsidRPr="00A45348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CC09D0" w:rsidRPr="00A45348" w:rsidRDefault="00CC09D0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A45348" w:rsidRPr="00A45348" w:rsidTr="004B5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Разборка, ремонт амперметров, вольтметров, сигнализаторов давл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7524E3" w:rsidRDefault="00A45348" w:rsidP="00A45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Задания по уче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ной практике в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полняются с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гласно инстру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циям, ресурсам и вводным данным, выданным на з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нятиях.</w:t>
            </w: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датчиков угловых линейных перемещений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манометров воздушных и гидравлических, акселерометров, бароспидографов.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блоков питания, блоков фазочувствительного выпрямителя, блоков фильтров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переключателей, приемников давления, указателей приборов контроля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крепление рам амортизац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авиационных приборов, п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нелей амортизационных посадо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площадок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датчиков вибрации, высоты, скорости, скоростного напора, да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 индукционных курсовых с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курсовертикалей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сборка, регулирование да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 углов атаки и скольжения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сборка, проверка керосин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меров, масломеров.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термометров турбостартеров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указателей повор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тахометров, регуляторов темп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работ, а также шлифовки, притирки и пол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ровки поверхности авиационных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Пайка мягкими припоями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Распайка отдельных элементов электросхем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Пайка интегральных схем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8" w:rsidRPr="00A45348" w:rsidTr="00913B4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524E3" w:rsidRDefault="00A45348" w:rsidP="00A45348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48" w:rsidRPr="00A45348" w:rsidRDefault="00A45348" w:rsidP="00A4534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4429236"/>
      <w:r w:rsidRPr="00CC09D0">
        <w:lastRenderedPageBreak/>
        <w:t>3 ОРГАНИЗАЦИЯ  И  РУКОВОДСТВО  ПРАКТИКОЙ</w:t>
      </w:r>
      <w:bookmarkEnd w:id="3"/>
      <w:bookmarkEnd w:id="4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4429237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bookmarkStart w:id="11" w:name="_Toc4429238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</w:t>
      </w:r>
      <w:r w:rsidRPr="00CC09D0">
        <w:rPr>
          <w:rFonts w:ascii="Times New Roman" w:hAnsi="Times New Roman" w:cs="Times New Roman"/>
          <w:sz w:val="28"/>
          <w:szCs w:val="28"/>
        </w:rPr>
        <w:t>п</w:t>
      </w:r>
      <w:r w:rsidRPr="00CC09D0">
        <w:rPr>
          <w:rFonts w:ascii="Times New Roman" w:hAnsi="Times New Roman" w:cs="Times New Roman"/>
          <w:sz w:val="28"/>
          <w:szCs w:val="28"/>
        </w:rPr>
        <w:t>ку-скоросшиватель в следующем порядке:</w:t>
      </w:r>
    </w:p>
    <w:p w:rsidR="00CC09D0" w:rsidRPr="00D64391" w:rsidRDefault="001808C7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C5704B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C5704B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17B4E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 цифрами, ра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мер шрифта – 12 пт,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нумерация страниц на первом</w:t>
      </w:r>
      <w:r w:rsidR="00712A20">
        <w:rPr>
          <w:rFonts w:ascii="Times New Roman" w:hAnsi="Times New Roman" w:cs="Times New Roman"/>
          <w:sz w:val="28"/>
          <w:szCs w:val="28"/>
        </w:rPr>
        <w:t xml:space="preserve"> листе (титульном) не ставится.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="00C5704B">
        <w:rPr>
          <w:rFonts w:ascii="Times New Roman" w:hAnsi="Times New Roman" w:cs="Times New Roman"/>
          <w:b/>
          <w:bCs/>
          <w:sz w:val="28"/>
          <w:szCs w:val="28"/>
        </w:rPr>
        <w:t>ии дневника учебной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4429239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2958EA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9443E1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DD7618" w:rsidRDefault="00A6085F" w:rsidP="00DD761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DD7618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A1728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30148">
        <w:rPr>
          <w:rFonts w:ascii="Times New Roman" w:hAnsi="Times New Roman"/>
          <w:b/>
          <w:sz w:val="28"/>
          <w:szCs w:val="28"/>
        </w:rPr>
        <w:t>___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4429240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E513C1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E513C1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(ки)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E513C1">
        <w:rPr>
          <w:rFonts w:ascii="Times New Roman" w:hAnsi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/>
          <w:b/>
          <w:sz w:val="28"/>
          <w:szCs w:val="28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730148">
        <w:rPr>
          <w:rFonts w:ascii="Times New Roman" w:hAnsi="Times New Roman"/>
          <w:sz w:val="28"/>
          <w:szCs w:val="28"/>
        </w:rPr>
        <w:t>0000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4429241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2958EA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9443E1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060B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 xml:space="preserve">Студента (ки)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41AF1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841AF1">
        <w:rPr>
          <w:rFonts w:ascii="Times New Roman" w:hAnsi="Times New Roman"/>
          <w:sz w:val="28"/>
          <w:szCs w:val="28"/>
          <w:u w:val="single"/>
        </w:rPr>
        <w:tab/>
        <w:t xml:space="preserve">            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DD7618" w:rsidRPr="00B8060B">
        <w:rPr>
          <w:rFonts w:ascii="Times New Roman" w:hAnsi="Times New Roman"/>
          <w:sz w:val="28"/>
          <w:szCs w:val="28"/>
        </w:rPr>
        <w:t>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Pr="00A93541">
        <w:rPr>
          <w:rFonts w:ascii="Times New Roman" w:hAnsi="Times New Roman"/>
          <w:sz w:val="28"/>
          <w:szCs w:val="28"/>
        </w:rPr>
        <w:t>__</w:t>
      </w:r>
      <w:r w:rsidR="00DD7618" w:rsidRPr="00B8060B">
        <w:rPr>
          <w:rFonts w:ascii="Times New Roman" w:hAnsi="Times New Roman"/>
          <w:sz w:val="28"/>
          <w:szCs w:val="28"/>
        </w:rPr>
        <w:t>_____________________________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DD7618">
        <w:rPr>
          <w:rFonts w:ascii="Times New Roman" w:hAnsi="Times New Roman"/>
          <w:b/>
          <w:sz w:val="28"/>
          <w:szCs w:val="28"/>
        </w:rPr>
        <w:t>20__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4429242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роходил(а) практику с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 xml:space="preserve">____  _________ 20__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8EA">
        <w:rPr>
          <w:rFonts w:ascii="Times New Roman" w:eastAsia="Times New Roman" w:hAnsi="Times New Roman" w:cs="Times New Roman"/>
          <w:sz w:val="28"/>
          <w:szCs w:val="28"/>
          <w:u w:val="single"/>
        </w:rPr>
        <w:t>ПМ.04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958EA">
        <w:rPr>
          <w:rFonts w:ascii="Times New Roman" w:eastAsia="Times New Roman" w:hAnsi="Times New Roman" w:cs="Times New Roman"/>
          <w:sz w:val="28"/>
          <w:szCs w:val="28"/>
          <w:u w:val="single"/>
        </w:rPr>
        <w:t>Освоение профессии рабочего 18462 Слесарь-механик по ремонту ави</w:t>
      </w:r>
      <w:r w:rsidR="002958EA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2958EA">
        <w:rPr>
          <w:rFonts w:ascii="Times New Roman" w:eastAsia="Times New Roman" w:hAnsi="Times New Roman" w:cs="Times New Roman"/>
          <w:sz w:val="28"/>
          <w:szCs w:val="28"/>
          <w:u w:val="single"/>
        </w:rPr>
        <w:t>ционных  приборов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>ледж»</w:t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4534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жительной причине отсутствовал _______ дней, пропуски без уважительной пр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A93541" w:rsidRPr="00A1728D" w:rsidTr="001808C7">
        <w:trPr>
          <w:tblHeader/>
        </w:trPr>
        <w:tc>
          <w:tcPr>
            <w:tcW w:w="6912" w:type="dxa"/>
            <w:vAlign w:val="center"/>
          </w:tcPr>
          <w:p w:rsidR="00A93541" w:rsidRPr="00A1728D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</w:t>
            </w: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vAlign w:val="center"/>
          </w:tcPr>
          <w:p w:rsidR="00A93541" w:rsidRPr="007524E3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практич</w:t>
            </w:r>
            <w:r w:rsidRPr="007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опыта </w:t>
            </w:r>
          </w:p>
        </w:tc>
      </w:tr>
      <w:tr w:rsidR="001808C7" w:rsidRPr="00A1728D" w:rsidTr="001808C7">
        <w:trPr>
          <w:trHeight w:val="469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Разборка, ремонт амперметров, вольтметров, сигнализат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давления  </w:t>
            </w:r>
          </w:p>
        </w:tc>
        <w:tc>
          <w:tcPr>
            <w:tcW w:w="2977" w:type="dxa"/>
            <w:vAlign w:val="center"/>
          </w:tcPr>
          <w:p w:rsidR="001808C7" w:rsidRPr="007524E3" w:rsidRDefault="001808C7" w:rsidP="00180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19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датчиков угловых линейных перемещений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манометров воздушных и гидравлических, акселерометров, бароспидографов.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widowControl w:val="0"/>
              <w:numPr>
                <w:ilvl w:val="0"/>
                <w:numId w:val="137"/>
              </w:numPr>
              <w:suppressAutoHyphens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блоков питания, блоков фазочувствительного выпрямителя, блоков фильтров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Ремонт, сборка переключателей, приемников давления, ук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зателей приборов контроля воздуха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крепление рам амортизационных авиационных приборов, панелей амортизационных посадочных площадок  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датчиков вибрации, высоты, скорости, скоростного напора, датчиков индукционных курсовых систем и курс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вертикалей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сборка, регулирование датчиков углов атаки и скольжения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сборка, проверка керосиномеров, масломеров.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термометров турбостартеров 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hd w:val="clear" w:color="auto" w:fill="FFFFFF"/>
              <w:spacing w:line="240" w:lineRule="auto"/>
              <w:ind w:left="45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сборка указателей поворота, тахометров, регулят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температуры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работ, а также шлифовки, притирки и полировки поверхности авиационных изделий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Пайка мягкими припоями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Распайка отдельных элементов электросхем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Пайка интегральных схем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  <w:tr w:rsidR="001808C7" w:rsidRPr="00A1728D" w:rsidTr="001808C7">
        <w:trPr>
          <w:trHeight w:val="495"/>
        </w:trPr>
        <w:tc>
          <w:tcPr>
            <w:tcW w:w="6912" w:type="dxa"/>
            <w:vAlign w:val="center"/>
          </w:tcPr>
          <w:p w:rsidR="001808C7" w:rsidRPr="00A45348" w:rsidRDefault="001808C7" w:rsidP="00913B47">
            <w:pPr>
              <w:numPr>
                <w:ilvl w:val="0"/>
                <w:numId w:val="137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8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977" w:type="dxa"/>
          </w:tcPr>
          <w:p w:rsidR="001808C7" w:rsidRPr="007524E3" w:rsidRDefault="001808C7" w:rsidP="001808C7">
            <w:pPr>
              <w:spacing w:line="240" w:lineRule="auto"/>
              <w:jc w:val="center"/>
            </w:pP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 – У5, Ув1 – Ув2, 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 – У12</w:t>
            </w:r>
            <w:r w:rsidRPr="0075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752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E3">
              <w:rPr>
                <w:rFonts w:ascii="Times New Roman" w:eastAsia="Times New Roman" w:hAnsi="Times New Roman" w:cs="Times New Roman"/>
                <w:sz w:val="24"/>
                <w:szCs w:val="24"/>
              </w:rPr>
              <w:t>ПО 1-6</w:t>
            </w:r>
          </w:p>
        </w:tc>
      </w:tr>
    </w:tbl>
    <w:p w:rsidR="00A93541" w:rsidRPr="00A93541" w:rsidRDefault="00AF3464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1808C7">
        <w:trPr>
          <w:trHeight w:val="85"/>
        </w:trPr>
        <w:tc>
          <w:tcPr>
            <w:tcW w:w="3295" w:type="dxa"/>
            <w:vAlign w:val="center"/>
          </w:tcPr>
          <w:p w:rsidR="00A93541" w:rsidRPr="00A93541" w:rsidRDefault="00A93541" w:rsidP="001808C7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180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808C7" w:rsidRDefault="00A93541" w:rsidP="001808C7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B576B" w:rsidRDefault="004B576B" w:rsidP="000B399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576B" w:rsidSect="00730148">
      <w:headerReference w:type="default" r:id="rId15"/>
      <w:footerReference w:type="default" r:id="rId16"/>
      <w:pgSz w:w="11906" w:h="16838"/>
      <w:pgMar w:top="1134" w:right="99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C" w:rsidRDefault="0088662C" w:rsidP="00B6539D">
      <w:pPr>
        <w:spacing w:line="240" w:lineRule="auto"/>
      </w:pPr>
      <w:r>
        <w:separator/>
      </w:r>
    </w:p>
  </w:endnote>
  <w:endnote w:type="continuationSeparator" w:id="0">
    <w:p w:rsidR="0088662C" w:rsidRDefault="0088662C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47" w:rsidRDefault="00913B47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B47" w:rsidRDefault="00913B4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47" w:rsidRPr="00941C46" w:rsidRDefault="00913B47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13B47" w:rsidRDefault="00913B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47" w:rsidRPr="00CE1A81" w:rsidRDefault="00913B4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7524E3">
      <w:rPr>
        <w:rFonts w:ascii="Times New Roman" w:hAnsi="Times New Roman" w:cs="Times New Roman"/>
        <w:noProof/>
        <w:sz w:val="24"/>
        <w:szCs w:val="24"/>
      </w:rPr>
      <w:t>10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C" w:rsidRDefault="0088662C" w:rsidP="00B6539D">
      <w:pPr>
        <w:spacing w:line="240" w:lineRule="auto"/>
      </w:pPr>
      <w:r>
        <w:separator/>
      </w:r>
    </w:p>
  </w:footnote>
  <w:footnote w:type="continuationSeparator" w:id="0">
    <w:p w:rsidR="0088662C" w:rsidRDefault="0088662C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47" w:rsidRPr="00A1728D" w:rsidRDefault="00913B47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1728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13B47" w:rsidRPr="00A1728D" w:rsidRDefault="00913B47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47" w:rsidRPr="00651B17" w:rsidRDefault="00913B4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13B47" w:rsidRPr="00651B17" w:rsidRDefault="00913B4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07519AE"/>
    <w:multiLevelType w:val="hybridMultilevel"/>
    <w:tmpl w:val="9E6ADD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A2C41"/>
    <w:multiLevelType w:val="hybridMultilevel"/>
    <w:tmpl w:val="CCD2087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2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7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1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5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9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0"/>
  </w:num>
  <w:num w:numId="3">
    <w:abstractNumId w:val="98"/>
  </w:num>
  <w:num w:numId="4">
    <w:abstractNumId w:val="111"/>
  </w:num>
  <w:num w:numId="5">
    <w:abstractNumId w:val="7"/>
  </w:num>
  <w:num w:numId="6">
    <w:abstractNumId w:val="20"/>
  </w:num>
  <w:num w:numId="7">
    <w:abstractNumId w:val="99"/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5"/>
  </w:num>
  <w:num w:numId="11">
    <w:abstractNumId w:val="72"/>
  </w:num>
  <w:num w:numId="12">
    <w:abstractNumId w:val="49"/>
  </w:num>
  <w:num w:numId="13">
    <w:abstractNumId w:val="31"/>
  </w:num>
  <w:num w:numId="14">
    <w:abstractNumId w:val="59"/>
  </w:num>
  <w:num w:numId="15">
    <w:abstractNumId w:val="61"/>
  </w:num>
  <w:num w:numId="16">
    <w:abstractNumId w:val="76"/>
  </w:num>
  <w:num w:numId="17">
    <w:abstractNumId w:val="116"/>
  </w:num>
  <w:num w:numId="18">
    <w:abstractNumId w:val="121"/>
  </w:num>
  <w:num w:numId="19">
    <w:abstractNumId w:val="36"/>
  </w:num>
  <w:num w:numId="20">
    <w:abstractNumId w:val="85"/>
  </w:num>
  <w:num w:numId="21">
    <w:abstractNumId w:val="21"/>
  </w:num>
  <w:num w:numId="22">
    <w:abstractNumId w:val="67"/>
  </w:num>
  <w:num w:numId="23">
    <w:abstractNumId w:val="131"/>
  </w:num>
  <w:num w:numId="24">
    <w:abstractNumId w:val="103"/>
  </w:num>
  <w:num w:numId="25">
    <w:abstractNumId w:val="109"/>
  </w:num>
  <w:num w:numId="26">
    <w:abstractNumId w:val="96"/>
  </w:num>
  <w:num w:numId="27">
    <w:abstractNumId w:val="122"/>
  </w:num>
  <w:num w:numId="28">
    <w:abstractNumId w:val="55"/>
  </w:num>
  <w:num w:numId="29">
    <w:abstractNumId w:val="86"/>
  </w:num>
  <w:num w:numId="30">
    <w:abstractNumId w:val="44"/>
  </w:num>
  <w:num w:numId="31">
    <w:abstractNumId w:val="11"/>
  </w:num>
  <w:num w:numId="32">
    <w:abstractNumId w:val="130"/>
  </w:num>
  <w:num w:numId="33">
    <w:abstractNumId w:val="18"/>
  </w:num>
  <w:num w:numId="34">
    <w:abstractNumId w:val="64"/>
  </w:num>
  <w:num w:numId="35">
    <w:abstractNumId w:val="87"/>
  </w:num>
  <w:num w:numId="36">
    <w:abstractNumId w:val="92"/>
  </w:num>
  <w:num w:numId="37">
    <w:abstractNumId w:val="101"/>
  </w:num>
  <w:num w:numId="38">
    <w:abstractNumId w:val="127"/>
  </w:num>
  <w:num w:numId="39">
    <w:abstractNumId w:val="84"/>
  </w:num>
  <w:num w:numId="40">
    <w:abstractNumId w:val="27"/>
  </w:num>
  <w:num w:numId="41">
    <w:abstractNumId w:val="13"/>
  </w:num>
  <w:num w:numId="42">
    <w:abstractNumId w:val="40"/>
  </w:num>
  <w:num w:numId="43">
    <w:abstractNumId w:val="65"/>
  </w:num>
  <w:num w:numId="44">
    <w:abstractNumId w:val="39"/>
  </w:num>
  <w:num w:numId="45">
    <w:abstractNumId w:val="110"/>
  </w:num>
  <w:num w:numId="46">
    <w:abstractNumId w:val="105"/>
  </w:num>
  <w:num w:numId="47">
    <w:abstractNumId w:val="91"/>
  </w:num>
  <w:num w:numId="48">
    <w:abstractNumId w:val="35"/>
  </w:num>
  <w:num w:numId="49">
    <w:abstractNumId w:val="93"/>
  </w:num>
  <w:num w:numId="50">
    <w:abstractNumId w:val="41"/>
  </w:num>
  <w:num w:numId="51">
    <w:abstractNumId w:val="69"/>
  </w:num>
  <w:num w:numId="52">
    <w:abstractNumId w:val="119"/>
  </w:num>
  <w:num w:numId="53">
    <w:abstractNumId w:val="124"/>
  </w:num>
  <w:num w:numId="54">
    <w:abstractNumId w:val="53"/>
  </w:num>
  <w:num w:numId="55">
    <w:abstractNumId w:val="22"/>
  </w:num>
  <w:num w:numId="56">
    <w:abstractNumId w:val="58"/>
  </w:num>
  <w:num w:numId="57">
    <w:abstractNumId w:val="113"/>
  </w:num>
  <w:num w:numId="58">
    <w:abstractNumId w:val="46"/>
  </w:num>
  <w:num w:numId="59">
    <w:abstractNumId w:val="42"/>
  </w:num>
  <w:num w:numId="60">
    <w:abstractNumId w:val="108"/>
  </w:num>
  <w:num w:numId="61">
    <w:abstractNumId w:val="104"/>
  </w:num>
  <w:num w:numId="62">
    <w:abstractNumId w:val="15"/>
  </w:num>
  <w:num w:numId="63">
    <w:abstractNumId w:val="123"/>
  </w:num>
  <w:num w:numId="64">
    <w:abstractNumId w:val="129"/>
  </w:num>
  <w:num w:numId="65">
    <w:abstractNumId w:val="6"/>
  </w:num>
  <w:num w:numId="66">
    <w:abstractNumId w:val="88"/>
  </w:num>
  <w:num w:numId="67">
    <w:abstractNumId w:val="8"/>
  </w:num>
  <w:num w:numId="68">
    <w:abstractNumId w:val="4"/>
  </w:num>
  <w:num w:numId="69">
    <w:abstractNumId w:val="24"/>
  </w:num>
  <w:num w:numId="70">
    <w:abstractNumId w:val="45"/>
  </w:num>
  <w:num w:numId="71">
    <w:abstractNumId w:val="115"/>
  </w:num>
  <w:num w:numId="72">
    <w:abstractNumId w:val="132"/>
  </w:num>
  <w:num w:numId="73">
    <w:abstractNumId w:val="90"/>
  </w:num>
  <w:num w:numId="74">
    <w:abstractNumId w:val="71"/>
  </w:num>
  <w:num w:numId="75">
    <w:abstractNumId w:val="83"/>
  </w:num>
  <w:num w:numId="76">
    <w:abstractNumId w:val="0"/>
  </w:num>
  <w:num w:numId="77">
    <w:abstractNumId w:val="1"/>
  </w:num>
  <w:num w:numId="78">
    <w:abstractNumId w:val="118"/>
  </w:num>
  <w:num w:numId="79">
    <w:abstractNumId w:val="17"/>
  </w:num>
  <w:num w:numId="80">
    <w:abstractNumId w:val="14"/>
  </w:num>
  <w:num w:numId="81">
    <w:abstractNumId w:val="114"/>
  </w:num>
  <w:num w:numId="82">
    <w:abstractNumId w:val="33"/>
  </w:num>
  <w:num w:numId="83">
    <w:abstractNumId w:val="56"/>
  </w:num>
  <w:num w:numId="84">
    <w:abstractNumId w:val="34"/>
  </w:num>
  <w:num w:numId="85">
    <w:abstractNumId w:val="89"/>
  </w:num>
  <w:num w:numId="86">
    <w:abstractNumId w:val="48"/>
  </w:num>
  <w:num w:numId="87">
    <w:abstractNumId w:val="94"/>
  </w:num>
  <w:num w:numId="88">
    <w:abstractNumId w:val="3"/>
  </w:num>
  <w:num w:numId="89">
    <w:abstractNumId w:val="128"/>
  </w:num>
  <w:num w:numId="90">
    <w:abstractNumId w:val="63"/>
  </w:num>
  <w:num w:numId="91">
    <w:abstractNumId w:val="70"/>
  </w:num>
  <w:num w:numId="92">
    <w:abstractNumId w:val="74"/>
  </w:num>
  <w:num w:numId="93">
    <w:abstractNumId w:val="81"/>
  </w:num>
  <w:num w:numId="94">
    <w:abstractNumId w:val="12"/>
  </w:num>
  <w:num w:numId="95">
    <w:abstractNumId w:val="16"/>
  </w:num>
  <w:num w:numId="9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3"/>
  </w:num>
  <w:num w:numId="101">
    <w:abstractNumId w:val="68"/>
  </w:num>
  <w:num w:numId="102">
    <w:abstractNumId w:val="70"/>
  </w:num>
  <w:num w:numId="103">
    <w:abstractNumId w:val="74"/>
  </w:num>
  <w:num w:numId="104">
    <w:abstractNumId w:val="2"/>
  </w:num>
  <w:num w:numId="105">
    <w:abstractNumId w:val="26"/>
  </w:num>
  <w:num w:numId="106">
    <w:abstractNumId w:val="66"/>
  </w:num>
  <w:num w:numId="107">
    <w:abstractNumId w:val="38"/>
  </w:num>
  <w:num w:numId="108">
    <w:abstractNumId w:val="126"/>
  </w:num>
  <w:num w:numId="109">
    <w:abstractNumId w:val="29"/>
  </w:num>
  <w:num w:numId="110">
    <w:abstractNumId w:val="78"/>
  </w:num>
  <w:num w:numId="111">
    <w:abstractNumId w:val="32"/>
  </w:num>
  <w:num w:numId="112">
    <w:abstractNumId w:val="106"/>
  </w:num>
  <w:num w:numId="113">
    <w:abstractNumId w:val="43"/>
  </w:num>
  <w:num w:numId="114">
    <w:abstractNumId w:val="60"/>
  </w:num>
  <w:num w:numId="115">
    <w:abstractNumId w:val="77"/>
  </w:num>
  <w:num w:numId="116">
    <w:abstractNumId w:val="125"/>
  </w:num>
  <w:num w:numId="117">
    <w:abstractNumId w:val="73"/>
  </w:num>
  <w:num w:numId="118">
    <w:abstractNumId w:val="51"/>
  </w:num>
  <w:num w:numId="119">
    <w:abstractNumId w:val="37"/>
  </w:num>
  <w:num w:numId="120">
    <w:abstractNumId w:val="52"/>
  </w:num>
  <w:num w:numId="121">
    <w:abstractNumId w:val="95"/>
  </w:num>
  <w:num w:numId="122">
    <w:abstractNumId w:val="117"/>
  </w:num>
  <w:num w:numId="123">
    <w:abstractNumId w:val="9"/>
  </w:num>
  <w:num w:numId="124">
    <w:abstractNumId w:val="50"/>
  </w:num>
  <w:num w:numId="125">
    <w:abstractNumId w:val="80"/>
  </w:num>
  <w:num w:numId="126">
    <w:abstractNumId w:val="62"/>
  </w:num>
  <w:num w:numId="127">
    <w:abstractNumId w:val="79"/>
  </w:num>
  <w:num w:numId="128">
    <w:abstractNumId w:val="107"/>
  </w:num>
  <w:num w:numId="129">
    <w:abstractNumId w:val="97"/>
  </w:num>
  <w:num w:numId="130">
    <w:abstractNumId w:val="57"/>
  </w:num>
  <w:num w:numId="131">
    <w:abstractNumId w:val="102"/>
  </w:num>
  <w:num w:numId="132">
    <w:abstractNumId w:val="30"/>
  </w:num>
  <w:num w:numId="133">
    <w:abstractNumId w:val="5"/>
  </w:num>
  <w:num w:numId="134">
    <w:abstractNumId w:val="28"/>
  </w:num>
  <w:num w:numId="135">
    <w:abstractNumId w:val="133"/>
  </w:num>
  <w:num w:numId="136">
    <w:abstractNumId w:val="23"/>
  </w:num>
  <w:num w:numId="137">
    <w:abstractNumId w:val="4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47BED"/>
    <w:rsid w:val="00072FDC"/>
    <w:rsid w:val="00073E8A"/>
    <w:rsid w:val="000930B4"/>
    <w:rsid w:val="0009780F"/>
    <w:rsid w:val="000A01EF"/>
    <w:rsid w:val="000A36DA"/>
    <w:rsid w:val="000B3995"/>
    <w:rsid w:val="000C052B"/>
    <w:rsid w:val="000C4EF0"/>
    <w:rsid w:val="000C5343"/>
    <w:rsid w:val="000E0695"/>
    <w:rsid w:val="000F52FD"/>
    <w:rsid w:val="00104BB4"/>
    <w:rsid w:val="001068F5"/>
    <w:rsid w:val="00130E08"/>
    <w:rsid w:val="00131032"/>
    <w:rsid w:val="00135191"/>
    <w:rsid w:val="00140746"/>
    <w:rsid w:val="00146DE8"/>
    <w:rsid w:val="00175E16"/>
    <w:rsid w:val="001808C7"/>
    <w:rsid w:val="00184F62"/>
    <w:rsid w:val="001956CA"/>
    <w:rsid w:val="001A187D"/>
    <w:rsid w:val="001B41EE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958EA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D77F7"/>
    <w:rsid w:val="003E7727"/>
    <w:rsid w:val="00407649"/>
    <w:rsid w:val="00412F0A"/>
    <w:rsid w:val="00413E1E"/>
    <w:rsid w:val="00423231"/>
    <w:rsid w:val="00434B39"/>
    <w:rsid w:val="00444A30"/>
    <w:rsid w:val="0045278E"/>
    <w:rsid w:val="00456ABF"/>
    <w:rsid w:val="00456BB5"/>
    <w:rsid w:val="004765BB"/>
    <w:rsid w:val="00481AD6"/>
    <w:rsid w:val="004850FE"/>
    <w:rsid w:val="004B576B"/>
    <w:rsid w:val="004C31CD"/>
    <w:rsid w:val="004F2C3B"/>
    <w:rsid w:val="004F2D6C"/>
    <w:rsid w:val="00501D87"/>
    <w:rsid w:val="00505E27"/>
    <w:rsid w:val="00533ED6"/>
    <w:rsid w:val="0054305B"/>
    <w:rsid w:val="00570C47"/>
    <w:rsid w:val="00581F2A"/>
    <w:rsid w:val="00582B09"/>
    <w:rsid w:val="00583C2A"/>
    <w:rsid w:val="00587F69"/>
    <w:rsid w:val="005952FA"/>
    <w:rsid w:val="005A10B3"/>
    <w:rsid w:val="005A3E43"/>
    <w:rsid w:val="005B009F"/>
    <w:rsid w:val="005B63DE"/>
    <w:rsid w:val="005C0629"/>
    <w:rsid w:val="005D5865"/>
    <w:rsid w:val="005E077A"/>
    <w:rsid w:val="005E15C2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7508"/>
    <w:rsid w:val="006D06D5"/>
    <w:rsid w:val="006D0C75"/>
    <w:rsid w:val="006F0BBD"/>
    <w:rsid w:val="006F2D6F"/>
    <w:rsid w:val="006F3573"/>
    <w:rsid w:val="00701711"/>
    <w:rsid w:val="00712A20"/>
    <w:rsid w:val="00713913"/>
    <w:rsid w:val="00730148"/>
    <w:rsid w:val="00730BFD"/>
    <w:rsid w:val="007524E3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B03B9"/>
    <w:rsid w:val="007C78F6"/>
    <w:rsid w:val="007F6183"/>
    <w:rsid w:val="00810E85"/>
    <w:rsid w:val="00817B4E"/>
    <w:rsid w:val="00841AF1"/>
    <w:rsid w:val="00846D43"/>
    <w:rsid w:val="00863DE2"/>
    <w:rsid w:val="00865D9D"/>
    <w:rsid w:val="00874FBF"/>
    <w:rsid w:val="00877B9A"/>
    <w:rsid w:val="00883F4A"/>
    <w:rsid w:val="0088662C"/>
    <w:rsid w:val="008B49A1"/>
    <w:rsid w:val="008C51A0"/>
    <w:rsid w:val="008D1673"/>
    <w:rsid w:val="008F089C"/>
    <w:rsid w:val="008F150F"/>
    <w:rsid w:val="008F364B"/>
    <w:rsid w:val="00913B47"/>
    <w:rsid w:val="00915F15"/>
    <w:rsid w:val="00941388"/>
    <w:rsid w:val="00941C46"/>
    <w:rsid w:val="009443E1"/>
    <w:rsid w:val="00944EB1"/>
    <w:rsid w:val="0094561E"/>
    <w:rsid w:val="00945F29"/>
    <w:rsid w:val="00947849"/>
    <w:rsid w:val="009479ED"/>
    <w:rsid w:val="00950639"/>
    <w:rsid w:val="00954766"/>
    <w:rsid w:val="0096181E"/>
    <w:rsid w:val="009904D4"/>
    <w:rsid w:val="00992568"/>
    <w:rsid w:val="009929FA"/>
    <w:rsid w:val="00994463"/>
    <w:rsid w:val="00997AED"/>
    <w:rsid w:val="009A33E2"/>
    <w:rsid w:val="009B7C5B"/>
    <w:rsid w:val="009D42ED"/>
    <w:rsid w:val="00A1728D"/>
    <w:rsid w:val="00A354DC"/>
    <w:rsid w:val="00A45348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14B3F"/>
    <w:rsid w:val="00B24CF5"/>
    <w:rsid w:val="00B2729C"/>
    <w:rsid w:val="00B42E55"/>
    <w:rsid w:val="00B466BE"/>
    <w:rsid w:val="00B63F0F"/>
    <w:rsid w:val="00B6539D"/>
    <w:rsid w:val="00B67652"/>
    <w:rsid w:val="00B72B3D"/>
    <w:rsid w:val="00B760E1"/>
    <w:rsid w:val="00B8060B"/>
    <w:rsid w:val="00B9061F"/>
    <w:rsid w:val="00B90783"/>
    <w:rsid w:val="00BA17B5"/>
    <w:rsid w:val="00BA3DE5"/>
    <w:rsid w:val="00BD00CF"/>
    <w:rsid w:val="00BD29D7"/>
    <w:rsid w:val="00BE4760"/>
    <w:rsid w:val="00C148BF"/>
    <w:rsid w:val="00C5704B"/>
    <w:rsid w:val="00C60ACF"/>
    <w:rsid w:val="00C63EE5"/>
    <w:rsid w:val="00C70706"/>
    <w:rsid w:val="00C7741F"/>
    <w:rsid w:val="00C829FC"/>
    <w:rsid w:val="00C86830"/>
    <w:rsid w:val="00C9553F"/>
    <w:rsid w:val="00CB7609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A3D12"/>
    <w:rsid w:val="00DB3CF3"/>
    <w:rsid w:val="00DC32DF"/>
    <w:rsid w:val="00DC65C0"/>
    <w:rsid w:val="00DD0F51"/>
    <w:rsid w:val="00DD3E11"/>
    <w:rsid w:val="00DD7618"/>
    <w:rsid w:val="00DE3BAA"/>
    <w:rsid w:val="00DF01BE"/>
    <w:rsid w:val="00E022B5"/>
    <w:rsid w:val="00E04324"/>
    <w:rsid w:val="00E31BD9"/>
    <w:rsid w:val="00E43F0E"/>
    <w:rsid w:val="00E513C1"/>
    <w:rsid w:val="00E519CA"/>
    <w:rsid w:val="00E52CF0"/>
    <w:rsid w:val="00E54CA0"/>
    <w:rsid w:val="00E61B77"/>
    <w:rsid w:val="00E7664B"/>
    <w:rsid w:val="00E76E77"/>
    <w:rsid w:val="00E94C41"/>
    <w:rsid w:val="00EB2986"/>
    <w:rsid w:val="00EC715E"/>
    <w:rsid w:val="00EE1109"/>
    <w:rsid w:val="00F06D5B"/>
    <w:rsid w:val="00F34DA0"/>
    <w:rsid w:val="00F564C6"/>
    <w:rsid w:val="00F670D0"/>
    <w:rsid w:val="00F82CF7"/>
    <w:rsid w:val="00F95D0D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3014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6976-D360-450E-8730-33B82B91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2018-11-13T07:58:00Z</cp:lastPrinted>
  <dcterms:created xsi:type="dcterms:W3CDTF">2019-09-18T11:34:00Z</dcterms:created>
  <dcterms:modified xsi:type="dcterms:W3CDTF">2021-12-16T07:38:00Z</dcterms:modified>
</cp:coreProperties>
</file>