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B2" w:rsidRPr="004866EF" w:rsidRDefault="00C473B2" w:rsidP="00C473B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4866EF">
        <w:rPr>
          <w:rFonts w:eastAsia="Times New Roman" w:cs="Times New Roman"/>
          <w:b/>
          <w:kern w:val="0"/>
          <w:lang w:val="ru-RU" w:eastAsia="ar-SA" w:bidi="ar-SA"/>
        </w:rPr>
        <w:t>ВОПРОСЫ ДЛЯ ПОДГОТОВКИ К ЭКЗАМЕНУ</w:t>
      </w:r>
    </w:p>
    <w:p w:rsidR="00C473B2" w:rsidRPr="004866EF" w:rsidRDefault="00C473B2" w:rsidP="00C473B2">
      <w:pPr>
        <w:widowControl/>
        <w:suppressAutoHyphens w:val="0"/>
        <w:autoSpaceDE w:val="0"/>
        <w:autoSpaceDN/>
        <w:adjustRightInd w:val="0"/>
        <w:spacing w:line="360" w:lineRule="auto"/>
        <w:ind w:firstLine="706"/>
        <w:jc w:val="center"/>
        <w:textAlignment w:val="auto"/>
        <w:rPr>
          <w:rFonts w:eastAsia="Times New Roman" w:cs="Times New Roman"/>
          <w:b/>
          <w:kern w:val="0"/>
          <w:lang w:val="ru-RU" w:eastAsia="ar-SA" w:bidi="ar-SA"/>
        </w:rPr>
      </w:pPr>
      <w:r w:rsidRPr="004866EF">
        <w:rPr>
          <w:rFonts w:eastAsia="Times New Roman" w:cs="Times New Roman"/>
          <w:b/>
          <w:kern w:val="0"/>
          <w:lang w:val="ru-RU" w:eastAsia="ar-SA" w:bidi="ar-SA"/>
        </w:rPr>
        <w:t>ПО УЧЕБНОЙ ДИСЦИПЛИНЕ</w:t>
      </w:r>
    </w:p>
    <w:p w:rsidR="00C473B2" w:rsidRPr="004866EF" w:rsidRDefault="00C473B2" w:rsidP="00C473B2">
      <w:pPr>
        <w:widowControl/>
        <w:suppressAutoHyphens w:val="0"/>
        <w:autoSpaceDE w:val="0"/>
        <w:autoSpaceDN/>
        <w:adjustRightInd w:val="0"/>
        <w:spacing w:line="360" w:lineRule="auto"/>
        <w:ind w:firstLine="706"/>
        <w:jc w:val="center"/>
        <w:textAlignment w:val="auto"/>
        <w:rPr>
          <w:rFonts w:eastAsia="Times New Roman" w:cs="Times New Roman"/>
          <w:b/>
          <w:kern w:val="0"/>
          <w:lang w:val="ru-RU" w:eastAsia="ar-SA" w:bidi="ar-SA"/>
        </w:rPr>
      </w:pPr>
      <w:r w:rsidRPr="004866EF">
        <w:rPr>
          <w:rFonts w:eastAsia="Times New Roman" w:cs="Times New Roman"/>
          <w:b/>
          <w:kern w:val="0"/>
          <w:lang w:val="ru-RU" w:eastAsia="ar-SA" w:bidi="ar-SA"/>
        </w:rPr>
        <w:t>«Гражданское право и граданский процесс»</w:t>
      </w:r>
    </w:p>
    <w:p w:rsidR="00C473B2" w:rsidRPr="004866EF" w:rsidRDefault="00C473B2" w:rsidP="00C473B2">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4866EF">
        <w:rPr>
          <w:rFonts w:eastAsia="Times New Roman" w:cs="Times New Roman"/>
          <w:kern w:val="0"/>
          <w:lang w:val="ru-RU" w:eastAsia="ar-SA" w:bidi="ar-SA"/>
        </w:rPr>
        <w:t>для обучающихся 2 курса по специальности</w:t>
      </w:r>
    </w:p>
    <w:p w:rsidR="00C473B2" w:rsidRPr="004866EF" w:rsidRDefault="00C473B2" w:rsidP="00C473B2">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4866EF">
        <w:rPr>
          <w:rFonts w:eastAsia="Times New Roman" w:cs="Times New Roman"/>
          <w:kern w:val="0"/>
          <w:lang w:val="ru-RU" w:eastAsia="ar-SA" w:bidi="ar-SA"/>
        </w:rPr>
        <w:t>40.02.02 Правоохранительная деятельность</w:t>
      </w:r>
    </w:p>
    <w:p w:rsidR="00C473B2" w:rsidRPr="004866EF" w:rsidRDefault="00C473B2" w:rsidP="00C473B2">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4866EF">
        <w:rPr>
          <w:rFonts w:eastAsia="Times New Roman" w:cs="Times New Roman"/>
          <w:kern w:val="0"/>
          <w:lang w:val="ru-RU" w:eastAsia="ar-SA" w:bidi="ar-SA"/>
        </w:rPr>
        <w:t xml:space="preserve"> 20</w:t>
      </w:r>
      <w:r>
        <w:rPr>
          <w:rFonts w:eastAsia="Times New Roman" w:cs="Times New Roman"/>
          <w:kern w:val="0"/>
          <w:lang w:val="ru-RU" w:eastAsia="ar-SA" w:bidi="ar-SA"/>
        </w:rPr>
        <w:t>21</w:t>
      </w:r>
      <w:r w:rsidRPr="004866EF">
        <w:rPr>
          <w:rFonts w:eastAsia="Times New Roman" w:cs="Times New Roman"/>
          <w:kern w:val="0"/>
          <w:lang w:val="ru-RU" w:eastAsia="ar-SA" w:bidi="ar-SA"/>
        </w:rPr>
        <w:t>-202</w:t>
      </w:r>
      <w:r>
        <w:rPr>
          <w:rFonts w:eastAsia="Times New Roman" w:cs="Times New Roman"/>
          <w:kern w:val="0"/>
          <w:lang w:val="ru-RU" w:eastAsia="ar-SA" w:bidi="ar-SA"/>
        </w:rPr>
        <w:t>2</w:t>
      </w:r>
      <w:r w:rsidRPr="004866EF">
        <w:rPr>
          <w:rFonts w:eastAsia="Times New Roman" w:cs="Times New Roman"/>
          <w:kern w:val="0"/>
          <w:lang w:val="ru-RU" w:eastAsia="ar-SA" w:bidi="ar-SA"/>
        </w:rPr>
        <w:t xml:space="preserve"> учебный год</w:t>
      </w:r>
    </w:p>
    <w:p w:rsidR="00C473B2" w:rsidRPr="004866EF" w:rsidRDefault="00C473B2" w:rsidP="00C473B2">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
    <w:p w:rsidR="00C473B2" w:rsidRPr="004866EF" w:rsidRDefault="00C473B2" w:rsidP="00C473B2">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r w:rsidRPr="004866EF">
        <w:rPr>
          <w:rFonts w:eastAsia="Times New Roman" w:cs="Times New Roman"/>
          <w:kern w:val="0"/>
          <w:u w:val="single"/>
          <w:lang w:val="ru-RU" w:eastAsia="ar-SA" w:bidi="ar-SA"/>
        </w:rPr>
        <w:t>Попова Е.А.</w:t>
      </w:r>
    </w:p>
    <w:p w:rsidR="00C473B2" w:rsidRPr="004866EF" w:rsidRDefault="00C473B2" w:rsidP="00C473B2">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
    <w:p w:rsidR="00C473B2" w:rsidRPr="004866EF" w:rsidRDefault="00C473B2" w:rsidP="00C473B2">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
    <w:p w:rsidR="00C473B2" w:rsidRPr="004866EF" w:rsidRDefault="00C473B2" w:rsidP="00C473B2">
      <w:pPr>
        <w:spacing w:line="360" w:lineRule="auto"/>
        <w:jc w:val="both"/>
        <w:rPr>
          <w:rFonts w:cs="Times New Roman"/>
          <w:b/>
          <w:lang w:val="ru-RU"/>
        </w:rPr>
      </w:pPr>
      <w:r w:rsidRPr="004866EF">
        <w:rPr>
          <w:rFonts w:cs="Times New Roman"/>
          <w:b/>
        </w:rPr>
        <w:t xml:space="preserve">Раздел 1. </w:t>
      </w:r>
      <w:r w:rsidRPr="004866EF">
        <w:rPr>
          <w:rFonts w:cs="Times New Roman"/>
          <w:b/>
          <w:lang w:val="ru-RU"/>
        </w:rPr>
        <w:t>Введение в гражданское право</w:t>
      </w:r>
    </w:p>
    <w:p w:rsidR="00C473B2" w:rsidRPr="004866EF" w:rsidRDefault="00C473B2" w:rsidP="00C473B2">
      <w:pPr>
        <w:spacing w:line="360" w:lineRule="auto"/>
        <w:jc w:val="both"/>
        <w:rPr>
          <w:rFonts w:cs="Times New Roman"/>
          <w:b/>
          <w:lang w:val="ru-RU"/>
        </w:rPr>
      </w:pPr>
      <w:r w:rsidRPr="004866EF">
        <w:rPr>
          <w:rFonts w:cs="Times New Roman"/>
          <w:b/>
        </w:rPr>
        <w:t xml:space="preserve">Тема: Гражданское </w:t>
      </w:r>
      <w:r w:rsidRPr="004866EF">
        <w:rPr>
          <w:rFonts w:cs="Times New Roman"/>
          <w:b/>
          <w:lang w:val="ru-RU"/>
        </w:rPr>
        <w:t>право как отрасль права</w:t>
      </w:r>
    </w:p>
    <w:p w:rsidR="00C473B2" w:rsidRPr="004866EF" w:rsidRDefault="00C473B2" w:rsidP="00C473B2">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t>Теоретические вопросы:</w:t>
      </w:r>
    </w:p>
    <w:p w:rsidR="00C473B2" w:rsidRPr="004866EF" w:rsidRDefault="00C473B2" w:rsidP="00C473B2">
      <w:pPr>
        <w:widowControl/>
        <w:numPr>
          <w:ilvl w:val="0"/>
          <w:numId w:val="3"/>
        </w:numPr>
        <w:tabs>
          <w:tab w:val="num" w:pos="720"/>
        </w:tabs>
        <w:suppressAutoHyphens w:val="0"/>
        <w:autoSpaceDN/>
        <w:spacing w:line="360" w:lineRule="auto"/>
        <w:ind w:left="720"/>
        <w:jc w:val="both"/>
        <w:textAlignment w:val="auto"/>
        <w:rPr>
          <w:rFonts w:cs="Times New Roman"/>
        </w:rPr>
      </w:pPr>
      <w:r w:rsidRPr="004866EF">
        <w:rPr>
          <w:rFonts w:cs="Times New Roman"/>
        </w:rPr>
        <w:t>Понятие гражданского права и его принципы и методы,</w:t>
      </w:r>
      <w:r w:rsidRPr="004866EF">
        <w:rPr>
          <w:rFonts w:cs="Times New Roman"/>
          <w:lang w:val="ru-RU"/>
        </w:rPr>
        <w:t xml:space="preserve"> система.</w:t>
      </w:r>
    </w:p>
    <w:p w:rsidR="00C473B2" w:rsidRPr="004866EF" w:rsidRDefault="00C473B2" w:rsidP="00C473B2">
      <w:pPr>
        <w:widowControl/>
        <w:numPr>
          <w:ilvl w:val="0"/>
          <w:numId w:val="3"/>
        </w:numPr>
        <w:tabs>
          <w:tab w:val="num" w:pos="720"/>
        </w:tabs>
        <w:suppressAutoHyphens w:val="0"/>
        <w:autoSpaceDN/>
        <w:spacing w:line="360" w:lineRule="auto"/>
        <w:ind w:left="720"/>
        <w:jc w:val="both"/>
        <w:textAlignment w:val="auto"/>
        <w:rPr>
          <w:rFonts w:cs="Times New Roman"/>
        </w:rPr>
      </w:pPr>
      <w:r w:rsidRPr="004866EF">
        <w:rPr>
          <w:rFonts w:cs="Times New Roman"/>
        </w:rPr>
        <w:t>Источники гражданского права</w:t>
      </w:r>
      <w:r w:rsidRPr="004866EF">
        <w:rPr>
          <w:rFonts w:cs="Times New Roman"/>
          <w:lang w:val="ru-RU"/>
        </w:rPr>
        <w:t>,</w:t>
      </w:r>
      <w:r w:rsidRPr="004866EF">
        <w:rPr>
          <w:rFonts w:cs="Times New Roman"/>
        </w:rPr>
        <w:t xml:space="preserve"> действие гражданского законодательства</w:t>
      </w:r>
      <w:r w:rsidRPr="004866EF">
        <w:rPr>
          <w:rFonts w:cs="Times New Roman"/>
          <w:lang w:val="ru-RU"/>
        </w:rPr>
        <w:t xml:space="preserve"> во времени, пространстве и по кругу лиц</w:t>
      </w:r>
    </w:p>
    <w:p w:rsidR="00C473B2" w:rsidRDefault="00C473B2" w:rsidP="00C473B2">
      <w:pPr>
        <w:pStyle w:val="a"/>
        <w:numPr>
          <w:ilvl w:val="0"/>
          <w:numId w:val="0"/>
        </w:numPr>
        <w:spacing w:line="360" w:lineRule="auto"/>
        <w:rPr>
          <w:rFonts w:ascii="Times New Roman" w:hAnsi="Times New Roman" w:cs="Times New Roman"/>
          <w:b/>
          <w:kern w:val="3"/>
          <w:u w:val="single"/>
          <w:lang w:eastAsia="ar-SA" w:bidi="fa-IR"/>
        </w:rPr>
      </w:pPr>
      <w:r w:rsidRPr="004866EF">
        <w:rPr>
          <w:rFonts w:ascii="Times New Roman" w:hAnsi="Times New Roman" w:cs="Times New Roman"/>
          <w:b/>
          <w:kern w:val="3"/>
          <w:u w:val="single"/>
          <w:lang w:val="de-DE" w:eastAsia="ar-SA" w:bidi="fa-IR"/>
        </w:rPr>
        <w:t>Практические задания:</w:t>
      </w:r>
    </w:p>
    <w:p w:rsidR="00C473B2" w:rsidRPr="00164108" w:rsidRDefault="00C473B2" w:rsidP="00C473B2">
      <w:pPr>
        <w:pStyle w:val="a"/>
        <w:numPr>
          <w:ilvl w:val="3"/>
          <w:numId w:val="4"/>
        </w:numPr>
        <w:spacing w:line="360" w:lineRule="auto"/>
        <w:ind w:left="0" w:firstLine="0"/>
        <w:rPr>
          <w:rStyle w:val="a6"/>
          <w:rFonts w:ascii="Times New Roman" w:hAnsi="Times New Roman" w:cs="Times New Roman"/>
          <w:b/>
          <w:i w:val="0"/>
          <w:iCs w:val="0"/>
          <w:kern w:val="3"/>
          <w:u w:val="single"/>
          <w:lang w:eastAsia="ar-SA" w:bidi="fa-IR"/>
        </w:rPr>
      </w:pPr>
      <w:r w:rsidRPr="00D4474B">
        <w:rPr>
          <w:rFonts w:ascii="Times New Roman" w:hAnsi="Times New Roman" w:cs="Times New Roman"/>
        </w:rPr>
        <w:t>Признанный недееспособным гражданин Серов на протяжении 2х месяцев покупал по одной линейке в день в одном и том же магазине. Назначенная его опекуном бабушка принесла в магазин все приобретенные линейки и потребовала от магазина вернуть оплаченные за них деньги.</w:t>
      </w:r>
      <w:r w:rsidRPr="00D4474B">
        <w:rPr>
          <w:rStyle w:val="apple-converted-space"/>
          <w:rFonts w:ascii="Times New Roman" w:hAnsi="Times New Roman" w:cs="Times New Roman"/>
        </w:rPr>
        <w:t xml:space="preserve"> </w:t>
      </w:r>
      <w:r w:rsidRPr="00D4474B">
        <w:rPr>
          <w:rFonts w:ascii="Times New Roman" w:hAnsi="Times New Roman" w:cs="Times New Roman"/>
        </w:rPr>
        <w:t xml:space="preserve">Директор магазина не выполнил требование бабушки, из-за того, что Серов сделал мелкие бытовые сделки, которые любой гражданин может делать самостоятельно. </w:t>
      </w:r>
      <w:r w:rsidRPr="00D4474B">
        <w:rPr>
          <w:rStyle w:val="a6"/>
          <w:rFonts w:ascii="Times New Roman" w:hAnsi="Times New Roman" w:cs="Times New Roman"/>
        </w:rPr>
        <w:t>Как разрешить спор?</w:t>
      </w:r>
    </w:p>
    <w:p w:rsidR="00C473B2" w:rsidRPr="007048BB" w:rsidRDefault="00C473B2" w:rsidP="00C473B2">
      <w:pPr>
        <w:pStyle w:val="a"/>
        <w:numPr>
          <w:ilvl w:val="3"/>
          <w:numId w:val="4"/>
        </w:numPr>
        <w:spacing w:line="360" w:lineRule="auto"/>
        <w:ind w:left="0" w:firstLine="0"/>
        <w:rPr>
          <w:rStyle w:val="a6"/>
          <w:rFonts w:ascii="Times New Roman" w:hAnsi="Times New Roman" w:cs="Times New Roman"/>
          <w:b/>
          <w:i w:val="0"/>
          <w:iCs w:val="0"/>
          <w:kern w:val="3"/>
          <w:u w:val="single"/>
          <w:lang w:eastAsia="ar-SA" w:bidi="fa-IR"/>
        </w:rPr>
      </w:pPr>
      <w:r w:rsidRPr="00164108">
        <w:rPr>
          <w:rFonts w:ascii="Times New Roman" w:hAnsi="Times New Roman" w:cs="Times New Roman"/>
        </w:rPr>
        <w:t xml:space="preserve">К шестилетнему Григорьеву по наследству досталась квартира и комната в общежитии. Родители Григорьева решили продать квартиру, а комнату в общежитии подарить его сестре. Поскольку договор купли-продажи и дарения подлежит </w:t>
      </w:r>
      <w:r w:rsidRPr="007048BB">
        <w:rPr>
          <w:rFonts w:ascii="Times New Roman" w:hAnsi="Times New Roman" w:cs="Times New Roman"/>
        </w:rPr>
        <w:t>государственной регистрации, родители Григорьева обратились за юридической консультацией с просьбой оформить все необходимые документы для их государственной регистрации.</w:t>
      </w:r>
      <w:r w:rsidRPr="007048BB">
        <w:rPr>
          <w:rStyle w:val="a6"/>
          <w:rFonts w:ascii="Times New Roman" w:hAnsi="Times New Roman" w:cs="Times New Roman"/>
        </w:rPr>
        <w:t>Что должны посоветовать юристы?</w:t>
      </w:r>
    </w:p>
    <w:p w:rsidR="00C473B2" w:rsidRPr="007048BB" w:rsidRDefault="00C473B2" w:rsidP="00C473B2">
      <w:pPr>
        <w:pStyle w:val="a"/>
        <w:numPr>
          <w:ilvl w:val="3"/>
          <w:numId w:val="4"/>
        </w:numPr>
        <w:spacing w:line="360" w:lineRule="auto"/>
        <w:ind w:left="0" w:firstLine="0"/>
        <w:rPr>
          <w:rFonts w:ascii="Times New Roman" w:hAnsi="Times New Roman" w:cs="Times New Roman"/>
          <w:b/>
          <w:kern w:val="3"/>
          <w:u w:val="single"/>
          <w:lang w:eastAsia="ar-SA" w:bidi="fa-IR"/>
        </w:rPr>
      </w:pPr>
      <w:r w:rsidRPr="007048BB">
        <w:rPr>
          <w:rFonts w:ascii="Times New Roman" w:hAnsi="Times New Roman" w:cs="Times New Roman"/>
        </w:rPr>
        <w:t xml:space="preserve">После смерти бабушки к десятилетнему Горшкову перешел в собственность автомобиль. Автомобиль не пользовался более 2х лет со дня смерти бабушки. Через некоторое время Горшкову пришло письмо из налоговой, где ему было предложено заплатить налог за транспортное средство. Родители Горшкова полагали, что недееспособный сын не может признаваться субъектом налоговых правоотношений и платить налоги. </w:t>
      </w:r>
      <w:r w:rsidRPr="007048BB">
        <w:rPr>
          <w:rStyle w:val="a6"/>
          <w:rFonts w:ascii="Times New Roman" w:hAnsi="Times New Roman" w:cs="Times New Roman"/>
        </w:rPr>
        <w:t>Как поступить родителям?</w:t>
      </w:r>
    </w:p>
    <w:p w:rsidR="00C473B2" w:rsidRPr="004866EF" w:rsidRDefault="00C473B2" w:rsidP="00C473B2">
      <w:pPr>
        <w:spacing w:line="360" w:lineRule="auto"/>
        <w:jc w:val="both"/>
        <w:rPr>
          <w:rFonts w:cs="Times New Roman"/>
          <w:b/>
          <w:lang w:val="ru-RU"/>
        </w:rPr>
      </w:pPr>
      <w:r w:rsidRPr="004866EF">
        <w:rPr>
          <w:rFonts w:cs="Times New Roman"/>
          <w:b/>
        </w:rPr>
        <w:lastRenderedPageBreak/>
        <w:t xml:space="preserve">Раздел </w:t>
      </w:r>
      <w:r w:rsidRPr="004866EF">
        <w:rPr>
          <w:rFonts w:cs="Times New Roman"/>
          <w:b/>
          <w:lang w:val="ru-RU"/>
        </w:rPr>
        <w:t>2</w:t>
      </w:r>
      <w:r w:rsidRPr="004866EF">
        <w:rPr>
          <w:rFonts w:cs="Times New Roman"/>
          <w:b/>
        </w:rPr>
        <w:t xml:space="preserve">. </w:t>
      </w:r>
      <w:r w:rsidRPr="004866EF">
        <w:rPr>
          <w:rFonts w:cs="Times New Roman"/>
          <w:b/>
          <w:lang w:val="ru-RU"/>
        </w:rPr>
        <w:t>Гражданские правоотношения. Осуществление гражданских прав</w:t>
      </w:r>
    </w:p>
    <w:p w:rsidR="00C473B2" w:rsidRPr="004866EF" w:rsidRDefault="00C473B2" w:rsidP="00C473B2">
      <w:pPr>
        <w:spacing w:line="360" w:lineRule="auto"/>
        <w:jc w:val="both"/>
        <w:rPr>
          <w:rFonts w:cs="Times New Roman"/>
          <w:b/>
        </w:rPr>
      </w:pPr>
      <w:r w:rsidRPr="004866EF">
        <w:rPr>
          <w:rFonts w:cs="Times New Roman"/>
          <w:b/>
        </w:rPr>
        <w:t>Тема: Гражданские правоотношения</w:t>
      </w:r>
    </w:p>
    <w:p w:rsidR="00C473B2" w:rsidRPr="004866EF" w:rsidRDefault="00C473B2" w:rsidP="00C473B2">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t>Теоретические вопросы:</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rPr>
        <w:t xml:space="preserve">Понятие гражданского правоотношения: понятие, </w:t>
      </w:r>
      <w:r w:rsidRPr="004866EF">
        <w:rPr>
          <w:rFonts w:cs="Times New Roman"/>
          <w:lang w:val="ru-RU"/>
        </w:rPr>
        <w:t xml:space="preserve">виды, </w:t>
      </w:r>
      <w:r w:rsidRPr="004866EF">
        <w:rPr>
          <w:rFonts w:cs="Times New Roman"/>
        </w:rPr>
        <w:t>элементы. Понятие и виды юридических фактов</w:t>
      </w:r>
      <w:r w:rsidRPr="004866EF">
        <w:rPr>
          <w:rFonts w:cs="Times New Roman"/>
          <w:lang w:val="ru-RU"/>
        </w:rPr>
        <w:t>.</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lang w:val="ru-RU"/>
        </w:rPr>
        <w:t xml:space="preserve">Понятие </w:t>
      </w:r>
      <w:r w:rsidRPr="004866EF">
        <w:rPr>
          <w:rFonts w:cs="Times New Roman"/>
        </w:rPr>
        <w:t>гражданск</w:t>
      </w:r>
      <w:r w:rsidRPr="004866EF">
        <w:rPr>
          <w:rFonts w:cs="Times New Roman"/>
          <w:lang w:val="ru-RU"/>
        </w:rPr>
        <w:t>ойправосубъектности, правоспособности. Д</w:t>
      </w:r>
      <w:r w:rsidRPr="004866EF">
        <w:rPr>
          <w:rFonts w:cs="Times New Roman"/>
        </w:rPr>
        <w:t>ееспособность граждан: понятие, виды. Признание гражданина недееспособным, ограничение дееспособности гражданина</w:t>
      </w:r>
      <w:r w:rsidRPr="004866EF">
        <w:rPr>
          <w:rFonts w:cs="Times New Roman"/>
          <w:lang w:val="ru-RU"/>
        </w:rPr>
        <w:t>.</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lang w:val="ru-RU"/>
        </w:rPr>
        <w:t>Средства индивидуализации физического лица</w:t>
      </w:r>
      <w:r w:rsidRPr="004866EF">
        <w:rPr>
          <w:rFonts w:cs="Times New Roman"/>
        </w:rPr>
        <w:t>. Порядок, условия и  правовые последствия признания гражданина безвестно отсутствующим и объявление его умершим</w:t>
      </w:r>
      <w:r w:rsidRPr="004866EF">
        <w:rPr>
          <w:rFonts w:cs="Times New Roman"/>
          <w:lang w:val="ru-RU"/>
        </w:rPr>
        <w:t>.</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rPr>
        <w:t>Исполнение опекунами и попечителями своих обязанностей. Правовой режим имущества подопечного</w:t>
      </w:r>
      <w:r w:rsidRPr="004866EF">
        <w:rPr>
          <w:rFonts w:cs="Times New Roman"/>
          <w:lang w:val="ru-RU"/>
        </w:rPr>
        <w:t>.</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lang w:val="ru-RU"/>
        </w:rPr>
        <w:t>Понятие юридического лица, средства индивидуализации</w:t>
      </w:r>
      <w:r w:rsidRPr="004866EF">
        <w:rPr>
          <w:rFonts w:cs="Times New Roman"/>
        </w:rPr>
        <w:t xml:space="preserve">. Учредительные документы юридических лиц: виды, содержание. Ответственность юридических лиц. </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rPr>
        <w:t>Общество с ограниченной ответственностью: понятие, управление, ликвидация, переход доли</w:t>
      </w:r>
      <w:r w:rsidRPr="004866EF">
        <w:rPr>
          <w:rFonts w:cs="Times New Roman"/>
          <w:lang w:val="ru-RU"/>
        </w:rPr>
        <w:t>.</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rPr>
        <w:t>Акционерные общества: понятие, виды, порядок создания</w:t>
      </w:r>
      <w:r w:rsidRPr="004866EF">
        <w:rPr>
          <w:rFonts w:cs="Times New Roman"/>
          <w:lang w:val="ru-RU"/>
        </w:rPr>
        <w:t>.</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rPr>
        <w:t>Государственные и муниципальные унитарные предприятия: понятие, виды, порядок создания, управления и ликвидация</w:t>
      </w:r>
      <w:r w:rsidRPr="004866EF">
        <w:rPr>
          <w:rFonts w:cs="Times New Roman"/>
          <w:lang w:val="ru-RU"/>
        </w:rPr>
        <w:t>.</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rPr>
        <w:t>Объекты гражданских прав: понятие, оборотоспособность и классификация</w:t>
      </w:r>
      <w:r w:rsidRPr="004866EF">
        <w:rPr>
          <w:rFonts w:cs="Times New Roman"/>
          <w:lang w:val="ru-RU"/>
        </w:rPr>
        <w:t>.</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rPr>
        <w:t xml:space="preserve"> Защита чести, достоинства и деловой репутации</w:t>
      </w:r>
      <w:r w:rsidRPr="004866EF">
        <w:rPr>
          <w:rFonts w:cs="Times New Roman"/>
          <w:lang w:val="ru-RU"/>
        </w:rPr>
        <w:t>, компенсация морального вреда.</w:t>
      </w:r>
    </w:p>
    <w:p w:rsidR="00C473B2" w:rsidRPr="004866EF" w:rsidRDefault="00C473B2" w:rsidP="00C473B2">
      <w:pPr>
        <w:pStyle w:val="a"/>
        <w:numPr>
          <w:ilvl w:val="0"/>
          <w:numId w:val="0"/>
        </w:numPr>
        <w:spacing w:line="360" w:lineRule="auto"/>
        <w:rPr>
          <w:rFonts w:ascii="Times New Roman" w:hAnsi="Times New Roman" w:cs="Times New Roman"/>
          <w:b/>
          <w:kern w:val="3"/>
          <w:u w:val="single"/>
          <w:lang w:eastAsia="ar-SA" w:bidi="fa-IR"/>
        </w:rPr>
      </w:pPr>
      <w:r w:rsidRPr="004866EF">
        <w:rPr>
          <w:rFonts w:ascii="Times New Roman" w:hAnsi="Times New Roman" w:cs="Times New Roman"/>
          <w:b/>
          <w:kern w:val="3"/>
          <w:u w:val="single"/>
          <w:lang w:val="de-DE" w:eastAsia="ar-SA" w:bidi="fa-IR"/>
        </w:rPr>
        <w:t>Практические задания:</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color w:val="000000"/>
          <w:shd w:val="clear" w:color="auto" w:fill="FFFFFF"/>
        </w:rPr>
        <w:t>Несовершеннолетние Дворников 16 лет и Васильев 17 лет, угнав автомобиль, принадлежащий Дмитриеву, разбили его в результате нарушения правил дорожного движения. Дмитриев предъявил к Дворникову и Васильеву иск о возмещении вреда., Поскольку ни у Дворникова, ни у Васильева не было собственных средств, истец просил привлечь к солидарной ответственности их родителей. Последние возражали против со</w:t>
      </w:r>
      <w:r w:rsidRPr="004866EF">
        <w:rPr>
          <w:color w:val="000000"/>
          <w:shd w:val="clear" w:color="auto" w:fill="FFFFFF"/>
        </w:rPr>
        <w:softHyphen/>
        <w:t>лидарной ответственности, полагая, что ст. 1080 ГК устанавливает солидарную ответственность только самих причинителей вреда. Поскольку сами родители вред не причиняли, правило ст. 1080 ГК на них не распространяется, и они должны нести не солидарную, а долевую ответственность. Кроме того, родители Дворникова и Васильева полагали, что ст. 1080 ГК устанавливает солидарную ответственность лишь для случаев причинения вреда организациями - юридическими лицами, а не гражданами.</w:t>
      </w:r>
    </w:p>
    <w:p w:rsidR="00C473B2" w:rsidRPr="004866EF" w:rsidRDefault="00C473B2" w:rsidP="00C473B2">
      <w:pPr>
        <w:widowControl/>
        <w:suppressAutoHyphens w:val="0"/>
        <w:autoSpaceDN/>
        <w:spacing w:line="360" w:lineRule="auto"/>
        <w:jc w:val="both"/>
        <w:textAlignment w:val="auto"/>
        <w:rPr>
          <w:rFonts w:cs="Times New Roman"/>
        </w:rPr>
      </w:pPr>
      <w:r w:rsidRPr="004866EF">
        <w:rPr>
          <w:iCs/>
          <w:color w:val="000000"/>
        </w:rPr>
        <w:t>Разберите доводы родителей Дворникова и Васильева и решите дело.</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color w:val="000000"/>
          <w:shd w:val="clear" w:color="auto" w:fill="FFFFFF"/>
        </w:rPr>
        <w:lastRenderedPageBreak/>
        <w:t>Алексей Синицын поступил на работу в общество с ограниченной ответственностью. Через несколько месяцев к директору Общества пришел отец Синицына и рассказал, что Алексей неразумно расходует свой заработок: приобретает очень дорогие вещи, посещает рестораны и т.п. В то же время семья испытывает материальные затруднения, поскольку в семье помимо Алексея есть еще двое малолетних детей. К тому же мать Алексея является нетрудоспособной по состоянию здоровья. Директор с пониманием отнесся к проблемам семьи и распорядился выдавать Алексею на руки только часть зарплаты, а остальную часть выдавать его родителям.</w:t>
      </w:r>
      <w:r w:rsidRPr="004866EF">
        <w:rPr>
          <w:iCs/>
          <w:color w:val="000000"/>
        </w:rPr>
        <w:t>Правильно ли поступил директор</w:t>
      </w:r>
      <w:r w:rsidRPr="004866EF">
        <w:rPr>
          <w:iCs/>
          <w:color w:val="000000"/>
          <w:lang w:val="ru-RU"/>
        </w:rPr>
        <w:t>, в каком случае можно ограничить в дееспособности гражданина</w:t>
      </w:r>
      <w:r w:rsidRPr="004866EF">
        <w:rPr>
          <w:iCs/>
          <w:color w:val="000000"/>
        </w:rPr>
        <w:t>?</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color w:val="000000"/>
          <w:shd w:val="clear" w:color="auto" w:fill="FFFFFF"/>
        </w:rPr>
        <w:t>Охотник-промысловик Никитин ушел в тайгу проверять поставленные им ловушки на пушных зверей и не вернулся. Через 6 лет по заявлению сына он был объявлен судом умершим. Сын, являясь единственным наследником Никитина, должен был получить принадлежавший отцу жилой дом и другое имущество. За несколько дней до вынесения судом упомянутого решения сын Никитина погиб в автомобильной катастрофе. Поскольку других наследников у Никитина не было, все его имущество перешло к государству. Дом был зачислен на баланс районной администрации, которая поселила там жильцов, а остальное имущество реализовано через комиссионный магазин.Через 7 месяцев возвратился Никитин. Оказалось, что в тайге он получил тяжелую черепно-мозговую травму. В течение нескольких лет он лечился в различных медицинских учреждениях, а теперь поправился и в</w:t>
      </w:r>
      <w:r w:rsidRPr="004866EF">
        <w:rPr>
          <w:color w:val="000000"/>
          <w:shd w:val="clear" w:color="auto" w:fill="FFFFFF"/>
          <w:lang w:val="ru-RU"/>
        </w:rPr>
        <w:t>ернулс</w:t>
      </w:r>
      <w:r w:rsidRPr="004866EF">
        <w:rPr>
          <w:color w:val="000000"/>
          <w:shd w:val="clear" w:color="auto" w:fill="FFFFFF"/>
        </w:rPr>
        <w:t>я домой. Узнав, что все его имущество перешло к государству, он потребовал от администрации возврата дома и других принадлежавших ему вещей. В администрации ему разъяснили, что согласно законодательству ни дом, ни другое имущество не могут быть возвращены ему в натуре, и что он вправе претендовать только на денежную компенсацию.</w:t>
      </w:r>
      <w:r w:rsidRPr="004866EF">
        <w:rPr>
          <w:iCs/>
          <w:color w:val="000000"/>
        </w:rPr>
        <w:t>Правильно ли такое разъяснение?</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b/>
        </w:rPr>
      </w:pPr>
      <w:r w:rsidRPr="004866EF">
        <w:rPr>
          <w:rFonts w:cs="Times New Roman"/>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 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r w:rsidRPr="004866EF">
        <w:rPr>
          <w:rStyle w:val="a4"/>
          <w:rFonts w:cs="Times New Roman"/>
        </w:rPr>
        <w:t>Имеет ли юридическую силу договор купли-продажи велосипеда между упомянутыми подростками?Каковы права отца Кости в этой ситуации и как они могут быть реализованы?Изменилась бы ситуация, если бы Косте было 15 лет? 19 лет?</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color w:val="000000"/>
          <w:shd w:val="clear" w:color="auto" w:fill="FFFFFF"/>
        </w:rPr>
        <w:lastRenderedPageBreak/>
        <w:t>Герасимов обратился в суд с заявлением о продлении срока на принятие наследства, открывшегося после смерти его матери. Свою просьбу он мотивировал тем, что узнал об открытии наследства только сейчас, спустя 1,5 года после ее смерти. При рассмотрении дела было установлено, что Герасимов в течение последних лет не поддерживал с матерью никаких отношений, в частности, не оказывал ей материальную помощь, хотя она и обращалась к нему с такими просьбами. Все заботы по содержанию и уходу за матерью приняла на себя сестра Герасимова, к которой и перешло все наследственное имущество.</w:t>
      </w:r>
      <w:r w:rsidRPr="004866EF">
        <w:rPr>
          <w:iCs/>
          <w:color w:val="000000"/>
        </w:rPr>
        <w:t>Подлежит ли иск Герасимова удовлетворению?</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color w:val="000000"/>
          <w:shd w:val="clear" w:color="auto" w:fill="FFFFFF"/>
        </w:rPr>
        <w:t xml:space="preserve">Гражданин Васильев был незаконно заключен под стражу, в связи с чем понес материальный ущерб в виде утраты заработка за </w:t>
      </w:r>
      <w:r w:rsidRPr="004866EF">
        <w:rPr>
          <w:color w:val="000000"/>
          <w:shd w:val="clear" w:color="auto" w:fill="FFFFFF"/>
          <w:lang w:val="ru-RU"/>
        </w:rPr>
        <w:t>4</w:t>
      </w:r>
      <w:r w:rsidRPr="004866EF">
        <w:rPr>
          <w:color w:val="000000"/>
          <w:shd w:val="clear" w:color="auto" w:fill="FFFFFF"/>
        </w:rPr>
        <w:t>2 рабочих дня, а также оплаты услуг адвоката. Спустя год после того, как незаконное постановление следователя о применении к Васильеву меры пресечения было отменено, Васильев обратился с иском в суд о возмещении причиненного ему вреда.</w:t>
      </w:r>
      <w:r w:rsidRPr="004866EF">
        <w:rPr>
          <w:color w:val="000000"/>
          <w:shd w:val="clear" w:color="auto" w:fill="FFFFFF"/>
          <w:lang w:val="ru-RU"/>
        </w:rPr>
        <w:t>Какое решение должен вынести суд</w:t>
      </w:r>
      <w:r w:rsidRPr="004866EF">
        <w:rPr>
          <w:iCs/>
          <w:color w:val="000000"/>
        </w:rPr>
        <w:t>?</w:t>
      </w:r>
    </w:p>
    <w:p w:rsidR="00C473B2" w:rsidRPr="004866EF" w:rsidRDefault="00C473B2" w:rsidP="00C473B2">
      <w:pPr>
        <w:pStyle w:val="a5"/>
        <w:widowControl/>
        <w:numPr>
          <w:ilvl w:val="3"/>
          <w:numId w:val="4"/>
        </w:numPr>
        <w:suppressAutoHyphens w:val="0"/>
        <w:autoSpaceDN/>
        <w:spacing w:line="360" w:lineRule="auto"/>
        <w:ind w:left="0" w:firstLine="0"/>
        <w:jc w:val="both"/>
        <w:textAlignment w:val="auto"/>
        <w:rPr>
          <w:rFonts w:cs="Times New Roman"/>
        </w:rPr>
      </w:pPr>
      <w:r w:rsidRPr="004866EF">
        <w:rPr>
          <w:color w:val="000000"/>
          <w:shd w:val="clear" w:color="auto" w:fill="FFFFFF"/>
        </w:rPr>
        <w:t>Гражданин Петров обратился к нотариусу за удостоверением завещания, которое он решил составить. Нотариус оказал ему необходимую правовую помощь и удостоверил завещание. Через некоторое время к нотариусу пришел сын Петрова и заявил, что его отец, по его мнению, не отдает отчета в своих действиях. Невзирая на семидесятилетний возраст, он собирается жениться, и сын опасается, что отец завещал все имущество постороннему лицу. В связи с этим сын попросил нотариуса показать ему завещание, составленное отцом. Нотариус предъявил сыну экземпляр завещания.</w:t>
      </w:r>
      <w:r w:rsidRPr="004866EF">
        <w:rPr>
          <w:iCs/>
          <w:color w:val="000000"/>
          <w:lang w:val="ru-RU"/>
        </w:rPr>
        <w:t>Мог ли поступать нотариус подобным образом? На что имеет право Петров</w:t>
      </w:r>
      <w:r w:rsidRPr="004866EF">
        <w:rPr>
          <w:iCs/>
          <w:color w:val="000000"/>
        </w:rPr>
        <w:t>?</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color w:val="000000"/>
          <w:shd w:val="clear" w:color="auto" w:fill="FFFFFF"/>
        </w:rPr>
        <w:t>Сидоров в течение длительного времени владел жилым домом: проживал в нем, часть помещений сдавал дачникам, уплачивая налог со строений и страховые взносы. При оформлении наследственных прав после смерти Сидорова, последовавшей в 1992 г., выяснилось, что собственником дома значится другой гражданин, у которого Сидоров после войны купил дом по сделке, оформленной ненадлежащим образом. На этом основании бюро регистрации сделок с недвижимостью отказалось выдатьнаследникам справку о принадлежности дома Сидорову, а нотариус отказал им в выдаче свидетельства о праве на наследство.Наследники доказывали, что даже если право собственности на дом в свое время и не было оформлено, Сидоров мог стать собственником этого дома в силу приобретательной давности, а потому дом по наследству должен перейти к ним.</w:t>
      </w:r>
    </w:p>
    <w:p w:rsidR="00C473B2" w:rsidRPr="004866EF" w:rsidRDefault="00C473B2" w:rsidP="00C473B2">
      <w:pPr>
        <w:widowControl/>
        <w:suppressAutoHyphens w:val="0"/>
        <w:autoSpaceDN/>
        <w:spacing w:line="360" w:lineRule="auto"/>
        <w:jc w:val="both"/>
        <w:textAlignment w:val="auto"/>
        <w:rPr>
          <w:iCs/>
          <w:color w:val="000000"/>
        </w:rPr>
      </w:pPr>
      <w:r w:rsidRPr="004866EF">
        <w:rPr>
          <w:iCs/>
          <w:color w:val="000000"/>
        </w:rPr>
        <w:t>При разрешении спора возник вопрос: истек ли срок приобретательной давности или нет? Какие условия необходимы для приобретения права собственности по давности владения?</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color w:val="000000"/>
          <w:shd w:val="clear" w:color="auto" w:fill="FFFFFF"/>
        </w:rPr>
        <w:t xml:space="preserve">После смерти родителей к четырем их детям, достигшим совершеннолетия и проживавшим отдельно от родителей, перешел по наследству жилой дом. Трое </w:t>
      </w:r>
      <w:r w:rsidRPr="004866EF">
        <w:rPr>
          <w:color w:val="000000"/>
          <w:shd w:val="clear" w:color="auto" w:fill="FFFFFF"/>
        </w:rPr>
        <w:lastRenderedPageBreak/>
        <w:t>наследников хотят дом продать, а вырученную сумму распределить по долям. Один из наследников согласия на продажу дома не дает, заявив, что желает использовать свою долю в доме для проживания. Поскольку согласия между наследниками достигнуто не было, трое из них предъявили иск к наследнику, возражающему против продажи дома, об обязании не чинить препятствий к продаже. Свои требования они мотивировали тем, что при продаже дома целиком его рыночная стоимость резко возрастет.</w:t>
      </w:r>
      <w:r w:rsidRPr="004866EF">
        <w:rPr>
          <w:iCs/>
          <w:color w:val="000000"/>
        </w:rPr>
        <w:t>Решите дело.</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color w:val="000000"/>
          <w:shd w:val="clear" w:color="auto" w:fill="FFFFFF"/>
        </w:rPr>
        <w:t xml:space="preserve">Соловьев заключил с бригадой рабочих договор на капитальный ремонт своей дачи. При разборке изразцовой печи один из рабочих обнаружил шкатулку с золотыми монетами и драгоценностями. Узнав об этом, собственник дачи потребовал передачи ему шкатулки с обнаруженными ценностями. Рабочий отказался от передачи ценностей, заявив, что они принадлежат ему, поскольку он их нашел. На свою долю в ценностях стали претендовать и другие члены бригады, выполнявшие ремонтныеработы.Органы </w:t>
      </w:r>
      <w:r w:rsidRPr="004866EF">
        <w:rPr>
          <w:color w:val="000000"/>
          <w:shd w:val="clear" w:color="auto" w:fill="FFFFFF"/>
          <w:lang w:val="ru-RU"/>
        </w:rPr>
        <w:t>полиции</w:t>
      </w:r>
      <w:r w:rsidRPr="004866EF">
        <w:rPr>
          <w:color w:val="000000"/>
          <w:shd w:val="clear" w:color="auto" w:fill="FFFFFF"/>
        </w:rPr>
        <w:t xml:space="preserve"> обнаруженные ценности изъяли и передали финансовому органу, который зачислил их в доход казны. Между собственником дачи, рабочими и финансовым органом возник спор: кто имеет право на ценности и как их разделить?</w:t>
      </w:r>
      <w:r w:rsidRPr="004866EF">
        <w:rPr>
          <w:iCs/>
          <w:color w:val="000000"/>
          <w:shd w:val="clear" w:color="auto" w:fill="FFFFFF"/>
        </w:rPr>
        <w:t>Как и в каком порядке может быть разрешен этот спор?</w:t>
      </w:r>
    </w:p>
    <w:p w:rsidR="00C473B2" w:rsidRPr="004866EF" w:rsidRDefault="00C473B2" w:rsidP="00C473B2">
      <w:pPr>
        <w:spacing w:line="360" w:lineRule="auto"/>
        <w:jc w:val="both"/>
        <w:rPr>
          <w:rFonts w:cs="Times New Roman"/>
          <w:b/>
        </w:rPr>
      </w:pPr>
      <w:r w:rsidRPr="004866EF">
        <w:rPr>
          <w:rFonts w:cs="Times New Roman"/>
          <w:b/>
        </w:rPr>
        <w:t xml:space="preserve">Тема: Сделки </w:t>
      </w:r>
    </w:p>
    <w:p w:rsidR="00C473B2" w:rsidRPr="004866EF" w:rsidRDefault="00C473B2" w:rsidP="00C473B2">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t>Теоретические вопросы:</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rPr>
        <w:t>Понятие и виды сделок. Условия их действительности</w:t>
      </w:r>
      <w:r w:rsidRPr="004866EF">
        <w:rPr>
          <w:rFonts w:cs="Times New Roman"/>
          <w:lang w:val="ru-RU"/>
        </w:rPr>
        <w:t>.</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rPr>
        <w:t xml:space="preserve">Форма сделок и последствия ее нарушения. </w:t>
      </w:r>
      <w:r w:rsidRPr="004866EF">
        <w:rPr>
          <w:rFonts w:cs="Times New Roman"/>
          <w:lang w:val="ru-RU"/>
        </w:rPr>
        <w:t xml:space="preserve">Недействительность сделок, виды и последствия признания сделки недействительной. </w:t>
      </w:r>
    </w:p>
    <w:p w:rsidR="00C473B2" w:rsidRPr="004866EF" w:rsidRDefault="00C473B2" w:rsidP="00C473B2">
      <w:pPr>
        <w:pStyle w:val="a"/>
        <w:numPr>
          <w:ilvl w:val="0"/>
          <w:numId w:val="0"/>
        </w:numPr>
        <w:spacing w:line="360" w:lineRule="auto"/>
        <w:rPr>
          <w:rFonts w:ascii="Times New Roman" w:hAnsi="Times New Roman" w:cs="Times New Roman"/>
          <w:b/>
          <w:kern w:val="3"/>
          <w:u w:val="single"/>
          <w:lang w:eastAsia="ar-SA" w:bidi="fa-IR"/>
        </w:rPr>
      </w:pPr>
      <w:r w:rsidRPr="004866EF">
        <w:rPr>
          <w:rFonts w:ascii="Times New Roman" w:hAnsi="Times New Roman" w:cs="Times New Roman"/>
          <w:b/>
          <w:kern w:val="3"/>
          <w:u w:val="single"/>
          <w:lang w:val="de-DE" w:eastAsia="ar-SA" w:bidi="fa-IR"/>
        </w:rPr>
        <w:t>Практические задания:</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rFonts w:cs="Times New Roman"/>
          <w:lang w:val="ru-RU"/>
        </w:rPr>
        <w:t>ОО</w:t>
      </w:r>
      <w:r w:rsidRPr="004866EF">
        <w:rPr>
          <w:rFonts w:cs="Times New Roman"/>
        </w:rPr>
        <w:t xml:space="preserve">О «Силикон» заключило с </w:t>
      </w:r>
      <w:r w:rsidRPr="004866EF">
        <w:rPr>
          <w:rFonts w:cs="Times New Roman"/>
          <w:lang w:val="ru-RU"/>
        </w:rPr>
        <w:t>П</w:t>
      </w:r>
      <w:r w:rsidRPr="004866EF">
        <w:rPr>
          <w:rFonts w:cs="Times New Roman"/>
        </w:rPr>
        <w:t xml:space="preserve">АО «Завод № 38» договор поставки химических реактивов для производства взрывчатых веществ. Через месяц контрольный пакет акций завода в ходе приватизации был продан новому владельцу, который в установленном порядке принял решение о перепрофилировании предприятия и закрытии производства взрывчатых веществ. Одновременно завод предложил </w:t>
      </w:r>
      <w:r w:rsidRPr="004866EF">
        <w:rPr>
          <w:rFonts w:cs="Times New Roman"/>
          <w:lang w:val="ru-RU"/>
        </w:rPr>
        <w:t>ОО</w:t>
      </w:r>
      <w:r w:rsidRPr="004866EF">
        <w:rPr>
          <w:rFonts w:cs="Times New Roman"/>
        </w:rPr>
        <w:t>О «Силикон» расторгнуть договор поставки в связи с существенными изменением обязательств (закрытие производства). Поставщик не согласился с аргументами последнего и потребовал реального исполнения договора или компенсации своих убытков. Завод обратился в суд с требованием о расторжении договора поставки. Какое решение должен вынести суд? Каковы условия и порядок расторжения договора по мотивам существенного изменения обязательств?</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rFonts w:cs="Times New Roman"/>
        </w:rPr>
        <w:t>Муниципальное</w:t>
      </w:r>
      <w:r w:rsidRPr="004866EF">
        <w:rPr>
          <w:rFonts w:cs="Times New Roman"/>
          <w:lang w:val="ru-RU"/>
        </w:rPr>
        <w:t>унитарное</w:t>
      </w:r>
      <w:r w:rsidRPr="004866EF">
        <w:rPr>
          <w:rFonts w:cs="Times New Roman"/>
        </w:rPr>
        <w:t xml:space="preserve">предприятие «Производственное объединение пассажирского автотранспорта» в соответствии со ст.395 ГК обратилось в суд с иском о </w:t>
      </w:r>
      <w:r w:rsidRPr="004866EF">
        <w:rPr>
          <w:rFonts w:cs="Times New Roman"/>
        </w:rPr>
        <w:lastRenderedPageBreak/>
        <w:t>взыскании с акционерного общества процентов за пользование чужими денежными средствами в связи с несвоевременной оплатой услуг по перевозке рабочих и служащих ответчика к месту работы и обратно специальными автобусными маршрутами. Ответчик против иска возражал, ссылаясь на то, что размер подлежащих взысканию процентов явно несоразмерен с последствиями нарушения обязательства, и просил суд уменьшить сумму процентов. К тому же, по мнению ответчика, в данном случае должна применяться не учетная ставка банковского процента, а предусмотренные ст. 168 Устава автомобильного транспорта 3% годовых. Кто прав в возникшем споре?</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color w:val="000000"/>
          <w:shd w:val="clear" w:color="auto" w:fill="FFFFFF"/>
        </w:rPr>
        <w:t>Барабанов заключил с ООО «Похмелкин и сыновья» договор подряда на строительство дачи. Стороны согласовали в установленном порядке проект, и подрядчик приступил к строительству. В ходе работ из-за грубых отступлений от проекта и дефектов строительства недостроенный подрядчиком второй этаж дома накренился, угрожая обвалом всему строению. По заключению технической экспертизы, строительство второго этажа дома невозможно, однако построенный из сруба первый этаж может использоваться для устройства сарая или бани. Барабанов предложил подрядчику изменить предмет договора, а также согласовать новую смету. ООО «Похмелкин и сыновья» отвергло это предложение и, в свою очередь, потребовало от заказчика оплаты проделанной части работ.</w:t>
      </w:r>
      <w:r>
        <w:rPr>
          <w:rFonts w:cs="Times New Roman"/>
        </w:rPr>
        <w:t xml:space="preserve"> </w:t>
      </w:r>
      <w:r w:rsidRPr="004866EF">
        <w:rPr>
          <w:iCs/>
          <w:color w:val="000000"/>
        </w:rPr>
        <w:t>Каковы основания одностороннего изменения и расторжения договора? Как можно разрешить возникший спор?</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color w:val="000000"/>
          <w:shd w:val="clear" w:color="auto" w:fill="FFFFFF"/>
        </w:rPr>
        <w:t>В соответствии с договором, заключенным между оптовой базой и магазином, в магазин была поставлена партия моркови. Однако магазин отказался принять морковь, поскольку ее качество не соответствовало условиям договора поставки: морковь была грязная и нестандартная. Водитель автомашины, доставившей морковь в магазин, утверждал, что эту морковь он привез на оптовую базу из сельскохозяйственного предприятия, а на базе ему дали указание везти груз в магазин. Несмотря на все объяснения, представитель магазина отказался принять груз</w:t>
      </w:r>
      <w:r w:rsidRPr="004866EF">
        <w:rPr>
          <w:color w:val="000000"/>
        </w:rPr>
        <w:t>.</w:t>
      </w:r>
    </w:p>
    <w:p w:rsidR="00C473B2" w:rsidRPr="004866EF" w:rsidRDefault="00C473B2" w:rsidP="00C473B2">
      <w:pPr>
        <w:widowControl/>
        <w:suppressAutoHyphens w:val="0"/>
        <w:autoSpaceDN/>
        <w:spacing w:line="360" w:lineRule="auto"/>
        <w:jc w:val="both"/>
        <w:textAlignment w:val="auto"/>
        <w:rPr>
          <w:rFonts w:cs="Times New Roman"/>
        </w:rPr>
      </w:pPr>
      <w:r w:rsidRPr="004866EF">
        <w:rPr>
          <w:iCs/>
          <w:color w:val="000000"/>
          <w:lang w:val="ru-RU"/>
        </w:rPr>
        <w:t>Как можно разрешить</w:t>
      </w:r>
      <w:r w:rsidRPr="004866EF">
        <w:rPr>
          <w:iCs/>
          <w:color w:val="000000"/>
        </w:rPr>
        <w:t xml:space="preserve"> данную ситуацию?</w:t>
      </w:r>
    </w:p>
    <w:p w:rsidR="00C473B2" w:rsidRPr="004866EF" w:rsidRDefault="00C473B2" w:rsidP="00C473B2">
      <w:pPr>
        <w:spacing w:line="360" w:lineRule="auto"/>
        <w:jc w:val="both"/>
        <w:rPr>
          <w:rFonts w:cs="Times New Roman"/>
          <w:b/>
        </w:rPr>
      </w:pPr>
      <w:r w:rsidRPr="004866EF">
        <w:rPr>
          <w:rFonts w:cs="Times New Roman"/>
          <w:b/>
        </w:rPr>
        <w:t xml:space="preserve">Тема: Представительство и доверенность </w:t>
      </w:r>
    </w:p>
    <w:p w:rsidR="00C473B2" w:rsidRPr="004866EF" w:rsidRDefault="00C473B2" w:rsidP="00C473B2">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t>Теоретические вопросы:</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rPr>
        <w:t>Представительство</w:t>
      </w:r>
      <w:r w:rsidRPr="004866EF">
        <w:rPr>
          <w:rFonts w:cs="Times New Roman"/>
          <w:lang w:val="ru-RU"/>
        </w:rPr>
        <w:t>: понятие, виды</w:t>
      </w:r>
      <w:r w:rsidRPr="004866EF">
        <w:rPr>
          <w:rFonts w:cs="Times New Roman"/>
        </w:rPr>
        <w:t>. Представительство без полномочи</w:t>
      </w:r>
      <w:r w:rsidRPr="004866EF">
        <w:rPr>
          <w:rFonts w:cs="Times New Roman"/>
          <w:lang w:val="ru-RU"/>
        </w:rPr>
        <w:t>й.</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rPr>
        <w:t>Доверенность</w:t>
      </w:r>
      <w:r w:rsidRPr="004866EF">
        <w:rPr>
          <w:rFonts w:cs="Times New Roman"/>
          <w:lang w:val="ru-RU"/>
        </w:rPr>
        <w:t>: понятие, виды, оформление.</w:t>
      </w:r>
    </w:p>
    <w:p w:rsidR="00C473B2" w:rsidRPr="004866EF" w:rsidRDefault="00C473B2" w:rsidP="00C473B2">
      <w:pPr>
        <w:widowControl/>
        <w:numPr>
          <w:ilvl w:val="0"/>
          <w:numId w:val="3"/>
        </w:numPr>
        <w:tabs>
          <w:tab w:val="num" w:pos="720"/>
        </w:tabs>
        <w:suppressAutoHyphens w:val="0"/>
        <w:autoSpaceDN/>
        <w:spacing w:line="360" w:lineRule="auto"/>
        <w:ind w:left="0" w:firstLine="0"/>
        <w:jc w:val="both"/>
        <w:textAlignment w:val="auto"/>
        <w:rPr>
          <w:rFonts w:cs="Times New Roman"/>
        </w:rPr>
      </w:pPr>
      <w:r w:rsidRPr="004866EF">
        <w:rPr>
          <w:rFonts w:cs="Times New Roman"/>
        </w:rPr>
        <w:t>Понятие и значение сроков. Порядок их исчисления. Понятие исковой давности, виды, значение</w:t>
      </w:r>
      <w:r w:rsidRPr="004866EF">
        <w:rPr>
          <w:rFonts w:cs="Times New Roman"/>
          <w:lang w:val="ru-RU"/>
        </w:rPr>
        <w:t>.</w:t>
      </w:r>
    </w:p>
    <w:p w:rsidR="00C473B2" w:rsidRPr="004866EF" w:rsidRDefault="00C473B2" w:rsidP="00C473B2">
      <w:pPr>
        <w:pStyle w:val="a"/>
        <w:numPr>
          <w:ilvl w:val="0"/>
          <w:numId w:val="0"/>
        </w:numPr>
        <w:spacing w:line="360" w:lineRule="auto"/>
        <w:rPr>
          <w:rFonts w:ascii="Times New Roman" w:hAnsi="Times New Roman" w:cs="Times New Roman"/>
          <w:b/>
          <w:kern w:val="3"/>
          <w:u w:val="single"/>
          <w:lang w:eastAsia="ar-SA" w:bidi="fa-IR"/>
        </w:rPr>
      </w:pPr>
      <w:r w:rsidRPr="004866EF">
        <w:rPr>
          <w:rFonts w:ascii="Times New Roman" w:hAnsi="Times New Roman" w:cs="Times New Roman"/>
          <w:b/>
          <w:kern w:val="3"/>
          <w:u w:val="single"/>
          <w:lang w:val="de-DE" w:eastAsia="ar-SA" w:bidi="fa-IR"/>
        </w:rPr>
        <w:t>Практические задания:</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rFonts w:cs="Times New Roman"/>
        </w:rPr>
        <w:lastRenderedPageBreak/>
        <w:t>Климов купил у Федорова корову. Вскоре Климов убедился, что приобретенная им корова больна. Ветеринарный врач, к которому Климов обратился за помощью, посоветовал прирезать корову. Когда корову прирезали, то в ее желудке нашли иголку. По заключению врача корова заболела до продажи ее Федоровым. Продав мясо зарезанной коровы и подсчитав убытки, Климов обратился к Федорову с требованием их возместить. Однако Федоров отказался удовлетворить требование Климова, утверждая, что он продал здоровое животное и, во всяком случае, ему ничего не было известно о ее болезни. Кроме того, он сослался на то, что Климову следовало заявить о болезни коровы немедленно после обнаружения заболевания. Климов указывал, что, не зная причины заболевания коровы, он не имел основания заявлять претензии продавцу, а когда корова была прирезана, надо было сразу же заняться реализацией мяса и выяснить размер убытков. Поэтому Климов считает, что он своевременно заявил претензию Федорову. Как разрешить спор?</w:t>
      </w:r>
    </w:p>
    <w:p w:rsidR="00C473B2" w:rsidRPr="004866EF" w:rsidRDefault="00C473B2" w:rsidP="00C473B2">
      <w:pPr>
        <w:spacing w:line="360" w:lineRule="auto"/>
        <w:jc w:val="both"/>
        <w:rPr>
          <w:rFonts w:cs="Times New Roman"/>
          <w:b/>
          <w:lang w:val="ru-RU"/>
        </w:rPr>
      </w:pPr>
      <w:r w:rsidRPr="004866EF">
        <w:rPr>
          <w:rFonts w:cs="Times New Roman"/>
          <w:b/>
          <w:lang w:val="ru-RU"/>
        </w:rPr>
        <w:t>Раздел 3. Вещное право</w:t>
      </w:r>
    </w:p>
    <w:p w:rsidR="00C473B2" w:rsidRPr="004866EF" w:rsidRDefault="00C473B2" w:rsidP="00C473B2">
      <w:pPr>
        <w:spacing w:line="360" w:lineRule="auto"/>
        <w:jc w:val="both"/>
        <w:rPr>
          <w:rFonts w:cs="Times New Roman"/>
          <w:b/>
          <w:lang w:val="ru-RU"/>
        </w:rPr>
      </w:pPr>
      <w:r w:rsidRPr="004866EF">
        <w:rPr>
          <w:rFonts w:cs="Times New Roman"/>
          <w:b/>
        </w:rPr>
        <w:t xml:space="preserve">Тема: </w:t>
      </w:r>
      <w:r w:rsidRPr="004866EF">
        <w:rPr>
          <w:rFonts w:cs="Times New Roman"/>
          <w:b/>
          <w:lang w:val="ru-RU"/>
        </w:rPr>
        <w:t>Право собственности</w:t>
      </w:r>
    </w:p>
    <w:p w:rsidR="00C473B2" w:rsidRPr="004866EF" w:rsidRDefault="00C473B2" w:rsidP="00C473B2">
      <w:pPr>
        <w:autoSpaceDE w:val="0"/>
        <w:adjustRightInd w:val="0"/>
        <w:spacing w:line="360" w:lineRule="auto"/>
        <w:rPr>
          <w:rFonts w:eastAsia="Times New Roman" w:cs="Times New Roman"/>
          <w:b/>
          <w:u w:val="single"/>
          <w:lang w:eastAsia="ar-SA"/>
        </w:rPr>
      </w:pPr>
      <w:r w:rsidRPr="004866EF">
        <w:rPr>
          <w:rFonts w:eastAsia="Times New Roman" w:cs="Times New Roman"/>
          <w:b/>
          <w:u w:val="single"/>
          <w:lang w:eastAsia="ar-SA"/>
        </w:rPr>
        <w:t>Теоретические вопросы:</w:t>
      </w:r>
    </w:p>
    <w:p w:rsidR="00C473B2" w:rsidRPr="004866EF" w:rsidRDefault="00C473B2" w:rsidP="00C473B2">
      <w:pPr>
        <w:widowControl/>
        <w:numPr>
          <w:ilvl w:val="0"/>
          <w:numId w:val="3"/>
        </w:numPr>
        <w:tabs>
          <w:tab w:val="num" w:pos="0"/>
        </w:tabs>
        <w:suppressAutoHyphens w:val="0"/>
        <w:autoSpaceDN/>
        <w:spacing w:line="360" w:lineRule="auto"/>
        <w:ind w:left="0" w:firstLine="0"/>
        <w:jc w:val="both"/>
        <w:textAlignment w:val="auto"/>
        <w:rPr>
          <w:rFonts w:cs="Times New Roman"/>
        </w:rPr>
      </w:pPr>
      <w:r w:rsidRPr="004866EF">
        <w:rPr>
          <w:rFonts w:cs="Times New Roman"/>
          <w:lang w:val="ru-RU"/>
        </w:rPr>
        <w:t xml:space="preserve">Право собственности: понятие, классификация, способы приобретения. </w:t>
      </w:r>
    </w:p>
    <w:p w:rsidR="00C473B2" w:rsidRPr="004866EF" w:rsidRDefault="00C473B2" w:rsidP="00C473B2">
      <w:pPr>
        <w:widowControl/>
        <w:numPr>
          <w:ilvl w:val="0"/>
          <w:numId w:val="3"/>
        </w:numPr>
        <w:tabs>
          <w:tab w:val="num" w:pos="0"/>
        </w:tabs>
        <w:suppressAutoHyphens w:val="0"/>
        <w:autoSpaceDN/>
        <w:spacing w:line="360" w:lineRule="auto"/>
        <w:ind w:left="0" w:firstLine="0"/>
        <w:jc w:val="both"/>
        <w:textAlignment w:val="auto"/>
        <w:rPr>
          <w:rFonts w:cs="Times New Roman"/>
        </w:rPr>
      </w:pPr>
      <w:r w:rsidRPr="004866EF">
        <w:rPr>
          <w:rFonts w:cs="Times New Roman"/>
        </w:rPr>
        <w:t xml:space="preserve"> Право общей собственности: понятие, основания возникновения и виды</w:t>
      </w:r>
      <w:r w:rsidRPr="004866EF">
        <w:rPr>
          <w:rFonts w:cs="Times New Roman"/>
          <w:lang w:val="ru-RU"/>
        </w:rPr>
        <w:t>.</w:t>
      </w:r>
    </w:p>
    <w:p w:rsidR="00C473B2" w:rsidRPr="004866EF" w:rsidRDefault="00C473B2" w:rsidP="00C473B2">
      <w:pPr>
        <w:widowControl/>
        <w:numPr>
          <w:ilvl w:val="0"/>
          <w:numId w:val="3"/>
        </w:numPr>
        <w:tabs>
          <w:tab w:val="num" w:pos="0"/>
        </w:tabs>
        <w:suppressAutoHyphens w:val="0"/>
        <w:autoSpaceDN/>
        <w:spacing w:line="360" w:lineRule="auto"/>
        <w:ind w:left="0" w:firstLine="0"/>
        <w:jc w:val="both"/>
        <w:textAlignment w:val="auto"/>
        <w:rPr>
          <w:rFonts w:cs="Times New Roman"/>
        </w:rPr>
      </w:pPr>
      <w:r w:rsidRPr="004866EF">
        <w:rPr>
          <w:rFonts w:cs="Times New Roman"/>
        </w:rPr>
        <w:t xml:space="preserve"> Право общей долевой собственности: понятие, владение. Пользование и распоряжение имуществом, находящимся в общей долевой собственности. Раздел и выдел доли в общей долевой собственности.</w:t>
      </w:r>
    </w:p>
    <w:p w:rsidR="00C473B2" w:rsidRPr="004866EF" w:rsidRDefault="00C473B2" w:rsidP="00C473B2">
      <w:pPr>
        <w:pStyle w:val="a"/>
        <w:numPr>
          <w:ilvl w:val="0"/>
          <w:numId w:val="0"/>
        </w:numPr>
        <w:spacing w:line="360" w:lineRule="auto"/>
        <w:rPr>
          <w:rFonts w:ascii="Times New Roman" w:hAnsi="Times New Roman" w:cs="Times New Roman"/>
          <w:b/>
          <w:kern w:val="3"/>
          <w:u w:val="single"/>
          <w:lang w:eastAsia="ar-SA" w:bidi="fa-IR"/>
        </w:rPr>
      </w:pPr>
      <w:r w:rsidRPr="004866EF">
        <w:rPr>
          <w:rFonts w:ascii="Times New Roman" w:hAnsi="Times New Roman" w:cs="Times New Roman"/>
          <w:b/>
          <w:kern w:val="3"/>
          <w:u w:val="single"/>
          <w:lang w:val="de-DE" w:eastAsia="ar-SA" w:bidi="fa-IR"/>
        </w:rPr>
        <w:t>Практические задания:</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lang w:val="ru-RU"/>
        </w:rPr>
      </w:pPr>
      <w:r w:rsidRPr="004866EF">
        <w:rPr>
          <w:color w:val="000000"/>
          <w:shd w:val="clear" w:color="auto" w:fill="FFFFFF"/>
        </w:rPr>
        <w:t xml:space="preserve">Цементный завод по договору поставки должен был отгрузить во II квартале текущего года в адрес </w:t>
      </w:r>
      <w:r w:rsidRPr="004866EF">
        <w:rPr>
          <w:color w:val="000000"/>
          <w:shd w:val="clear" w:color="auto" w:fill="FFFFFF"/>
          <w:lang w:val="ru-RU"/>
        </w:rPr>
        <w:t>ООО «Строй»</w:t>
      </w:r>
      <w:r w:rsidRPr="004866EF">
        <w:rPr>
          <w:color w:val="000000"/>
          <w:shd w:val="clear" w:color="auto" w:fill="FFFFFF"/>
        </w:rPr>
        <w:t xml:space="preserve"> 100 вагонов цемента. Фактически было отгружено 80 вагонов. </w:t>
      </w:r>
      <w:r w:rsidRPr="004866EF">
        <w:rPr>
          <w:color w:val="000000"/>
          <w:shd w:val="clear" w:color="auto" w:fill="FFFFFF"/>
          <w:lang w:val="ru-RU"/>
        </w:rPr>
        <w:t>ООО «Строй»</w:t>
      </w:r>
      <w:r w:rsidRPr="004866EF">
        <w:rPr>
          <w:color w:val="000000"/>
          <w:shd w:val="clear" w:color="auto" w:fill="FFFFFF"/>
        </w:rPr>
        <w:t xml:space="preserve"> взыскал с цементного завода неустойку за недопоставку продукции и потребовал восполнения недогруза. Завод отклонил требование треста на том основании, что за допущенную им недопоставку он уже понес наказание в виде уплаты неустойки.</w:t>
      </w:r>
    </w:p>
    <w:p w:rsidR="00C473B2" w:rsidRPr="004866EF" w:rsidRDefault="00C473B2" w:rsidP="00C473B2">
      <w:pPr>
        <w:widowControl/>
        <w:suppressAutoHyphens w:val="0"/>
        <w:autoSpaceDN/>
        <w:spacing w:line="360" w:lineRule="auto"/>
        <w:jc w:val="both"/>
        <w:textAlignment w:val="auto"/>
        <w:rPr>
          <w:rFonts w:cs="Times New Roman"/>
          <w:lang w:val="ru-RU"/>
        </w:rPr>
      </w:pPr>
      <w:r w:rsidRPr="004866EF">
        <w:rPr>
          <w:iCs/>
          <w:color w:val="000000"/>
        </w:rPr>
        <w:t>Основательны ли возражения завода?</w:t>
      </w:r>
    </w:p>
    <w:p w:rsidR="00C473B2" w:rsidRPr="004866EF" w:rsidRDefault="00C473B2" w:rsidP="00C473B2">
      <w:pPr>
        <w:pStyle w:val="a5"/>
        <w:widowControl/>
        <w:numPr>
          <w:ilvl w:val="3"/>
          <w:numId w:val="4"/>
        </w:numPr>
        <w:suppressAutoHyphens w:val="0"/>
        <w:autoSpaceDN/>
        <w:spacing w:line="360" w:lineRule="auto"/>
        <w:ind w:left="0" w:firstLine="0"/>
        <w:jc w:val="both"/>
        <w:textAlignment w:val="auto"/>
        <w:rPr>
          <w:rFonts w:cs="Times New Roman"/>
        </w:rPr>
      </w:pPr>
      <w:r w:rsidRPr="004866EF">
        <w:rPr>
          <w:color w:val="000000"/>
          <w:shd w:val="clear" w:color="auto" w:fill="FFFFFF"/>
        </w:rPr>
        <w:t>К фермерскому хозяйству Огурцова пристала корова. Поскольку корову нечем было кормить, фермер забил корову, мясо продал на рынке, а шкуру передал на кожевенный завод в обмен на изделия из кожи.Через два месяца объявился собственник коровы.</w:t>
      </w:r>
      <w:r w:rsidRPr="004866EF">
        <w:rPr>
          <w:iCs/>
          <w:color w:val="000000"/>
          <w:shd w:val="clear" w:color="auto" w:fill="FFFFFF"/>
        </w:rPr>
        <w:t>К кому и какие требования он может предъявить?</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color w:val="000000"/>
          <w:shd w:val="clear" w:color="auto" w:fill="FFFFFF"/>
        </w:rPr>
        <w:t xml:space="preserve">Между </w:t>
      </w:r>
      <w:r w:rsidRPr="004866EF">
        <w:rPr>
          <w:color w:val="000000"/>
          <w:shd w:val="clear" w:color="auto" w:fill="FFFFFF"/>
          <w:lang w:val="ru-RU"/>
        </w:rPr>
        <w:t>АО</w:t>
      </w:r>
      <w:r w:rsidRPr="004866EF">
        <w:rPr>
          <w:color w:val="000000"/>
          <w:shd w:val="clear" w:color="auto" w:fill="FFFFFF"/>
        </w:rPr>
        <w:t xml:space="preserve"> Кредобанка и ООО «РЭНО» заключен кредитный договор на предоставление кредита в сумме 500 тыс. руб. на три месяца под поручительство АО </w:t>
      </w:r>
      <w:r w:rsidRPr="004866EF">
        <w:rPr>
          <w:color w:val="000000"/>
          <w:shd w:val="clear" w:color="auto" w:fill="FFFFFF"/>
        </w:rPr>
        <w:lastRenderedPageBreak/>
        <w:t>«Сибпроектстрой».Договором поручительства предусмотрено условие, что в случае неисполнения заемщиком своего обязательства по кредитному договору банк вправе требовать от поручителя исполнения в полном объеме согласно кредитному договору.Банк уведомил поручителя о том, что по истечении срока возврата кредита долг заемщиком не возвращен. Однако поручитель от исполнения обязательства за должника отказался, ссылаясь на то, что кредит выдан не на тех условиях, при которых обязался отвечать поручитель, а поэтому он не несет ответственности за его невозврат.</w:t>
      </w:r>
      <w:r w:rsidRPr="004866EF">
        <w:rPr>
          <w:iCs/>
          <w:color w:val="000000"/>
        </w:rPr>
        <w:t>Обосновано ли возражение поручителя?</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rFonts w:cs="Times New Roman"/>
        </w:rPr>
        <w:t>Лосев подарил своему родственнику Сидорову дорогие швейцарские часы. Вскоре отношения между родственниками резко ухудшились, и во время очередной ссоры Сидоров грубо оскорбил Лосева, а также нанес телесные повреждения водителю последнего, за что и был осужден к лишению свободы. В отсутствие Сидорова Лосев забрал у него из дома часы, заявив, что отказывается от исполнения договора дарения. Жена Сидорова обратилась в суд с требованием возвратить ей подарок. Решите дело.</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cs="Times New Roman"/>
        </w:rPr>
      </w:pPr>
      <w:r w:rsidRPr="004866EF">
        <w:rPr>
          <w:rFonts w:cs="Times New Roman"/>
        </w:rPr>
        <w:t>Хоккейная команда арендовала у стадиона каток для тренировок команды в зимний период. Из-за ряда следовавших друг за другом оттепелей каток несколько раз растаивал, и команда не могла проводить регулярные тренировки. Команда прекратила перечислять стадиону арендную плату и потребовал расторжения договора. Стадион предъявил иск, требуя оплатить арендную плату, а также доходы, которые он мог бы получить, используя это имущество в других целях. Обоснованы ли исковые требования наймодателя?  Как должен быть разрешен возникший спор?</w:t>
      </w:r>
    </w:p>
    <w:p w:rsidR="00C473B2" w:rsidRPr="004866EF" w:rsidRDefault="00C473B2" w:rsidP="00C473B2">
      <w:pPr>
        <w:spacing w:line="360" w:lineRule="auto"/>
        <w:jc w:val="both"/>
        <w:rPr>
          <w:rFonts w:cs="Times New Roman"/>
          <w:b/>
          <w:lang w:val="ru-RU"/>
        </w:rPr>
      </w:pPr>
      <w:r w:rsidRPr="004866EF">
        <w:rPr>
          <w:rFonts w:cs="Times New Roman"/>
          <w:b/>
        </w:rPr>
        <w:t xml:space="preserve">Раздел </w:t>
      </w:r>
      <w:r w:rsidRPr="004866EF">
        <w:rPr>
          <w:rFonts w:cs="Times New Roman"/>
          <w:b/>
          <w:lang w:val="ru-RU"/>
        </w:rPr>
        <w:t>4</w:t>
      </w:r>
      <w:r w:rsidRPr="004866EF">
        <w:rPr>
          <w:rFonts w:cs="Times New Roman"/>
          <w:b/>
        </w:rPr>
        <w:t xml:space="preserve">. </w:t>
      </w:r>
      <w:r w:rsidRPr="004866EF">
        <w:rPr>
          <w:rFonts w:cs="Times New Roman"/>
          <w:b/>
          <w:lang w:val="ru-RU"/>
        </w:rPr>
        <w:t>Положения об обязательствах и договорах</w:t>
      </w:r>
    </w:p>
    <w:p w:rsidR="00C473B2" w:rsidRPr="004866EF" w:rsidRDefault="00C473B2" w:rsidP="00C473B2">
      <w:pPr>
        <w:spacing w:line="360" w:lineRule="auto"/>
        <w:jc w:val="both"/>
        <w:rPr>
          <w:rFonts w:cs="Times New Roman"/>
          <w:b/>
          <w:lang w:val="ru-RU"/>
        </w:rPr>
      </w:pPr>
      <w:r w:rsidRPr="004866EF">
        <w:rPr>
          <w:rFonts w:cs="Times New Roman"/>
          <w:b/>
        </w:rPr>
        <w:t>Тема: Обязательственное право</w:t>
      </w:r>
    </w:p>
    <w:p w:rsidR="00C473B2" w:rsidRPr="004866EF" w:rsidRDefault="00C473B2" w:rsidP="00C473B2">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t>Теоретические вопросы:</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rPr>
        <w:t>Понятие обязательства и обязательственного права. Элементы и виды обязательств</w:t>
      </w:r>
      <w:r w:rsidRPr="004866EF">
        <w:rPr>
          <w:rFonts w:cs="Times New Roman"/>
          <w:lang w:val="ru-RU"/>
        </w:rPr>
        <w:t>а.</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rPr>
        <w:t>Множественность лиц в обязательстве, перемена лиц в обязательстве</w:t>
      </w:r>
      <w:r w:rsidRPr="004866EF">
        <w:rPr>
          <w:rFonts w:cs="Times New Roman"/>
          <w:lang w:val="ru-RU"/>
        </w:rPr>
        <w:t>. Способы обеспечения обязательства.</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rPr>
        <w:t xml:space="preserve"> Залог как способ обеспечения обязательств: понятие. Содержание и форма договора о залоге. Виды залога</w:t>
      </w:r>
      <w:r w:rsidRPr="004866EF">
        <w:rPr>
          <w:rFonts w:cs="Times New Roman"/>
          <w:lang w:val="ru-RU"/>
        </w:rPr>
        <w:t>.</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lang w:val="ru-RU"/>
        </w:rPr>
        <w:t>Независимая</w:t>
      </w:r>
      <w:r w:rsidRPr="004866EF">
        <w:rPr>
          <w:rFonts w:cs="Times New Roman"/>
        </w:rPr>
        <w:t xml:space="preserve"> гарантия как способ обеспечения исполнения обязательств</w:t>
      </w:r>
      <w:r w:rsidRPr="004866EF">
        <w:rPr>
          <w:rFonts w:cs="Times New Roman"/>
          <w:lang w:val="ru-RU"/>
        </w:rPr>
        <w:t>.</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rPr>
        <w:t xml:space="preserve"> Понятие, функции и виды гражданско-правовой ответственности</w:t>
      </w:r>
      <w:r w:rsidRPr="004866EF">
        <w:rPr>
          <w:rFonts w:cs="Times New Roman"/>
          <w:lang w:val="ru-RU"/>
        </w:rPr>
        <w:t>.</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lang w:val="ru-RU"/>
        </w:rPr>
      </w:pPr>
      <w:r w:rsidRPr="004866EF">
        <w:rPr>
          <w:rFonts w:cs="Times New Roman"/>
        </w:rPr>
        <w:t>Понятие, значение гражданско-правовых договоров. Принцип свободы договора. Толкование и действие договора. Договор и закон</w:t>
      </w:r>
      <w:r w:rsidRPr="004866EF">
        <w:rPr>
          <w:rFonts w:cs="Times New Roman"/>
          <w:lang w:val="ru-RU"/>
        </w:rPr>
        <w:t>.</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rPr>
        <w:t>Виды гражданско-правовых договоров</w:t>
      </w:r>
      <w:r w:rsidRPr="004866EF">
        <w:rPr>
          <w:rFonts w:cs="Times New Roman"/>
          <w:lang w:val="ru-RU"/>
        </w:rPr>
        <w:t>.</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lang w:val="ru-RU"/>
        </w:rPr>
      </w:pPr>
      <w:r w:rsidRPr="004866EF">
        <w:rPr>
          <w:rFonts w:cs="Times New Roman"/>
          <w:lang w:val="ru-RU"/>
        </w:rPr>
        <w:lastRenderedPageBreak/>
        <w:t>Порядок заключения, и</w:t>
      </w:r>
      <w:r w:rsidRPr="004866EF">
        <w:rPr>
          <w:rFonts w:cs="Times New Roman"/>
        </w:rPr>
        <w:t>зменение и расторжение договоров</w:t>
      </w:r>
      <w:r w:rsidRPr="004866EF">
        <w:rPr>
          <w:rFonts w:cs="Times New Roman"/>
          <w:lang w:val="ru-RU"/>
        </w:rPr>
        <w:t>.</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lang w:val="ru-RU"/>
        </w:rPr>
      </w:pPr>
      <w:r w:rsidRPr="004866EF">
        <w:rPr>
          <w:rFonts w:cs="Times New Roman"/>
        </w:rPr>
        <w:t>Гражданско-правовая характеристика договора купли-продажи</w:t>
      </w:r>
      <w:r w:rsidRPr="004866EF">
        <w:rPr>
          <w:rFonts w:cs="Times New Roman"/>
          <w:lang w:val="ru-RU"/>
        </w:rPr>
        <w:t>.</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rPr>
        <w:t>Гражданско-правовая характеристика договора энергоснабжения</w:t>
      </w:r>
      <w:r w:rsidRPr="004866EF">
        <w:rPr>
          <w:rFonts w:cs="Times New Roman"/>
          <w:lang w:val="ru-RU"/>
        </w:rPr>
        <w:t>.</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rPr>
        <w:t>Гражданско-правовая характеристика договора аренды</w:t>
      </w:r>
      <w:r w:rsidRPr="004866EF">
        <w:rPr>
          <w:rFonts w:cs="Times New Roman"/>
          <w:lang w:val="ru-RU"/>
        </w:rPr>
        <w:t>.</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rPr>
        <w:t>Гражданско-правовая характеристика договора дарения</w:t>
      </w:r>
      <w:r w:rsidRPr="004866EF">
        <w:rPr>
          <w:rFonts w:cs="Times New Roman"/>
          <w:lang w:val="ru-RU"/>
        </w:rPr>
        <w:t>.</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rPr>
        <w:t>Гражданско-правовая характеристика договора найма жилого помещения</w:t>
      </w:r>
      <w:r w:rsidRPr="004866EF">
        <w:rPr>
          <w:rFonts w:cs="Times New Roman"/>
          <w:lang w:val="ru-RU"/>
        </w:rPr>
        <w:t>.</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rPr>
        <w:t>Гражданско-правовая характеристика договора</w:t>
      </w:r>
      <w:r w:rsidRPr="004866EF">
        <w:rPr>
          <w:rFonts w:cs="Times New Roman"/>
          <w:lang w:val="ru-RU"/>
        </w:rPr>
        <w:t xml:space="preserve"> ренты и пожизненного содержания с иждевением.</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rPr>
        <w:t>Гражданско-правовая характеристика договора займа и кредита</w:t>
      </w:r>
      <w:r w:rsidRPr="004866EF">
        <w:rPr>
          <w:rFonts w:cs="Times New Roman"/>
          <w:lang w:val="ru-RU"/>
        </w:rPr>
        <w:t>.</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rPr>
        <w:t>Гражданско-правовая характеристика договора хранения</w:t>
      </w:r>
      <w:r w:rsidRPr="004866EF">
        <w:rPr>
          <w:rFonts w:cs="Times New Roman"/>
          <w:lang w:val="ru-RU"/>
        </w:rPr>
        <w:t>.</w:t>
      </w:r>
    </w:p>
    <w:p w:rsidR="00C473B2" w:rsidRPr="004866EF" w:rsidRDefault="00C473B2" w:rsidP="00C473B2">
      <w:pPr>
        <w:widowControl/>
        <w:numPr>
          <w:ilvl w:val="0"/>
          <w:numId w:val="3"/>
        </w:numPr>
        <w:tabs>
          <w:tab w:val="num" w:pos="851"/>
        </w:tabs>
        <w:suppressAutoHyphens w:val="0"/>
        <w:autoSpaceDN/>
        <w:spacing w:line="360" w:lineRule="auto"/>
        <w:ind w:left="0" w:firstLine="0"/>
        <w:jc w:val="both"/>
        <w:textAlignment w:val="auto"/>
        <w:rPr>
          <w:rFonts w:cs="Times New Roman"/>
        </w:rPr>
      </w:pPr>
      <w:r w:rsidRPr="004866EF">
        <w:rPr>
          <w:rFonts w:cs="Times New Roman"/>
        </w:rPr>
        <w:t>Гражданско-правовая характеристика договора</w:t>
      </w:r>
      <w:r w:rsidRPr="004866EF">
        <w:rPr>
          <w:rFonts w:cs="Times New Roman"/>
          <w:lang w:val="ru-RU"/>
        </w:rPr>
        <w:t xml:space="preserve"> подряда и возмездного оказания услуг.</w:t>
      </w:r>
    </w:p>
    <w:p w:rsidR="00C473B2" w:rsidRPr="004866EF" w:rsidRDefault="00C473B2" w:rsidP="00C473B2">
      <w:pPr>
        <w:widowControl/>
        <w:suppressAutoHyphens w:val="0"/>
        <w:autoSpaceDN/>
        <w:spacing w:line="360" w:lineRule="auto"/>
        <w:jc w:val="both"/>
        <w:textAlignment w:val="auto"/>
        <w:rPr>
          <w:rFonts w:cs="Times New Roman"/>
          <w:lang w:val="ru-RU"/>
        </w:rPr>
      </w:pPr>
      <w:r w:rsidRPr="004866EF">
        <w:rPr>
          <w:rFonts w:cs="Times New Roman"/>
          <w:b/>
          <w:u w:val="single"/>
          <w:lang w:eastAsia="ar-SA"/>
        </w:rPr>
        <w:t>Практические задания:</w:t>
      </w:r>
    </w:p>
    <w:p w:rsidR="00C473B2" w:rsidRPr="004866EF" w:rsidRDefault="00C473B2" w:rsidP="00C473B2">
      <w:pPr>
        <w:pStyle w:val="a5"/>
        <w:widowControl/>
        <w:numPr>
          <w:ilvl w:val="3"/>
          <w:numId w:val="4"/>
        </w:numPr>
        <w:suppressAutoHyphens w:val="0"/>
        <w:autoSpaceDN/>
        <w:spacing w:line="360" w:lineRule="auto"/>
        <w:ind w:left="0" w:firstLine="0"/>
        <w:jc w:val="both"/>
        <w:textAlignment w:val="auto"/>
        <w:rPr>
          <w:iCs/>
          <w:color w:val="000000"/>
        </w:rPr>
      </w:pPr>
      <w:r w:rsidRPr="004866EF">
        <w:rPr>
          <w:color w:val="000000"/>
          <w:shd w:val="clear" w:color="auto" w:fill="FFFFFF"/>
        </w:rPr>
        <w:t>Общество с ограниченной ответственностью заключило с государственным унитарным предприятием «Леспромхоз» (ГУП) договор о поставке пиломатериалов. В соответствии с заключенным договором общество перечислило ГУП полную стоимость пиломатериалов. Однако в установленный срок пиломатериалы поставлены не были. В связи с этим общество предъявило иск к ГУП о возврате перечисленной ранее суммы денежных средств, уплате процентов за пользование чужими денежными средствами и возмещении убытков, понесенных обществом в результате уплаты своим контрагентам неустойки за непоставку столярных изделий, которые общество должно было изготовить из неполученных пиломатериалов.</w:t>
      </w:r>
      <w:r w:rsidRPr="004866EF">
        <w:rPr>
          <w:iCs/>
          <w:color w:val="000000"/>
        </w:rPr>
        <w:t xml:space="preserve">Подлежат ли удовлетворению требования общества к ГУП? Изменится ли решение, если будет установлено, что заготовленные для поставки обществу пиломатериалы были уничтожены </w:t>
      </w:r>
      <w:r w:rsidRPr="004866EF">
        <w:rPr>
          <w:iCs/>
          <w:color w:val="000000"/>
          <w:lang w:val="ru-RU"/>
        </w:rPr>
        <w:t>неопредалимой силой</w:t>
      </w:r>
      <w:r w:rsidRPr="004866EF">
        <w:rPr>
          <w:iCs/>
          <w:color w:val="000000"/>
        </w:rPr>
        <w:t>?</w:t>
      </w:r>
    </w:p>
    <w:p w:rsidR="00C473B2" w:rsidRPr="004866EF" w:rsidRDefault="00C473B2" w:rsidP="00C473B2">
      <w:pPr>
        <w:pStyle w:val="a5"/>
        <w:widowControl/>
        <w:numPr>
          <w:ilvl w:val="3"/>
          <w:numId w:val="4"/>
        </w:numPr>
        <w:suppressAutoHyphens w:val="0"/>
        <w:autoSpaceDN/>
        <w:spacing w:line="360" w:lineRule="auto"/>
        <w:ind w:left="0" w:firstLine="0"/>
        <w:jc w:val="both"/>
        <w:textAlignment w:val="auto"/>
        <w:rPr>
          <w:iCs/>
          <w:color w:val="000000"/>
        </w:rPr>
      </w:pPr>
      <w:r w:rsidRPr="004866EF">
        <w:rPr>
          <w:rFonts w:cs="Times New Roman"/>
        </w:rPr>
        <w:t>Фокин, арендовав у Сивцова дом с ванной на три летних месяца, обнаружил, что в ванне был скол в месте слива воды, ванна не держала воду. Он заменил ванну, а ее стоимость и стоимость работы по замене ванны удержал из арендной платы. Сивцов с этим не согласился и потребовал от Фокина полной арендной платы. Вправе ли Фокин удерживать из арендной платы стоимость ванны и стоимость работ по ее установке?</w:t>
      </w:r>
    </w:p>
    <w:p w:rsidR="00C473B2" w:rsidRPr="004866EF" w:rsidRDefault="00C473B2" w:rsidP="00C473B2">
      <w:pPr>
        <w:pStyle w:val="a5"/>
        <w:widowControl/>
        <w:numPr>
          <w:ilvl w:val="3"/>
          <w:numId w:val="4"/>
        </w:numPr>
        <w:suppressAutoHyphens w:val="0"/>
        <w:autoSpaceDN/>
        <w:spacing w:line="360" w:lineRule="auto"/>
        <w:ind w:left="0" w:firstLine="0"/>
        <w:jc w:val="both"/>
        <w:textAlignment w:val="auto"/>
        <w:rPr>
          <w:iCs/>
          <w:color w:val="000000"/>
        </w:rPr>
      </w:pPr>
      <w:r w:rsidRPr="004866EF">
        <w:rPr>
          <w:rFonts w:cs="Times New Roman"/>
        </w:rPr>
        <w:t xml:space="preserve">Травкин заключил договор подряда с бригадиром строительной бригады Пузиковым на постройку  и покраску сарая на своем земельном участке. Строительный материал для работы он предоставил. Пузиков после выполнения работы остатки строительного материала продал на сторону, а вырученные деньги пропил вместе с бригадой. Все это произошло на виду у соседей. Узнав об этом, Травкин уменьшил цену </w:t>
      </w:r>
      <w:r w:rsidRPr="004866EF">
        <w:rPr>
          <w:rFonts w:cs="Times New Roman"/>
        </w:rPr>
        <w:lastRenderedPageBreak/>
        <w:t>работы на величину стоимости похищенного материала. Правомерны ли действия Травкина?</w:t>
      </w:r>
    </w:p>
    <w:p w:rsidR="00C473B2" w:rsidRPr="004866EF" w:rsidRDefault="00C473B2" w:rsidP="00C473B2">
      <w:pPr>
        <w:pStyle w:val="a5"/>
        <w:widowControl/>
        <w:numPr>
          <w:ilvl w:val="3"/>
          <w:numId w:val="4"/>
        </w:numPr>
        <w:suppressAutoHyphens w:val="0"/>
        <w:autoSpaceDN/>
        <w:spacing w:line="360" w:lineRule="auto"/>
        <w:ind w:left="0" w:firstLine="0"/>
        <w:jc w:val="both"/>
        <w:textAlignment w:val="auto"/>
        <w:rPr>
          <w:iCs/>
          <w:color w:val="000000"/>
        </w:rPr>
      </w:pPr>
      <w:r w:rsidRPr="004866EF">
        <w:rPr>
          <w:color w:val="000000"/>
          <w:shd w:val="clear" w:color="auto" w:fill="FFFFFF"/>
        </w:rPr>
        <w:t>Приговором суда Горюнов осужден за мошенничество, после чего в местной газете появилась статья, где Горюнов в жестких выражениях характеризовался как вор и мошенник.В последующем по кассационной жалобе Горюнова дело было направлено на доследование, а затем прекращено за отсутствием состава преступления.Горюнов обратился в суд с иском о защите чести, достоинства и деловой репутации.</w:t>
      </w:r>
      <w:r w:rsidRPr="004866EF">
        <w:rPr>
          <w:iCs/>
          <w:color w:val="000000"/>
        </w:rPr>
        <w:t>Есть ли основания для удовлетворения иска Горюнова?</w:t>
      </w:r>
    </w:p>
    <w:p w:rsidR="00C473B2" w:rsidRPr="004866EF" w:rsidRDefault="00C473B2" w:rsidP="00C473B2">
      <w:pPr>
        <w:pStyle w:val="a5"/>
        <w:widowControl/>
        <w:numPr>
          <w:ilvl w:val="3"/>
          <w:numId w:val="4"/>
        </w:numPr>
        <w:suppressAutoHyphens w:val="0"/>
        <w:autoSpaceDN/>
        <w:spacing w:line="360" w:lineRule="auto"/>
        <w:ind w:left="0" w:firstLine="0"/>
        <w:jc w:val="both"/>
        <w:textAlignment w:val="auto"/>
        <w:rPr>
          <w:iCs/>
          <w:color w:val="000000"/>
        </w:rPr>
      </w:pPr>
      <w:r w:rsidRPr="004866EF">
        <w:rPr>
          <w:rFonts w:cs="Times New Roman"/>
        </w:rPr>
        <w:t>Петрова обратилась в платную медицинскую клинику «Здоровье» с жалобами на боли в спине. После проведения обследования Петровой были предложен курс массажа и водные процедуры. После нескольких сеансов боли прошли, однако по окончании всего курса процедур боли возобновились. Петрова потребовала возвратить стоимость оплаченных ею процедур, а также выплатить компенсацию морального вреда за причиненный ущерб здоровью, поскольку вместо обещанного выздоровления ее состояние даже не улучшилось.</w:t>
      </w:r>
      <w:r w:rsidRPr="004866EF">
        <w:rPr>
          <w:rFonts w:cs="Times New Roman"/>
          <w:lang w:val="ru-RU"/>
        </w:rPr>
        <w:t xml:space="preserve"> Решите спор</w:t>
      </w:r>
      <w:r w:rsidRPr="004866EF">
        <w:rPr>
          <w:rFonts w:cs="Times New Roman"/>
        </w:rPr>
        <w:t>.</w:t>
      </w:r>
    </w:p>
    <w:p w:rsidR="00C473B2" w:rsidRPr="004866EF" w:rsidRDefault="00C473B2" w:rsidP="00C473B2">
      <w:pPr>
        <w:pStyle w:val="a5"/>
        <w:widowControl/>
        <w:numPr>
          <w:ilvl w:val="3"/>
          <w:numId w:val="4"/>
        </w:numPr>
        <w:suppressAutoHyphens w:val="0"/>
        <w:autoSpaceDN/>
        <w:spacing w:line="360" w:lineRule="auto"/>
        <w:ind w:left="0" w:firstLine="0"/>
        <w:jc w:val="both"/>
        <w:textAlignment w:val="auto"/>
        <w:rPr>
          <w:iCs/>
          <w:color w:val="000000"/>
        </w:rPr>
      </w:pPr>
      <w:r w:rsidRPr="004866EF">
        <w:rPr>
          <w:rFonts w:cs="Times New Roman"/>
        </w:rPr>
        <w:t>Общество с ограниченной ответственностью поставило полному товариществу продукты питания. Договором поставки была предусмотрена оплата товаров через 30 дней после их передачи. В договоре также содержалось указание на то, что к обязательствам сторон применяется действующее законодательство о поставках. В установленный срок деньги не были зачислены на счет ООО. Через три месяца поставщик предъявил иск к покупателю, потребовав исполнения обязанности по оплате продуктов, а также уплаты процентов. Покупатель в отзыве на исковое заявление поставил под сомнение возможность применения правил о займе и кредите к возникшему обязательству, поскольку между сторонами был заключен договор поставки, а не кредитный договор. Какова природа обязательства, возникшего между названными лицами? Как может быть разрешен спор?</w:t>
      </w:r>
    </w:p>
    <w:p w:rsidR="00C473B2" w:rsidRPr="004866EF" w:rsidRDefault="00C473B2" w:rsidP="00C473B2">
      <w:pPr>
        <w:spacing w:line="360" w:lineRule="auto"/>
        <w:rPr>
          <w:rFonts w:cs="Times New Roman"/>
          <w:b/>
          <w:lang w:val="ru-RU"/>
        </w:rPr>
      </w:pPr>
      <w:r w:rsidRPr="004866EF">
        <w:rPr>
          <w:rFonts w:cs="Times New Roman"/>
          <w:b/>
        </w:rPr>
        <w:t>Раздел: 5. Наследственное право</w:t>
      </w:r>
    </w:p>
    <w:p w:rsidR="00C473B2" w:rsidRPr="004866EF" w:rsidRDefault="00C473B2" w:rsidP="00C473B2">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t>Теоретические вопросы:</w:t>
      </w:r>
    </w:p>
    <w:p w:rsidR="00C473B2" w:rsidRPr="004866EF" w:rsidRDefault="00C473B2" w:rsidP="00C473B2">
      <w:pPr>
        <w:widowControl/>
        <w:numPr>
          <w:ilvl w:val="0"/>
          <w:numId w:val="3"/>
        </w:numPr>
        <w:tabs>
          <w:tab w:val="clear" w:pos="928"/>
          <w:tab w:val="num" w:pos="851"/>
        </w:tabs>
        <w:suppressAutoHyphens w:val="0"/>
        <w:autoSpaceDN/>
        <w:spacing w:line="360" w:lineRule="auto"/>
        <w:ind w:left="0" w:firstLine="0"/>
        <w:jc w:val="both"/>
        <w:textAlignment w:val="auto"/>
        <w:rPr>
          <w:rFonts w:cs="Times New Roman"/>
        </w:rPr>
      </w:pPr>
      <w:r w:rsidRPr="004866EF">
        <w:rPr>
          <w:rFonts w:cs="Times New Roman"/>
          <w:lang w:val="ru-RU"/>
        </w:rPr>
        <w:t xml:space="preserve">Понятие наследства и наследственного права. </w:t>
      </w:r>
      <w:r w:rsidRPr="004866EF">
        <w:rPr>
          <w:rFonts w:cs="Times New Roman"/>
        </w:rPr>
        <w:t>Открытия наследства, лица, которые могут применяться к наследованию</w:t>
      </w:r>
      <w:r w:rsidRPr="004866EF">
        <w:rPr>
          <w:rFonts w:cs="Times New Roman"/>
          <w:lang w:val="ru-RU"/>
        </w:rPr>
        <w:t>. Принятие наследства и отказ от него.</w:t>
      </w:r>
    </w:p>
    <w:p w:rsidR="00C473B2" w:rsidRPr="004866EF" w:rsidRDefault="00C473B2" w:rsidP="00C473B2">
      <w:pPr>
        <w:widowControl/>
        <w:numPr>
          <w:ilvl w:val="0"/>
          <w:numId w:val="3"/>
        </w:numPr>
        <w:tabs>
          <w:tab w:val="clear" w:pos="928"/>
          <w:tab w:val="num" w:pos="851"/>
        </w:tabs>
        <w:suppressAutoHyphens w:val="0"/>
        <w:autoSpaceDN/>
        <w:spacing w:line="360" w:lineRule="auto"/>
        <w:ind w:left="0" w:firstLine="0"/>
        <w:jc w:val="both"/>
        <w:textAlignment w:val="auto"/>
        <w:rPr>
          <w:rFonts w:cs="Times New Roman"/>
        </w:rPr>
      </w:pPr>
      <w:r w:rsidRPr="004866EF">
        <w:rPr>
          <w:rFonts w:cs="Times New Roman"/>
        </w:rPr>
        <w:t>Наследование по завещанию</w:t>
      </w:r>
      <w:r w:rsidRPr="004866EF">
        <w:rPr>
          <w:rFonts w:cs="Times New Roman"/>
          <w:lang w:val="ru-RU"/>
        </w:rPr>
        <w:t xml:space="preserve">. </w:t>
      </w:r>
      <w:r w:rsidRPr="004866EF">
        <w:rPr>
          <w:rFonts w:cs="Times New Roman"/>
        </w:rPr>
        <w:t>Наследование по закону</w:t>
      </w:r>
      <w:r w:rsidRPr="004866EF">
        <w:rPr>
          <w:rFonts w:cs="Times New Roman"/>
          <w:lang w:val="ru-RU"/>
        </w:rPr>
        <w:t>.</w:t>
      </w:r>
    </w:p>
    <w:p w:rsidR="00C473B2" w:rsidRPr="004866EF" w:rsidRDefault="00C473B2" w:rsidP="00C473B2">
      <w:pPr>
        <w:widowControl/>
        <w:suppressAutoHyphens w:val="0"/>
        <w:autoSpaceDN/>
        <w:spacing w:line="360" w:lineRule="auto"/>
        <w:jc w:val="both"/>
        <w:textAlignment w:val="auto"/>
        <w:rPr>
          <w:rFonts w:cs="Times New Roman"/>
          <w:b/>
          <w:u w:val="single"/>
          <w:lang w:val="ru-RU" w:eastAsia="ar-SA"/>
        </w:rPr>
      </w:pPr>
      <w:r w:rsidRPr="004866EF">
        <w:rPr>
          <w:rFonts w:cs="Times New Roman"/>
          <w:b/>
          <w:u w:val="single"/>
          <w:lang w:eastAsia="ar-SA"/>
        </w:rPr>
        <w:t>Практические задания:</w:t>
      </w:r>
    </w:p>
    <w:p w:rsidR="00C473B2" w:rsidRPr="004866EF" w:rsidRDefault="00C473B2" w:rsidP="00C473B2">
      <w:pPr>
        <w:pStyle w:val="a5"/>
        <w:widowControl/>
        <w:numPr>
          <w:ilvl w:val="3"/>
          <w:numId w:val="4"/>
        </w:numPr>
        <w:suppressAutoHyphens w:val="0"/>
        <w:autoSpaceDN/>
        <w:spacing w:line="360" w:lineRule="auto"/>
        <w:ind w:left="0" w:firstLine="0"/>
        <w:jc w:val="both"/>
        <w:textAlignment w:val="auto"/>
        <w:rPr>
          <w:rFonts w:eastAsia="Times New Roman" w:cs="Times New Roman"/>
          <w:color w:val="000000"/>
          <w:kern w:val="0"/>
          <w:lang w:val="ru-RU" w:eastAsia="ru-RU" w:bidi="ar-SA"/>
        </w:rPr>
      </w:pPr>
      <w:r w:rsidRPr="004866EF">
        <w:rPr>
          <w:rFonts w:eastAsia="Times New Roman" w:cs="Times New Roman"/>
          <w:color w:val="000000"/>
          <w:kern w:val="0"/>
          <w:lang w:val="ru-RU" w:eastAsia="ru-RU" w:bidi="ar-SA"/>
        </w:rPr>
        <w:t xml:space="preserve">Семья Дроздова, состоявшая из пяти человек, проживала в частном доме, принадлежавшем старшим Дроздовым, которые купили его сразу же после женитьбы. Вместе с Дроздовыми проживала их дочь с мужем и сыном. За несколько месяцев до </w:t>
      </w:r>
      <w:r w:rsidRPr="004866EF">
        <w:rPr>
          <w:rFonts w:eastAsia="Times New Roman" w:cs="Times New Roman"/>
          <w:color w:val="000000"/>
          <w:kern w:val="0"/>
          <w:lang w:val="ru-RU" w:eastAsia="ru-RU" w:bidi="ar-SA"/>
        </w:rPr>
        <w:lastRenderedPageBreak/>
        <w:t xml:space="preserve">смерти Дроздов составил завещание, по которому все свое имущество завещал внуку. После смерти Дроздова внук, которому в то время исполнился 21 год, решил отказаться от наследства, завещанного ему дедом, в пользу бабушки (Дроздовой). Через три года после смерти отца умерла его дочь, а через пять месяцев после смерти дочери умерла и Дроздова. Отец и сын, внук Дроздовой, не пришли к соглашению по поводу раздела имущества, оставшегося после смерти матери и бабушки. Отец полагал, что, отказавшись однажды от наследования дома и другого имущества, сын вообще не вправе претендовать на то же имущество в дальнейшем. Сын, напротив, считал, что его доля в доме и ином имуществе умерших должна быть больше доли отца. </w:t>
      </w:r>
      <w:r w:rsidRPr="004866EF">
        <w:rPr>
          <w:rFonts w:eastAsia="Times New Roman" w:cs="Times New Roman"/>
          <w:iCs/>
          <w:color w:val="000000"/>
          <w:kern w:val="0"/>
          <w:lang w:val="ru-RU" w:eastAsia="ru-RU" w:bidi="ar-SA"/>
        </w:rPr>
        <w:t>Отец и сын обратились к юристу с просьбой объяснить им существующие правила раздела наследства.</w:t>
      </w:r>
    </w:p>
    <w:p w:rsidR="00C473B2" w:rsidRPr="004866EF" w:rsidRDefault="00C473B2" w:rsidP="00C473B2">
      <w:pPr>
        <w:widowControl/>
        <w:suppressAutoHyphens w:val="0"/>
        <w:autoSpaceDN/>
        <w:spacing w:line="360" w:lineRule="auto"/>
        <w:jc w:val="both"/>
        <w:textAlignment w:val="auto"/>
        <w:rPr>
          <w:rFonts w:cs="Times New Roman"/>
          <w:lang w:val="ru-RU"/>
        </w:rPr>
      </w:pPr>
      <w:r w:rsidRPr="004866EF">
        <w:rPr>
          <w:rFonts w:cs="Times New Roman"/>
          <w:b/>
        </w:rPr>
        <w:t xml:space="preserve">Раздел: </w:t>
      </w:r>
      <w:r w:rsidRPr="004866EF">
        <w:rPr>
          <w:rFonts w:cs="Times New Roman"/>
          <w:b/>
          <w:lang w:val="ru-RU"/>
        </w:rPr>
        <w:t>6</w:t>
      </w:r>
      <w:r w:rsidRPr="004866EF">
        <w:rPr>
          <w:rFonts w:cs="Times New Roman"/>
          <w:b/>
        </w:rPr>
        <w:t xml:space="preserve">. </w:t>
      </w:r>
      <w:r w:rsidRPr="004866EF">
        <w:rPr>
          <w:rFonts w:cs="Times New Roman"/>
          <w:b/>
          <w:lang w:val="ru-RU"/>
        </w:rPr>
        <w:t>Теоретические основы гражданского процесса</w:t>
      </w:r>
    </w:p>
    <w:p w:rsidR="00C473B2" w:rsidRPr="004866EF" w:rsidRDefault="00C473B2" w:rsidP="00C473B2">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t>Теоретические вопросы:</w:t>
      </w:r>
    </w:p>
    <w:p w:rsidR="00C473B2" w:rsidRPr="004866EF" w:rsidRDefault="00C473B2" w:rsidP="00C473B2">
      <w:pPr>
        <w:widowControl/>
        <w:numPr>
          <w:ilvl w:val="0"/>
          <w:numId w:val="3"/>
        </w:numPr>
        <w:tabs>
          <w:tab w:val="clear" w:pos="928"/>
          <w:tab w:val="num" w:pos="851"/>
        </w:tabs>
        <w:suppressAutoHyphens w:val="0"/>
        <w:autoSpaceDN/>
        <w:spacing w:line="360" w:lineRule="auto"/>
        <w:ind w:left="0" w:firstLine="0"/>
        <w:jc w:val="both"/>
        <w:textAlignment w:val="auto"/>
        <w:rPr>
          <w:rFonts w:cs="Times New Roman"/>
        </w:rPr>
      </w:pPr>
      <w:r w:rsidRPr="004866EF">
        <w:rPr>
          <w:rFonts w:cs="Times New Roman"/>
          <w:lang w:val="ru-RU"/>
        </w:rPr>
        <w:t>Понятие, предмет и метод гражданского процессуального права.</w:t>
      </w:r>
    </w:p>
    <w:p w:rsidR="00C473B2" w:rsidRPr="004866EF" w:rsidRDefault="00C473B2" w:rsidP="00C473B2">
      <w:pPr>
        <w:numPr>
          <w:ilvl w:val="0"/>
          <w:numId w:val="3"/>
        </w:numPr>
        <w:tabs>
          <w:tab w:val="clear" w:pos="928"/>
          <w:tab w:val="num" w:pos="851"/>
        </w:tabs>
        <w:spacing w:line="360" w:lineRule="auto"/>
        <w:ind w:left="0" w:firstLine="0"/>
        <w:rPr>
          <w:rFonts w:cs="Times New Roman"/>
          <w:lang w:val="ru-RU"/>
        </w:rPr>
      </w:pPr>
      <w:r w:rsidRPr="004866EF">
        <w:rPr>
          <w:rFonts w:cs="Times New Roman"/>
        </w:rPr>
        <w:t>Сроки в гражданском процессе</w:t>
      </w:r>
      <w:r w:rsidRPr="004866EF">
        <w:rPr>
          <w:rFonts w:cs="Times New Roman"/>
          <w:lang w:val="ru-RU"/>
        </w:rPr>
        <w:t>.</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rPr>
        <w:t>Гражданско-процессуальные правоотношения: понятие, виды, правовая характеристика</w:t>
      </w:r>
      <w:r w:rsidRPr="004866EF">
        <w:rPr>
          <w:rFonts w:cs="Times New Roman"/>
          <w:lang w:val="ru-RU"/>
        </w:rPr>
        <w:t>.</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Лица, учавствующие в деле: состав лиц, их права и обязанности.</w:t>
      </w:r>
    </w:p>
    <w:p w:rsidR="00C473B2" w:rsidRPr="004866EF" w:rsidRDefault="00C473B2" w:rsidP="00C473B2">
      <w:pPr>
        <w:numPr>
          <w:ilvl w:val="0"/>
          <w:numId w:val="3"/>
        </w:numPr>
        <w:tabs>
          <w:tab w:val="clear" w:pos="928"/>
          <w:tab w:val="num" w:pos="851"/>
        </w:tabs>
        <w:spacing w:line="360" w:lineRule="auto"/>
        <w:ind w:left="0" w:firstLine="0"/>
        <w:rPr>
          <w:rFonts w:cs="Times New Roman"/>
          <w:lang w:val="ru-RU"/>
        </w:rPr>
      </w:pPr>
      <w:r w:rsidRPr="004866EF">
        <w:rPr>
          <w:rFonts w:cs="Times New Roman"/>
        </w:rPr>
        <w:t>Стороны в гражданском процессе, понятие и их правовая характеристика</w:t>
      </w:r>
      <w:r w:rsidRPr="004866EF">
        <w:rPr>
          <w:rFonts w:cs="Times New Roman"/>
          <w:lang w:val="ru-RU"/>
        </w:rPr>
        <w:t>.</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Лица, содействующие осуществлению правосудия.</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rPr>
        <w:t>Участие прокурора в гражданском процессе</w:t>
      </w:r>
      <w:r w:rsidRPr="004866EF">
        <w:rPr>
          <w:rFonts w:cs="Times New Roman"/>
          <w:lang w:val="ru-RU"/>
        </w:rPr>
        <w:t>.</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Представительство в суде. Полномочия представителя в суде.</w:t>
      </w:r>
    </w:p>
    <w:p w:rsidR="00C473B2" w:rsidRPr="004866EF" w:rsidRDefault="00C473B2" w:rsidP="00C473B2">
      <w:pPr>
        <w:numPr>
          <w:ilvl w:val="0"/>
          <w:numId w:val="3"/>
        </w:numPr>
        <w:tabs>
          <w:tab w:val="clear" w:pos="928"/>
          <w:tab w:val="num" w:pos="709"/>
        </w:tabs>
        <w:spacing w:line="360" w:lineRule="auto"/>
        <w:ind w:left="0" w:firstLine="0"/>
        <w:jc w:val="both"/>
        <w:rPr>
          <w:rFonts w:cs="Times New Roman"/>
          <w:lang w:val="ru-RU"/>
        </w:rPr>
      </w:pPr>
      <w:r w:rsidRPr="004866EF">
        <w:rPr>
          <w:rFonts w:cs="Times New Roman"/>
          <w:lang w:val="ru-RU"/>
        </w:rPr>
        <w:t>Подведомственность и подсудность гражданских дел.</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Передача дел из одного суда в другой.</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Судебные расходы и судебные штрафы.</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Судебные извещения и вызовы.</w:t>
      </w:r>
    </w:p>
    <w:p w:rsidR="00C473B2" w:rsidRPr="004866EF" w:rsidRDefault="00C473B2" w:rsidP="00C473B2">
      <w:pPr>
        <w:numPr>
          <w:ilvl w:val="0"/>
          <w:numId w:val="3"/>
        </w:numPr>
        <w:tabs>
          <w:tab w:val="clear" w:pos="928"/>
          <w:tab w:val="num" w:pos="851"/>
        </w:tabs>
        <w:spacing w:line="360" w:lineRule="auto"/>
        <w:ind w:left="0" w:firstLine="0"/>
        <w:rPr>
          <w:rFonts w:cs="Times New Roman"/>
          <w:lang w:val="ru-RU"/>
        </w:rPr>
      </w:pPr>
      <w:r w:rsidRPr="004866EF">
        <w:rPr>
          <w:rFonts w:cs="Times New Roman"/>
        </w:rPr>
        <w:t>Доказывание и доказательства в гражданском процессе: понятие, правовая характеристика</w:t>
      </w:r>
      <w:r w:rsidRPr="004866EF">
        <w:rPr>
          <w:rFonts w:cs="Times New Roman"/>
          <w:lang w:val="ru-RU"/>
        </w:rPr>
        <w:t>. Предмет доказывания. Факты, не подлежащие доказыванию.</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b/>
          <w:lang w:val="ru-RU"/>
        </w:rPr>
      </w:pPr>
      <w:r w:rsidRPr="004866EF">
        <w:rPr>
          <w:rFonts w:cs="Times New Roman"/>
        </w:rPr>
        <w:t>Распределение обязанностей подсказыванию. Доказательственные презумпции</w:t>
      </w:r>
      <w:r w:rsidRPr="004866EF">
        <w:rPr>
          <w:rFonts w:cs="Times New Roman"/>
          <w:lang w:val="ru-RU"/>
        </w:rPr>
        <w:t>.</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rPr>
        <w:t>Относимость и допустимость доказательств</w:t>
      </w:r>
      <w:r w:rsidRPr="004866EF">
        <w:rPr>
          <w:rFonts w:cs="Times New Roman"/>
          <w:lang w:val="ru-RU"/>
        </w:rPr>
        <w:t>.</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Понятие судебного приказа и приказного производства.</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Понятие иска и его элементы.</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Право на иск и право на предъявление иска. Изменений в исковых средствах защиты права.</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Обеспечение исковых требований.</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Понятие и задачи стадиив</w:t>
      </w:r>
      <w:r w:rsidRPr="004866EF">
        <w:rPr>
          <w:rFonts w:cs="Times New Roman"/>
        </w:rPr>
        <w:t>озбуждени</w:t>
      </w:r>
      <w:r w:rsidRPr="004866EF">
        <w:rPr>
          <w:rFonts w:cs="Times New Roman"/>
          <w:lang w:val="ru-RU"/>
        </w:rPr>
        <w:t>я</w:t>
      </w:r>
      <w:r w:rsidRPr="004866EF">
        <w:rPr>
          <w:rFonts w:cs="Times New Roman"/>
        </w:rPr>
        <w:t xml:space="preserve"> гражданского дела в суде</w:t>
      </w:r>
      <w:r w:rsidRPr="004866EF">
        <w:rPr>
          <w:rFonts w:cs="Times New Roman"/>
          <w:lang w:val="ru-RU"/>
        </w:rPr>
        <w:t xml:space="preserve">. </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lastRenderedPageBreak/>
        <w:t>Понятие и задачи подготовки дела.</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Понятие и значение судебного разбирательства.</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Понятие и значение рассмотрения дела по существу.</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Мировое соглашение: понятие, виды, сущность.</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Судебные прения.</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Понятие и виды судебных постановлений.</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Решение суда: понятие, виды, содержание, составление, исполнение.</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Приостановление и прекращение производства по делу. Оставление заявления без рассмотрения.</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Протокол судебного заседания: понятие, содержание, составление.</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Упрощенное производство: порядок, дела, рассматриваемые в порядке упрощенного производства, особенности.</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Заочное производство: основание, порядок рассмотрения.</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 xml:space="preserve">Особое производство: дела, рассматриваемые в порядке особого производства, порядок рассотрения и разрешения. </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Понятие и значение производства в суде аппеляционной инстанции.</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rPr>
        <w:t>Сущность и значение пересмотра вступивших в законную силу</w:t>
      </w:r>
      <w:r w:rsidRPr="004866EF">
        <w:rPr>
          <w:rFonts w:cs="Times New Roman"/>
          <w:lang w:val="ru-RU"/>
        </w:rPr>
        <w:t xml:space="preserve"> судебных постановлений.</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Производство в суде надзорной инстанции.</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Пересмотр по вновь открывшимся обстоятельствам вступивших в законну силу судебных постановлений.</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Пересмотр по новым обстоятельствам вступивших в законну силу судебных постановлений.</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Производство, связанное с исполеннеием судебных постановлений.</w:t>
      </w:r>
    </w:p>
    <w:p w:rsidR="00C473B2" w:rsidRPr="004866EF" w:rsidRDefault="00C473B2" w:rsidP="00C473B2">
      <w:pPr>
        <w:numPr>
          <w:ilvl w:val="0"/>
          <w:numId w:val="3"/>
        </w:numPr>
        <w:tabs>
          <w:tab w:val="clear" w:pos="928"/>
          <w:tab w:val="num" w:pos="851"/>
        </w:tabs>
        <w:spacing w:line="360" w:lineRule="auto"/>
        <w:ind w:left="0" w:firstLine="0"/>
        <w:jc w:val="both"/>
        <w:rPr>
          <w:rFonts w:cs="Times New Roman"/>
          <w:lang w:val="ru-RU"/>
        </w:rPr>
      </w:pPr>
      <w:r w:rsidRPr="004866EF">
        <w:rPr>
          <w:rFonts w:cs="Times New Roman"/>
          <w:lang w:val="ru-RU"/>
        </w:rPr>
        <w:t>Поворот исполенения судебного решения.</w:t>
      </w:r>
    </w:p>
    <w:p w:rsidR="00C473B2" w:rsidRPr="004866EF" w:rsidRDefault="00C473B2" w:rsidP="00C473B2">
      <w:pPr>
        <w:spacing w:line="360" w:lineRule="auto"/>
        <w:jc w:val="both"/>
        <w:rPr>
          <w:rFonts w:cs="Times New Roman"/>
          <w:lang w:val="ru-RU"/>
        </w:rPr>
      </w:pPr>
      <w:r w:rsidRPr="004866EF">
        <w:rPr>
          <w:rFonts w:cs="Times New Roman"/>
          <w:b/>
          <w:u w:val="single"/>
          <w:lang w:eastAsia="ar-SA"/>
        </w:rPr>
        <w:t>Практические задания:</w:t>
      </w:r>
    </w:p>
    <w:p w:rsidR="00C473B2" w:rsidRPr="004866EF" w:rsidRDefault="00C473B2" w:rsidP="00C473B2">
      <w:pPr>
        <w:numPr>
          <w:ilvl w:val="3"/>
          <w:numId w:val="4"/>
        </w:numPr>
        <w:spacing w:line="360" w:lineRule="auto"/>
        <w:ind w:left="0" w:firstLine="0"/>
        <w:jc w:val="both"/>
        <w:rPr>
          <w:rFonts w:cs="Times New Roman"/>
        </w:rPr>
      </w:pPr>
      <w:r w:rsidRPr="004866EF">
        <w:rPr>
          <w:rFonts w:cs="Times New Roman"/>
        </w:rPr>
        <w:t>Зайчиков, проживающий в городе Шахты, заключил договор купли-продажи автомобиля с Таганрогским автозаводом. Завод отказал в выдаче автомобиля, требуя доплаты за автомобиль, так как цена автомобиля к моменту передачи покупателю увеличилась. Зайчиков выдал доверенность на подачу иска  и ведение дела своему знакомому Игнатенко, проживающему в городе Таганроге. Судья в принятии искового заявления отказал, мотивируя своё решение тем, что у Игнатенко нет высшего юридического образования.Правильно ли поступил судья? Кто имеет право представлять интересы граждан в суде? Кто не может быть представителем в суде?</w:t>
      </w:r>
    </w:p>
    <w:p w:rsidR="00C473B2" w:rsidRPr="004866EF" w:rsidRDefault="00C473B2" w:rsidP="00C473B2">
      <w:pPr>
        <w:numPr>
          <w:ilvl w:val="3"/>
          <w:numId w:val="4"/>
        </w:numPr>
        <w:spacing w:line="360" w:lineRule="auto"/>
        <w:ind w:left="0" w:firstLine="0"/>
        <w:jc w:val="both"/>
        <w:rPr>
          <w:rFonts w:cs="Times New Roman"/>
        </w:rPr>
      </w:pPr>
      <w:r w:rsidRPr="004866EF">
        <w:rPr>
          <w:rFonts w:cs="Times New Roman"/>
        </w:rPr>
        <w:t xml:space="preserve">Жуков при подаче искового заявления просил отсрочит уплату государственной </w:t>
      </w:r>
      <w:r w:rsidRPr="004866EF">
        <w:rPr>
          <w:rFonts w:cs="Times New Roman"/>
        </w:rPr>
        <w:lastRenderedPageBreak/>
        <w:t>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C473B2" w:rsidRPr="004866EF" w:rsidRDefault="00C473B2" w:rsidP="00C473B2">
      <w:pPr>
        <w:spacing w:line="360" w:lineRule="auto"/>
        <w:jc w:val="both"/>
        <w:rPr>
          <w:rFonts w:cs="Times New Roman"/>
        </w:rPr>
      </w:pPr>
      <w:r w:rsidRPr="004866EF">
        <w:rPr>
          <w:rFonts w:cs="Times New Roman"/>
        </w:rPr>
        <w:t>Может ли судья удовлетворить ходатайство Жукова?</w:t>
      </w:r>
    </w:p>
    <w:p w:rsidR="00C473B2" w:rsidRPr="004866EF" w:rsidRDefault="00C473B2" w:rsidP="00C473B2">
      <w:pPr>
        <w:numPr>
          <w:ilvl w:val="3"/>
          <w:numId w:val="4"/>
        </w:numPr>
        <w:spacing w:line="360" w:lineRule="auto"/>
        <w:ind w:left="0" w:firstLine="0"/>
        <w:jc w:val="both"/>
        <w:rPr>
          <w:rFonts w:cs="Times New Roman"/>
        </w:rPr>
      </w:pPr>
      <w:r w:rsidRPr="004866EF">
        <w:rPr>
          <w:rFonts w:cs="Times New Roman"/>
        </w:rPr>
        <w:t>Истец Жуйкова в исковом заявлении просила рассмотреть дело в её отсутствии. Ответчик от явки в судебное заседание уклонился, отзыв на исковое заявление не представил. В связи с этим суд признал явку истца в судебное заседание обязательной. Несмотря на судебное определение об обязательности участия истца в судебном разбирательстве, Жуйкова неоднократно в суд не являлась. После чего суд вынес определение об оставлении заявления истца без рассмотрения ввиду его неоднократной неявки в судебное заседание без уважительных причин.</w:t>
      </w:r>
    </w:p>
    <w:p w:rsidR="00C473B2" w:rsidRPr="004866EF" w:rsidRDefault="00C473B2" w:rsidP="00C473B2">
      <w:pPr>
        <w:spacing w:line="360" w:lineRule="auto"/>
        <w:jc w:val="both"/>
        <w:rPr>
          <w:rFonts w:cs="Times New Roman"/>
        </w:rPr>
      </w:pPr>
      <w:r w:rsidRPr="004866EF">
        <w:rPr>
          <w:rFonts w:cs="Times New Roman"/>
        </w:rPr>
        <w:t>Правом или обязанностью сторон является участие в гражданском процессе? Можно ли признать определение суда законным и обоснованным?</w:t>
      </w:r>
    </w:p>
    <w:p w:rsidR="00C473B2" w:rsidRPr="004866EF" w:rsidRDefault="00C473B2" w:rsidP="00C473B2">
      <w:pPr>
        <w:numPr>
          <w:ilvl w:val="3"/>
          <w:numId w:val="4"/>
        </w:numPr>
        <w:spacing w:line="360" w:lineRule="auto"/>
        <w:ind w:left="0" w:firstLine="0"/>
        <w:jc w:val="both"/>
        <w:rPr>
          <w:rFonts w:cs="Times New Roman"/>
        </w:rPr>
      </w:pPr>
      <w:r w:rsidRPr="004866EF">
        <w:rPr>
          <w:rFonts w:cs="Times New Roman"/>
        </w:rPr>
        <w:t>Ракитин работал в строительной организации каменщиком и был уволен с работы за прогул. Считая увольнение незаконным, он обратился в суд с иском о восстановлении его на работе. В судебном заседании он отказался от иска и обратился с заявление о прекращении производства по делу, указав, что руководство строительной организации обязалось восстановить его на работе и уплатить заработную плату за вынужденный прогул. В судебном заседании представитель ответчика отсутствовал. Суд производство по делу прекратил в связи с отказом истца от иска.Правильно ли поступил суд?</w:t>
      </w:r>
    </w:p>
    <w:p w:rsidR="00C473B2" w:rsidRPr="004866EF" w:rsidRDefault="00C473B2" w:rsidP="00C473B2">
      <w:pPr>
        <w:numPr>
          <w:ilvl w:val="3"/>
          <w:numId w:val="4"/>
        </w:numPr>
        <w:spacing w:line="360" w:lineRule="auto"/>
        <w:ind w:left="0" w:firstLine="0"/>
        <w:jc w:val="both"/>
        <w:rPr>
          <w:rFonts w:cs="Times New Roman"/>
        </w:rPr>
      </w:pPr>
      <w:r w:rsidRPr="004866EF">
        <w:rPr>
          <w:rFonts w:cs="Times New Roman"/>
        </w:rPr>
        <w:t>При рассмотрении дела Житникова к Житниковой о разделе совместно нажитого имущества истец Житников заявил отвод председательствующему судье на том основании, что под его председательством ранее рассматривалось гражданское дело по иску Житниковой к Житникову о расторжении договора найма жилого помещения и признании его утратившим право на жилое помещение и было вынесено решение в пользу Житниковой.Может ли быть удовлетворен отвод, заявленный председательствующему?</w:t>
      </w:r>
    </w:p>
    <w:p w:rsidR="00C473B2" w:rsidRPr="004866EF" w:rsidRDefault="00C473B2" w:rsidP="00C473B2">
      <w:pPr>
        <w:numPr>
          <w:ilvl w:val="3"/>
          <w:numId w:val="4"/>
        </w:numPr>
        <w:spacing w:line="360" w:lineRule="auto"/>
        <w:ind w:left="0" w:firstLine="0"/>
        <w:jc w:val="both"/>
        <w:rPr>
          <w:rFonts w:cs="Times New Roman"/>
        </w:rPr>
      </w:pPr>
      <w:r w:rsidRPr="004866EF">
        <w:rPr>
          <w:rFonts w:cs="Times New Roman"/>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отказала.Каким образом Ненароков может получить необходимы доказательства?</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eastAsia="Times New Roman" w:cs="Times New Roman"/>
          <w:kern w:val="0"/>
          <w:lang w:val="ru-RU" w:eastAsia="ru-RU" w:bidi="ar-SA"/>
        </w:rPr>
      </w:pPr>
      <w:r w:rsidRPr="004866EF">
        <w:rPr>
          <w:rFonts w:eastAsia="Times New Roman" w:cs="Times New Roman"/>
          <w:color w:val="000000"/>
          <w:kern w:val="0"/>
          <w:lang w:val="ru-RU" w:eastAsia="ru-RU" w:bidi="ar-SA"/>
        </w:rPr>
        <w:t xml:space="preserve">Максимов обратился в суд с иском о возмещении ущерба, причиненного повреждением здоровья в результате дорожно-транспортного происшествия. В качестве ответчика он просил привлечь Лебедева, управлявшего автомашиной в момент аварии. </w:t>
      </w:r>
      <w:r w:rsidRPr="004866EF">
        <w:rPr>
          <w:rFonts w:eastAsia="Times New Roman" w:cs="Times New Roman"/>
          <w:color w:val="000000"/>
          <w:kern w:val="0"/>
          <w:lang w:val="ru-RU" w:eastAsia="ru-RU" w:bidi="ar-SA"/>
        </w:rPr>
        <w:lastRenderedPageBreak/>
        <w:t>Ответчик при рассмотрении дела пояснил, что в момент аварии он управлял автомашиной по доверенности. Автомашина принадлежала Романову. Однако в процессе рассмотрения дела выяснилось, что срок доверенности истек. Автомашина была взята Лебедевым из гаража самовольно. Как должен поступить суд? Определите процессуальное положение участников процесса?</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eastAsia="Times New Roman" w:cs="Times New Roman"/>
          <w:kern w:val="0"/>
          <w:lang w:val="ru-RU" w:eastAsia="ru-RU" w:bidi="ar-SA"/>
        </w:rPr>
      </w:pPr>
      <w:r w:rsidRPr="004866EF">
        <w:rPr>
          <w:rFonts w:eastAsia="Times New Roman" w:cs="Times New Roman"/>
          <w:color w:val="000000"/>
          <w:kern w:val="0"/>
          <w:lang w:val="ru-RU" w:eastAsia="ru-RU" w:bidi="ar-SA"/>
        </w:rPr>
        <w:t>Дробышева Е. предъявила иск к Гневышеву В. об установлении отцовства. В обоснование своих исковых требований она указала на то, что в течение двух лет она проживала совместно с Гневышевым В., вела общее хозяйство и в беседах с родственниками он признавал себя отцом будущего ребенка. Однако после рождения дочери Екатерины он от подачи совместного заявления в бюро записи актов гражданского состояния о регистрации отцовства уклонился. В суд после подачи искового заявления поступило заявление с просьбой Дробышева К. допустить его к участию в деле и о признании его отцом ребенка, поскольку он не прекращал брачных отношений со своей женой, и девочка является его дочерью. Брак с Дробышевой Е. не расторгнут. Определите процессуальное положение участников процесса. В качестве кого должен быть привлечен в процесс Дробышев К.?</w:t>
      </w:r>
    </w:p>
    <w:p w:rsidR="00C473B2" w:rsidRPr="004866EF" w:rsidRDefault="00C473B2" w:rsidP="00C473B2">
      <w:pPr>
        <w:widowControl/>
        <w:numPr>
          <w:ilvl w:val="3"/>
          <w:numId w:val="4"/>
        </w:numPr>
        <w:suppressAutoHyphens w:val="0"/>
        <w:autoSpaceDN/>
        <w:spacing w:line="360" w:lineRule="auto"/>
        <w:ind w:left="0" w:firstLine="0"/>
        <w:jc w:val="both"/>
        <w:textAlignment w:val="auto"/>
        <w:rPr>
          <w:rFonts w:eastAsia="Times New Roman" w:cs="Times New Roman"/>
          <w:color w:val="000000"/>
          <w:kern w:val="0"/>
          <w:lang w:val="ru-RU" w:eastAsia="ru-RU" w:bidi="ar-SA"/>
        </w:rPr>
      </w:pPr>
      <w:r w:rsidRPr="004866EF">
        <w:rPr>
          <w:rFonts w:eastAsia="Times New Roman" w:cs="Times New Roman"/>
          <w:color w:val="000000"/>
          <w:kern w:val="0"/>
          <w:lang w:val="ru-RU" w:eastAsia="ru-RU" w:bidi="ar-SA"/>
        </w:rPr>
        <w:t xml:space="preserve">Ковалева Е.В. обратилась в суд с исковым заявлением о взыскании алиментов с Ковалева А.К. на содержание их дочери Оксаны. Ковалев А.К. скончался за неделю до начала рассмотрения дела в суде вследствие серьезных травм, полученных им в результате дорожно-транспортной аварии. Ковалева Е.В. просила суд привлечь родителей Ковалева А.К. к участию в деле в качестве правопреемников ответчика и взыскивать с них алименты, поскольку они и ранее участвовали в оказании систематической материальной помощи на воспитание дочери Оксаны. Суд привлек к участию в деле в качестве правопреемников родителей ответчика и вынес решение об удовлетворении иска матери ребенка. Как должен был поступить суд? Были ли у суда основания для привлечения указанных лиц в качестве правопреемников? </w:t>
      </w:r>
    </w:p>
    <w:p w:rsidR="00C473B2" w:rsidRPr="004866EF" w:rsidRDefault="00C473B2" w:rsidP="00C473B2">
      <w:pPr>
        <w:widowControl/>
        <w:suppressAutoHyphens w:val="0"/>
        <w:autoSpaceDN/>
        <w:spacing w:after="160" w:line="259" w:lineRule="auto"/>
        <w:textAlignment w:val="auto"/>
        <w:rPr>
          <w:rFonts w:eastAsia="Times New Roman" w:cs="Times New Roman"/>
          <w:color w:val="000000"/>
          <w:kern w:val="0"/>
          <w:lang w:val="ru-RU" w:eastAsia="ru-RU" w:bidi="ar-SA"/>
        </w:rPr>
      </w:pPr>
      <w:r w:rsidRPr="004866EF">
        <w:rPr>
          <w:rFonts w:eastAsia="Times New Roman" w:cs="Times New Roman"/>
          <w:color w:val="000000"/>
          <w:kern w:val="0"/>
          <w:lang w:val="ru-RU" w:eastAsia="ru-RU" w:bidi="ar-SA"/>
        </w:rPr>
        <w:br w:type="page"/>
      </w:r>
    </w:p>
    <w:p w:rsidR="00C473B2" w:rsidRPr="004866EF" w:rsidRDefault="00C473B2" w:rsidP="00C473B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4866EF">
        <w:rPr>
          <w:rFonts w:eastAsia="Times New Roman" w:cs="Times New Roman"/>
          <w:b/>
          <w:kern w:val="0"/>
          <w:lang w:val="ru-RU" w:eastAsia="ar-SA" w:bidi="ar-SA"/>
        </w:rPr>
        <w:lastRenderedPageBreak/>
        <w:t>СПИСОК ЛИТЕРАТУРЫ И ИСТОЧНИКОВ</w:t>
      </w:r>
    </w:p>
    <w:p w:rsidR="00C473B2" w:rsidRPr="004866EF" w:rsidRDefault="00C473B2" w:rsidP="00C473B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4866EF">
        <w:rPr>
          <w:rFonts w:eastAsia="Times New Roman" w:cs="Times New Roman"/>
          <w:b/>
          <w:kern w:val="0"/>
          <w:lang w:val="ru-RU" w:eastAsia="ar-SA" w:bidi="ar-SA"/>
        </w:rPr>
        <w:t>Основная:</w:t>
      </w:r>
    </w:p>
    <w:p w:rsidR="00C473B2" w:rsidRPr="004866EF" w:rsidRDefault="00C473B2" w:rsidP="00C473B2">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866EF">
        <w:rPr>
          <w:rFonts w:eastAsia="Times New Roman" w:cs="Times New Roman"/>
          <w:kern w:val="0"/>
          <w:lang w:val="ru-RU" w:eastAsia="ar-SA" w:bidi="ar-SA"/>
        </w:rPr>
        <w:t>Конституция Российской Федерации (принята всенародным голосованием 12.12.1993, (с последующими изменениями и дополнениями).</w:t>
      </w:r>
    </w:p>
    <w:p w:rsidR="00C473B2" w:rsidRPr="00307A6F" w:rsidRDefault="00C473B2" w:rsidP="00C473B2">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07A6F">
        <w:rPr>
          <w:rFonts w:eastAsia="Times New Roman" w:cs="Times New Roman"/>
          <w:kern w:val="0"/>
          <w:lang w:val="ru-RU" w:eastAsia="ar-SA" w:bidi="ar-SA"/>
        </w:rPr>
        <w:t>«Гражданский кодекс Российской Федерации (часть первая)» от 30.11.1994 № 51-ФЗ (</w:t>
      </w:r>
      <w:r w:rsidRPr="004866EF">
        <w:rPr>
          <w:rFonts w:eastAsia="Times New Roman" w:cs="Times New Roman"/>
          <w:kern w:val="0"/>
          <w:lang w:val="ru-RU" w:eastAsia="ar-SA" w:bidi="ar-SA"/>
        </w:rPr>
        <w:t>с последующими изменениями и дополнениями</w:t>
      </w:r>
      <w:r w:rsidRPr="00307A6F">
        <w:rPr>
          <w:rFonts w:eastAsia="Times New Roman" w:cs="Times New Roman"/>
          <w:kern w:val="0"/>
          <w:lang w:val="ru-RU" w:eastAsia="ar-SA" w:bidi="ar-SA"/>
        </w:rPr>
        <w:t>).</w:t>
      </w:r>
    </w:p>
    <w:p w:rsidR="00C473B2" w:rsidRPr="00307A6F" w:rsidRDefault="00C473B2" w:rsidP="00C473B2">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07A6F">
        <w:rPr>
          <w:rFonts w:eastAsia="Times New Roman" w:cs="Times New Roman"/>
          <w:kern w:val="0"/>
          <w:lang w:val="ru-RU" w:eastAsia="ar-SA" w:bidi="ar-SA"/>
        </w:rPr>
        <w:t>«Гражданский кодекс Российской Федерации (часть вторая)» от 26.01.1996 № 14-ФЗ (</w:t>
      </w:r>
      <w:r w:rsidRPr="004866EF">
        <w:rPr>
          <w:rFonts w:eastAsia="Times New Roman" w:cs="Times New Roman"/>
          <w:kern w:val="0"/>
          <w:lang w:val="ru-RU" w:eastAsia="ar-SA" w:bidi="ar-SA"/>
        </w:rPr>
        <w:t>с последующими изменениями и дополнениями</w:t>
      </w:r>
      <w:r w:rsidRPr="00307A6F">
        <w:rPr>
          <w:rFonts w:eastAsia="Times New Roman" w:cs="Times New Roman"/>
          <w:kern w:val="0"/>
          <w:lang w:val="ru-RU" w:eastAsia="ar-SA" w:bidi="ar-SA"/>
        </w:rPr>
        <w:t>).</w:t>
      </w:r>
    </w:p>
    <w:p w:rsidR="00C473B2" w:rsidRPr="00307A6F" w:rsidRDefault="00C473B2" w:rsidP="00C473B2">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07A6F">
        <w:rPr>
          <w:rFonts w:eastAsia="Times New Roman" w:cs="Times New Roman"/>
          <w:kern w:val="0"/>
          <w:lang w:val="ru-RU" w:eastAsia="ar-SA" w:bidi="ar-SA"/>
        </w:rPr>
        <w:t>«Гражданский кодекс Российской Федерации (часть третья)» от 26.11.2001 № 146-ФЗ (ред. от 03.08.2018) (</w:t>
      </w:r>
      <w:r w:rsidRPr="004866EF">
        <w:rPr>
          <w:rFonts w:eastAsia="Times New Roman" w:cs="Times New Roman"/>
          <w:kern w:val="0"/>
          <w:lang w:val="ru-RU" w:eastAsia="ar-SA" w:bidi="ar-SA"/>
        </w:rPr>
        <w:t>с последующими изменениями и дополнениями</w:t>
      </w:r>
      <w:r w:rsidRPr="00307A6F">
        <w:rPr>
          <w:rFonts w:eastAsia="Times New Roman" w:cs="Times New Roman"/>
          <w:kern w:val="0"/>
          <w:lang w:val="ru-RU" w:eastAsia="ar-SA" w:bidi="ar-SA"/>
        </w:rPr>
        <w:t>).</w:t>
      </w:r>
    </w:p>
    <w:p w:rsidR="00C473B2" w:rsidRPr="00307A6F" w:rsidRDefault="00C473B2" w:rsidP="00C473B2">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07A6F">
        <w:rPr>
          <w:rFonts w:eastAsia="Times New Roman" w:cs="Times New Roman"/>
          <w:kern w:val="0"/>
          <w:lang w:val="ru-RU" w:eastAsia="ar-SA" w:bidi="ar-SA"/>
        </w:rPr>
        <w:t>«Гражданский кодекс Российской Федерации (часть четвертая)» от 18.12.2006 № 230-ФЗ (</w:t>
      </w:r>
      <w:r w:rsidRPr="004866EF">
        <w:rPr>
          <w:rFonts w:eastAsia="Times New Roman" w:cs="Times New Roman"/>
          <w:kern w:val="0"/>
          <w:lang w:val="ru-RU" w:eastAsia="ar-SA" w:bidi="ar-SA"/>
        </w:rPr>
        <w:t>с последующими изменениями и дополнениями</w:t>
      </w:r>
      <w:r w:rsidRPr="00307A6F">
        <w:rPr>
          <w:rFonts w:eastAsia="Times New Roman" w:cs="Times New Roman"/>
          <w:kern w:val="0"/>
          <w:lang w:val="ru-RU" w:eastAsia="ar-SA" w:bidi="ar-SA"/>
        </w:rPr>
        <w:t>)</w:t>
      </w:r>
    </w:p>
    <w:p w:rsidR="00C473B2" w:rsidRPr="004866EF" w:rsidRDefault="00C473B2" w:rsidP="00C473B2">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866EF">
        <w:rPr>
          <w:rFonts w:eastAsia="Times New Roman" w:cs="Times New Roman"/>
          <w:kern w:val="0"/>
          <w:lang w:val="ru-RU" w:eastAsia="ar-SA" w:bidi="ar-SA"/>
        </w:rPr>
        <w:t>Гражданский процессуальный кодекс Российской Федерации (с последующими изменениями и дополнениями).</w:t>
      </w:r>
    </w:p>
    <w:p w:rsidR="00C473B2" w:rsidRPr="004866EF" w:rsidRDefault="00C473B2" w:rsidP="00C473B2">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866EF">
        <w:rPr>
          <w:rFonts w:cs="Times New Roman"/>
          <w:lang w:val="ru-RU"/>
        </w:rPr>
        <w:t>Ф</w:t>
      </w:r>
      <w:r w:rsidRPr="004866EF">
        <w:rPr>
          <w:rFonts w:cs="Times New Roman"/>
        </w:rPr>
        <w:t>едеральный Закон «О защите прав потребителей» от 07.02.1992 года</w:t>
      </w:r>
      <w:r>
        <w:rPr>
          <w:rFonts w:cs="Times New Roman"/>
          <w:lang w:val="ru-RU"/>
        </w:rPr>
        <w:t xml:space="preserve"> </w:t>
      </w:r>
      <w:r w:rsidRPr="004866EF">
        <w:rPr>
          <w:rFonts w:eastAsia="Times New Roman" w:cs="Times New Roman"/>
          <w:kern w:val="0"/>
          <w:lang w:val="ru-RU" w:eastAsia="ar-SA" w:bidi="ar-SA"/>
        </w:rPr>
        <w:t>(с последующими изменениями и дополнениями).</w:t>
      </w:r>
    </w:p>
    <w:p w:rsidR="00C473B2" w:rsidRPr="00A96D2F" w:rsidRDefault="00C473B2" w:rsidP="00C473B2">
      <w:pPr>
        <w:widowControl/>
        <w:numPr>
          <w:ilvl w:val="0"/>
          <w:numId w:val="1"/>
        </w:numPr>
        <w:suppressAutoHyphens w:val="0"/>
        <w:autoSpaceDE w:val="0"/>
        <w:autoSpaceDN/>
        <w:adjustRightInd w:val="0"/>
        <w:spacing w:line="360" w:lineRule="auto"/>
        <w:ind w:left="714" w:hanging="357"/>
        <w:jc w:val="both"/>
        <w:textAlignment w:val="auto"/>
        <w:rPr>
          <w:rFonts w:eastAsia="Times New Roman" w:cs="Times New Roman"/>
          <w:kern w:val="0"/>
          <w:lang w:val="ru-RU" w:eastAsia="ar-SA" w:bidi="ar-SA"/>
        </w:rPr>
      </w:pPr>
      <w:r w:rsidRPr="00A96D2F">
        <w:rPr>
          <w:rFonts w:eastAsia="Times New Roman" w:cs="Times New Roman"/>
          <w:kern w:val="0"/>
          <w:lang w:val="ru-RU" w:eastAsia="ar-SA" w:bidi="ar-SA"/>
        </w:rPr>
        <w:t>Сергеев А.П. Гражданское право.: Учебник</w:t>
      </w:r>
      <w:r w:rsidRPr="00A96D2F">
        <w:rPr>
          <w:rFonts w:cs="Times New Roman"/>
          <w:shd w:val="clear" w:color="auto" w:fill="FFFFFF"/>
        </w:rPr>
        <w:t xml:space="preserve"> в 3 т. Т. 1.-2-е изд., перераб. и доп.-М.:Проспект,</w:t>
      </w:r>
      <w:r>
        <w:rPr>
          <w:rFonts w:cs="Times New Roman"/>
          <w:shd w:val="clear" w:color="auto" w:fill="FFFFFF"/>
          <w:lang w:val="ru-RU"/>
        </w:rPr>
        <w:t xml:space="preserve"> </w:t>
      </w:r>
      <w:r w:rsidRPr="00A96D2F">
        <w:rPr>
          <w:rFonts w:cs="Times New Roman"/>
          <w:shd w:val="clear" w:color="auto" w:fill="FFFFFF"/>
        </w:rPr>
        <w:t>2018.</w:t>
      </w:r>
      <w:r w:rsidRPr="00A96D2F">
        <w:rPr>
          <w:rFonts w:eastAsia="Times New Roman" w:cs="Times New Roman"/>
          <w:kern w:val="0"/>
          <w:lang w:val="ru-RU" w:eastAsia="ar-SA" w:bidi="ar-SA"/>
        </w:rPr>
        <w:t xml:space="preserve"> - </w:t>
      </w:r>
      <w:r>
        <w:rPr>
          <w:rFonts w:eastAsia="Times New Roman" w:cs="Times New Roman"/>
          <w:kern w:val="0"/>
          <w:lang w:val="ru-RU" w:eastAsia="ar-SA" w:bidi="ar-SA"/>
        </w:rPr>
        <w:t>1040</w:t>
      </w:r>
      <w:r w:rsidRPr="00A96D2F">
        <w:rPr>
          <w:rFonts w:eastAsia="Times New Roman" w:cs="Times New Roman"/>
          <w:kern w:val="0"/>
          <w:lang w:val="ru-RU" w:eastAsia="ar-SA" w:bidi="ar-SA"/>
        </w:rPr>
        <w:t xml:space="preserve"> с.</w:t>
      </w:r>
    </w:p>
    <w:p w:rsidR="00C473B2" w:rsidRPr="004866EF" w:rsidRDefault="00C473B2" w:rsidP="00C473B2">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4866EF">
        <w:rPr>
          <w:rFonts w:eastAsia="Times New Roman" w:cs="Times New Roman"/>
          <w:b/>
          <w:kern w:val="0"/>
          <w:lang w:val="ru-RU" w:eastAsia="ar-SA" w:bidi="ar-SA"/>
        </w:rPr>
        <w:t>Дополнительная:</w:t>
      </w:r>
    </w:p>
    <w:p w:rsidR="00C473B2" w:rsidRPr="004866EF" w:rsidRDefault="00C473B2" w:rsidP="00C473B2">
      <w:pPr>
        <w:widowControl/>
        <w:numPr>
          <w:ilvl w:val="0"/>
          <w:numId w:val="5"/>
        </w:numPr>
        <w:suppressAutoHyphens w:val="0"/>
        <w:autoSpaceDN/>
        <w:spacing w:line="276" w:lineRule="auto"/>
        <w:jc w:val="both"/>
        <w:textAlignment w:val="auto"/>
        <w:rPr>
          <w:rFonts w:cs="Times New Roman"/>
        </w:rPr>
      </w:pPr>
      <w:r w:rsidRPr="004866EF">
        <w:rPr>
          <w:rFonts w:cs="Times New Roman"/>
        </w:rPr>
        <w:t>Постановление Пленума Верховного Суда РФ И Высшего Арбитражного суда РФ от 01.07 1996 года № 6\8 «О некоторых вопросах, связанных с применением части первой Гражданского кодекса РФ».</w:t>
      </w:r>
    </w:p>
    <w:p w:rsidR="00C473B2" w:rsidRPr="004866EF" w:rsidRDefault="00C473B2" w:rsidP="00C473B2">
      <w:pPr>
        <w:widowControl/>
        <w:numPr>
          <w:ilvl w:val="0"/>
          <w:numId w:val="5"/>
        </w:numPr>
        <w:suppressAutoHyphens w:val="0"/>
        <w:autoSpaceDN/>
        <w:spacing w:line="276" w:lineRule="auto"/>
        <w:jc w:val="both"/>
        <w:textAlignment w:val="auto"/>
        <w:rPr>
          <w:rFonts w:cs="Times New Roman"/>
        </w:rPr>
      </w:pPr>
      <w:r w:rsidRPr="004866EF">
        <w:rPr>
          <w:rFonts w:cs="Times New Roman"/>
        </w:rPr>
        <w:t>Постановление Пленума Верховного суда РФ от 28.04.1994 года «О судебной практике по делам о возмещении вреда, причиненного повреждением здоровья», с последующими изменениями на 2016 год.</w:t>
      </w:r>
    </w:p>
    <w:p w:rsidR="00C473B2" w:rsidRPr="004866EF" w:rsidRDefault="00C473B2" w:rsidP="00C473B2">
      <w:pPr>
        <w:widowControl/>
        <w:numPr>
          <w:ilvl w:val="0"/>
          <w:numId w:val="5"/>
        </w:numPr>
        <w:suppressAutoHyphens w:val="0"/>
        <w:autoSpaceDN/>
        <w:spacing w:line="276" w:lineRule="auto"/>
        <w:textAlignment w:val="auto"/>
        <w:rPr>
          <w:rFonts w:cs="Times New Roman"/>
        </w:rPr>
      </w:pPr>
      <w:r w:rsidRPr="004866EF">
        <w:rPr>
          <w:rFonts w:cs="Times New Roman"/>
        </w:rPr>
        <w:t>Белов В.А. К проблеме содержания вещных прав.// Законодательство. 201</w:t>
      </w:r>
      <w:r>
        <w:rPr>
          <w:rFonts w:cs="Times New Roman"/>
          <w:lang w:val="ru-RU"/>
        </w:rPr>
        <w:t>8</w:t>
      </w:r>
      <w:r w:rsidRPr="004866EF">
        <w:rPr>
          <w:rFonts w:cs="Times New Roman"/>
        </w:rPr>
        <w:t>. № 8</w:t>
      </w:r>
    </w:p>
    <w:p w:rsidR="00C473B2" w:rsidRPr="004866EF" w:rsidRDefault="00C473B2" w:rsidP="00C473B2">
      <w:pPr>
        <w:widowControl/>
        <w:numPr>
          <w:ilvl w:val="0"/>
          <w:numId w:val="5"/>
        </w:numPr>
        <w:suppressAutoHyphens w:val="0"/>
        <w:autoSpaceDN/>
        <w:spacing w:line="276" w:lineRule="auto"/>
        <w:jc w:val="both"/>
        <w:textAlignment w:val="auto"/>
        <w:rPr>
          <w:rFonts w:cs="Times New Roman"/>
        </w:rPr>
      </w:pPr>
      <w:r w:rsidRPr="004866EF">
        <w:rPr>
          <w:rFonts w:cs="Times New Roman"/>
        </w:rPr>
        <w:t>Вавилин Е.В. Осуществление и защита гражданских прав./ Российская акад наук, Инс-т государства и права.- М.: Волтерс Клувер, 201</w:t>
      </w:r>
      <w:r w:rsidRPr="004866EF">
        <w:rPr>
          <w:rFonts w:cs="Times New Roman"/>
          <w:lang w:val="ru-RU"/>
        </w:rPr>
        <w:t>7</w:t>
      </w:r>
      <w:r w:rsidRPr="004866EF">
        <w:rPr>
          <w:rFonts w:cs="Times New Roman"/>
        </w:rPr>
        <w:t>.</w:t>
      </w:r>
    </w:p>
    <w:p w:rsidR="00C473B2" w:rsidRPr="004866EF" w:rsidRDefault="00C473B2" w:rsidP="00C473B2">
      <w:pPr>
        <w:widowControl/>
        <w:numPr>
          <w:ilvl w:val="0"/>
          <w:numId w:val="5"/>
        </w:numPr>
        <w:suppressAutoHyphens w:val="0"/>
        <w:autoSpaceDN/>
        <w:spacing w:line="276" w:lineRule="auto"/>
        <w:jc w:val="both"/>
        <w:textAlignment w:val="auto"/>
        <w:rPr>
          <w:rFonts w:cs="Times New Roman"/>
        </w:rPr>
      </w:pPr>
      <w:r w:rsidRPr="004866EF">
        <w:rPr>
          <w:rFonts w:cs="Times New Roman"/>
        </w:rPr>
        <w:t>Гражданское право: Учебник. В 2-х т. Том 1(под ред. доктора юридических наук, профессора Е.А. Суханова)./М.: Волтерс Клувер, 201</w:t>
      </w:r>
      <w:r w:rsidRPr="004866EF">
        <w:rPr>
          <w:rFonts w:cs="Times New Roman"/>
          <w:lang w:val="ru-RU"/>
        </w:rPr>
        <w:t>6</w:t>
      </w:r>
      <w:r w:rsidRPr="004866EF">
        <w:rPr>
          <w:rFonts w:cs="Times New Roman"/>
        </w:rPr>
        <w:t>.</w:t>
      </w:r>
    </w:p>
    <w:p w:rsidR="00C473B2" w:rsidRPr="004866EF" w:rsidRDefault="00C473B2" w:rsidP="00C473B2">
      <w:pPr>
        <w:widowControl/>
        <w:numPr>
          <w:ilvl w:val="0"/>
          <w:numId w:val="5"/>
        </w:numPr>
        <w:suppressAutoHyphens w:val="0"/>
        <w:autoSpaceDN/>
        <w:spacing w:line="276" w:lineRule="auto"/>
        <w:jc w:val="both"/>
        <w:textAlignment w:val="auto"/>
        <w:rPr>
          <w:rFonts w:cs="Times New Roman"/>
        </w:rPr>
      </w:pPr>
      <w:r w:rsidRPr="004866EF">
        <w:rPr>
          <w:rFonts w:cs="Times New Roman"/>
        </w:rPr>
        <w:t>Гражданское право: Учебник. Часть 1 / Под ред. Ю.К. Толстого, А.П. Сергеева./М.:Проспект, 201</w:t>
      </w:r>
      <w:r>
        <w:rPr>
          <w:rFonts w:cs="Times New Roman"/>
          <w:lang w:val="ru-RU"/>
        </w:rPr>
        <w:t>8</w:t>
      </w:r>
      <w:r w:rsidRPr="004866EF">
        <w:rPr>
          <w:rFonts w:cs="Times New Roman"/>
        </w:rPr>
        <w:t>.</w:t>
      </w:r>
    </w:p>
    <w:p w:rsidR="00C473B2" w:rsidRPr="004866EF" w:rsidRDefault="00C473B2" w:rsidP="00C473B2">
      <w:pPr>
        <w:widowControl/>
        <w:numPr>
          <w:ilvl w:val="0"/>
          <w:numId w:val="5"/>
        </w:numPr>
        <w:suppressAutoHyphens w:val="0"/>
        <w:autoSpaceDN/>
        <w:spacing w:line="276" w:lineRule="auto"/>
        <w:jc w:val="both"/>
        <w:textAlignment w:val="auto"/>
        <w:rPr>
          <w:rFonts w:cs="Times New Roman"/>
          <w:u w:val="single"/>
        </w:rPr>
      </w:pPr>
      <w:r w:rsidRPr="004866EF">
        <w:rPr>
          <w:rFonts w:cs="Times New Roman"/>
        </w:rPr>
        <w:t>Гражданское право: Учебник. Том 1 (под ред. доктора юридических наук, профессора О.Н.Садикова)./ М.: «Контракт»: «ИНФРА-М», 201</w:t>
      </w:r>
      <w:r w:rsidRPr="004866EF">
        <w:rPr>
          <w:rFonts w:cs="Times New Roman"/>
          <w:lang w:val="ru-RU"/>
        </w:rPr>
        <w:t>7</w:t>
      </w:r>
      <w:r w:rsidRPr="004866EF">
        <w:rPr>
          <w:rFonts w:cs="Times New Roman"/>
        </w:rPr>
        <w:t>.</w:t>
      </w:r>
    </w:p>
    <w:p w:rsidR="00C473B2" w:rsidRPr="004866EF" w:rsidRDefault="00C473B2" w:rsidP="00C473B2">
      <w:pPr>
        <w:widowControl/>
        <w:numPr>
          <w:ilvl w:val="0"/>
          <w:numId w:val="5"/>
        </w:numPr>
        <w:suppressAutoHyphens w:val="0"/>
        <w:autoSpaceDN/>
        <w:spacing w:line="276" w:lineRule="auto"/>
        <w:jc w:val="both"/>
        <w:textAlignment w:val="auto"/>
        <w:rPr>
          <w:rFonts w:cs="Times New Roman"/>
        </w:rPr>
      </w:pPr>
      <w:r w:rsidRPr="004866EF">
        <w:rPr>
          <w:rFonts w:cs="Times New Roman"/>
        </w:rPr>
        <w:t>Добрачев Д.В. Взыскание основного денежного долга и убытков в гражданском праве России. – М.: Волтерс Клувер, 201</w:t>
      </w:r>
      <w:r>
        <w:rPr>
          <w:rFonts w:cs="Times New Roman"/>
          <w:lang w:val="ru-RU"/>
        </w:rPr>
        <w:t>7</w:t>
      </w:r>
      <w:r w:rsidRPr="004866EF">
        <w:rPr>
          <w:rFonts w:cs="Times New Roman"/>
        </w:rPr>
        <w:t>.</w:t>
      </w:r>
    </w:p>
    <w:p w:rsidR="00C473B2" w:rsidRPr="004866EF" w:rsidRDefault="00C473B2" w:rsidP="00C473B2">
      <w:pPr>
        <w:widowControl/>
        <w:numPr>
          <w:ilvl w:val="0"/>
          <w:numId w:val="5"/>
        </w:numPr>
        <w:suppressAutoHyphens w:val="0"/>
        <w:autoSpaceDN/>
        <w:spacing w:line="276" w:lineRule="auto"/>
        <w:jc w:val="both"/>
        <w:textAlignment w:val="auto"/>
        <w:rPr>
          <w:rFonts w:cs="Times New Roman"/>
        </w:rPr>
      </w:pPr>
      <w:r w:rsidRPr="004866EF">
        <w:rPr>
          <w:rFonts w:cs="Times New Roman"/>
        </w:rPr>
        <w:t>Евсеев Е.Ф. О соотношении понятий «животное» и «вещь» // Законодательство и экономика. 201</w:t>
      </w:r>
      <w:r>
        <w:rPr>
          <w:rFonts w:cs="Times New Roman"/>
          <w:lang w:val="ru-RU"/>
        </w:rPr>
        <w:t>9</w:t>
      </w:r>
      <w:r w:rsidRPr="004866EF">
        <w:rPr>
          <w:rFonts w:cs="Times New Roman"/>
        </w:rPr>
        <w:t>. № 2.</w:t>
      </w:r>
    </w:p>
    <w:p w:rsidR="00C473B2" w:rsidRPr="004866EF" w:rsidRDefault="00C473B2" w:rsidP="00C473B2">
      <w:pPr>
        <w:widowControl/>
        <w:numPr>
          <w:ilvl w:val="0"/>
          <w:numId w:val="5"/>
        </w:numPr>
        <w:suppressAutoHyphens w:val="0"/>
        <w:autoSpaceDN/>
        <w:spacing w:line="276" w:lineRule="auto"/>
        <w:jc w:val="both"/>
        <w:textAlignment w:val="auto"/>
        <w:rPr>
          <w:rFonts w:cs="Times New Roman"/>
        </w:rPr>
      </w:pPr>
      <w:r w:rsidRPr="004866EF">
        <w:rPr>
          <w:rFonts w:cs="Times New Roman"/>
        </w:rPr>
        <w:t>Ким Д.Ч. Особенности ограниченных вещных прав // Законодательство. 2011. № 7</w:t>
      </w:r>
    </w:p>
    <w:p w:rsidR="00C473B2" w:rsidRPr="004866EF" w:rsidRDefault="00C473B2" w:rsidP="00C473B2">
      <w:pPr>
        <w:widowControl/>
        <w:numPr>
          <w:ilvl w:val="0"/>
          <w:numId w:val="5"/>
        </w:numPr>
        <w:suppressAutoHyphens w:val="0"/>
        <w:autoSpaceDN/>
        <w:spacing w:line="276" w:lineRule="auto"/>
        <w:jc w:val="both"/>
        <w:textAlignment w:val="auto"/>
        <w:rPr>
          <w:rFonts w:cs="Times New Roman"/>
        </w:rPr>
      </w:pPr>
      <w:r w:rsidRPr="004866EF">
        <w:rPr>
          <w:rFonts w:cs="Times New Roman"/>
        </w:rPr>
        <w:t>Нуждин Т.А. О совершенствовании гражданского законодательства о юридических лицах // Право и экономика.201</w:t>
      </w:r>
      <w:r>
        <w:rPr>
          <w:rFonts w:cs="Times New Roman"/>
          <w:lang w:val="ru-RU"/>
        </w:rPr>
        <w:t>7</w:t>
      </w:r>
      <w:r w:rsidRPr="004866EF">
        <w:rPr>
          <w:rFonts w:cs="Times New Roman"/>
        </w:rPr>
        <w:t>. № 1.</w:t>
      </w:r>
    </w:p>
    <w:p w:rsidR="00C473B2" w:rsidRPr="009123F8" w:rsidRDefault="00C473B2" w:rsidP="00C473B2">
      <w:pPr>
        <w:widowControl/>
        <w:numPr>
          <w:ilvl w:val="0"/>
          <w:numId w:val="5"/>
        </w:numPr>
        <w:suppressAutoHyphens w:val="0"/>
        <w:autoSpaceDN/>
        <w:spacing w:line="276" w:lineRule="auto"/>
        <w:jc w:val="both"/>
        <w:textAlignment w:val="auto"/>
        <w:rPr>
          <w:rFonts w:cs="Times New Roman"/>
        </w:rPr>
      </w:pPr>
      <w:r w:rsidRPr="004866EF">
        <w:rPr>
          <w:rFonts w:cs="Times New Roman"/>
        </w:rPr>
        <w:t>Практика применения Гражданского кодекса Российской Федерации, части первой (под общ. ред. В.А. Белова). – М.: Издательство Юрайт. 201</w:t>
      </w:r>
      <w:r w:rsidRPr="004866EF">
        <w:rPr>
          <w:rFonts w:cs="Times New Roman"/>
          <w:lang w:val="ru-RU"/>
        </w:rPr>
        <w:t>4</w:t>
      </w:r>
      <w:r w:rsidRPr="004866EF">
        <w:rPr>
          <w:rFonts w:cs="Times New Roman"/>
        </w:rPr>
        <w:t>.</w:t>
      </w:r>
    </w:p>
    <w:p w:rsidR="00C473B2" w:rsidRPr="004866EF" w:rsidRDefault="00C473B2" w:rsidP="00C473B2">
      <w:pPr>
        <w:widowControl/>
        <w:suppressAutoHyphens w:val="0"/>
        <w:autoSpaceDE w:val="0"/>
        <w:autoSpaceDN/>
        <w:adjustRightInd w:val="0"/>
        <w:spacing w:line="360" w:lineRule="auto"/>
        <w:textAlignment w:val="auto"/>
        <w:rPr>
          <w:rFonts w:eastAsia="Times New Roman" w:cs="Times New Roman"/>
          <w:kern w:val="0"/>
          <w:lang w:val="en-US" w:eastAsia="ar-SA" w:bidi="ar-SA"/>
        </w:rPr>
      </w:pPr>
    </w:p>
    <w:p w:rsidR="00A76230" w:rsidRPr="00C473B2" w:rsidRDefault="00A76230">
      <w:pPr>
        <w:rPr>
          <w:rFonts w:cs="Times New Roman"/>
        </w:rPr>
      </w:pPr>
      <w:bookmarkStart w:id="0" w:name="_GoBack"/>
      <w:bookmarkEnd w:id="0"/>
    </w:p>
    <w:sectPr w:rsidR="00A76230" w:rsidRPr="00C47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34D"/>
    <w:multiLevelType w:val="hybridMultilevel"/>
    <w:tmpl w:val="E4705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7314E9"/>
    <w:multiLevelType w:val="hybridMultilevel"/>
    <w:tmpl w:val="68DC3AB8"/>
    <w:lvl w:ilvl="0" w:tplc="985C791A">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623692"/>
    <w:multiLevelType w:val="hybridMultilevel"/>
    <w:tmpl w:val="BBC62738"/>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EECA77EC">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9C5524"/>
    <w:multiLevelType w:val="hybridMultilevel"/>
    <w:tmpl w:val="A170BE3C"/>
    <w:lvl w:ilvl="0" w:tplc="0419000F">
      <w:start w:val="1"/>
      <w:numFmt w:val="decimal"/>
      <w:pStyle w:val="a"/>
      <w:lvlText w:val="%1."/>
      <w:lvlJc w:val="left"/>
      <w:pPr>
        <w:tabs>
          <w:tab w:val="num" w:pos="814"/>
        </w:tabs>
        <w:ind w:left="814" w:hanging="360"/>
      </w:pPr>
      <w:rPr>
        <w:sz w:val="24"/>
        <w:szCs w:val="16"/>
      </w:rPr>
    </w:lvl>
    <w:lvl w:ilvl="1" w:tplc="04190019">
      <w:start w:val="1"/>
      <w:numFmt w:val="bullet"/>
      <w:lvlText w:val="o"/>
      <w:lvlJc w:val="left"/>
      <w:pPr>
        <w:tabs>
          <w:tab w:val="num" w:pos="1534"/>
        </w:tabs>
        <w:ind w:left="1534"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8C5E84"/>
    <w:multiLevelType w:val="hybridMultilevel"/>
    <w:tmpl w:val="5DF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B2"/>
    <w:rsid w:val="004C68D6"/>
    <w:rsid w:val="0052546B"/>
    <w:rsid w:val="00A76230"/>
    <w:rsid w:val="00C4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73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ерованный"/>
    <w:basedOn w:val="a0"/>
    <w:rsid w:val="00C473B2"/>
    <w:pPr>
      <w:widowControl/>
      <w:numPr>
        <w:numId w:val="2"/>
      </w:numPr>
      <w:suppressAutoHyphens w:val="0"/>
      <w:autoSpaceDN/>
      <w:jc w:val="both"/>
      <w:textAlignment w:val="auto"/>
    </w:pPr>
    <w:rPr>
      <w:rFonts w:ascii="Tahoma" w:eastAsia="Times New Roman" w:hAnsi="Tahoma"/>
      <w:kern w:val="0"/>
      <w:lang w:val="ru-RU" w:eastAsia="ru-RU" w:bidi="ar-SA"/>
    </w:rPr>
  </w:style>
  <w:style w:type="character" w:styleId="a4">
    <w:name w:val="Strong"/>
    <w:uiPriority w:val="22"/>
    <w:qFormat/>
    <w:rsid w:val="00C473B2"/>
    <w:rPr>
      <w:b/>
      <w:bCs/>
    </w:rPr>
  </w:style>
  <w:style w:type="paragraph" w:styleId="a5">
    <w:name w:val="List Paragraph"/>
    <w:basedOn w:val="a0"/>
    <w:uiPriority w:val="34"/>
    <w:qFormat/>
    <w:rsid w:val="00C473B2"/>
    <w:pPr>
      <w:ind w:left="720"/>
      <w:contextualSpacing/>
    </w:pPr>
  </w:style>
  <w:style w:type="character" w:styleId="a6">
    <w:name w:val="Emphasis"/>
    <w:uiPriority w:val="20"/>
    <w:qFormat/>
    <w:rsid w:val="00C473B2"/>
    <w:rPr>
      <w:i/>
      <w:iCs/>
    </w:rPr>
  </w:style>
  <w:style w:type="character" w:customStyle="1" w:styleId="apple-converted-space">
    <w:name w:val="apple-converted-space"/>
    <w:rsid w:val="00C47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73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ерованный"/>
    <w:basedOn w:val="a0"/>
    <w:rsid w:val="00C473B2"/>
    <w:pPr>
      <w:widowControl/>
      <w:numPr>
        <w:numId w:val="2"/>
      </w:numPr>
      <w:suppressAutoHyphens w:val="0"/>
      <w:autoSpaceDN/>
      <w:jc w:val="both"/>
      <w:textAlignment w:val="auto"/>
    </w:pPr>
    <w:rPr>
      <w:rFonts w:ascii="Tahoma" w:eastAsia="Times New Roman" w:hAnsi="Tahoma"/>
      <w:kern w:val="0"/>
      <w:lang w:val="ru-RU" w:eastAsia="ru-RU" w:bidi="ar-SA"/>
    </w:rPr>
  </w:style>
  <w:style w:type="character" w:styleId="a4">
    <w:name w:val="Strong"/>
    <w:uiPriority w:val="22"/>
    <w:qFormat/>
    <w:rsid w:val="00C473B2"/>
    <w:rPr>
      <w:b/>
      <w:bCs/>
    </w:rPr>
  </w:style>
  <w:style w:type="paragraph" w:styleId="a5">
    <w:name w:val="List Paragraph"/>
    <w:basedOn w:val="a0"/>
    <w:uiPriority w:val="34"/>
    <w:qFormat/>
    <w:rsid w:val="00C473B2"/>
    <w:pPr>
      <w:ind w:left="720"/>
      <w:contextualSpacing/>
    </w:pPr>
  </w:style>
  <w:style w:type="character" w:styleId="a6">
    <w:name w:val="Emphasis"/>
    <w:uiPriority w:val="20"/>
    <w:qFormat/>
    <w:rsid w:val="00C473B2"/>
    <w:rPr>
      <w:i/>
      <w:iCs/>
    </w:rPr>
  </w:style>
  <w:style w:type="character" w:customStyle="1" w:styleId="apple-converted-space">
    <w:name w:val="apple-converted-space"/>
    <w:rsid w:val="00C4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5132</Words>
  <Characters>29257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2021-11-08T12:48:00Z</dcterms:created>
  <dcterms:modified xsi:type="dcterms:W3CDTF">2021-11-08T12:48:00Z</dcterms:modified>
</cp:coreProperties>
</file>