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25502E">
        <w:rPr>
          <w:rFonts w:eastAsia="Times New Roman" w:cs="Times New Roman"/>
          <w:b/>
          <w:kern w:val="0"/>
          <w:lang w:val="ru-RU" w:eastAsia="ar-SA" w:bidi="ar-SA"/>
        </w:rPr>
        <w:t>В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 xml:space="preserve">ОПРОСЫ ДЛЯ ПОДГОТОВКИ К 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822235">
        <w:rPr>
          <w:rFonts w:eastAsia="Times New Roman" w:cs="Times New Roman"/>
          <w:b/>
          <w:kern w:val="0"/>
          <w:lang w:val="ru-RU" w:eastAsia="ar-SA" w:bidi="ar-SA"/>
        </w:rPr>
        <w:t>ЭКЗАМЕНУ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480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ar-SA" w:bidi="ar-SA"/>
        </w:rPr>
        <w:t>МДК 01.05. Делопроизводство и режим секретности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ind w:firstLine="706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822235">
        <w:rPr>
          <w:rFonts w:eastAsia="Times New Roman" w:cs="Times New Roman"/>
          <w:kern w:val="0"/>
          <w:lang w:val="ru-RU" w:eastAsia="ar-SA" w:bidi="ar-SA"/>
        </w:rPr>
        <w:t xml:space="preserve">для студентов </w:t>
      </w:r>
      <w:r>
        <w:rPr>
          <w:rFonts w:eastAsia="Times New Roman" w:cs="Times New Roman"/>
          <w:kern w:val="0"/>
          <w:lang w:val="ru-RU" w:eastAsia="ar-SA" w:bidi="ar-SA"/>
        </w:rPr>
        <w:t xml:space="preserve">3 </w:t>
      </w:r>
      <w:r w:rsidRPr="00822235">
        <w:rPr>
          <w:rFonts w:eastAsia="Times New Roman" w:cs="Times New Roman"/>
          <w:kern w:val="0"/>
          <w:lang w:val="ru-RU" w:eastAsia="ar-SA" w:bidi="ar-SA"/>
        </w:rPr>
        <w:t>курса по специальности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Правоохранительная деятельность</w:t>
      </w: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bookmarkStart w:id="0" w:name="_GoBack"/>
      <w:bookmarkEnd w:id="0"/>
      <w:r>
        <w:rPr>
          <w:rFonts w:eastAsia="Times New Roman" w:cs="Times New Roman"/>
          <w:kern w:val="0"/>
          <w:u w:val="single"/>
          <w:lang w:val="ru-RU" w:eastAsia="ar-SA" w:bidi="ar-SA"/>
        </w:rPr>
        <w:t>Каргопольцева Е.А.</w:t>
      </w: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kern w:val="0"/>
          <w:u w:val="single"/>
          <w:lang w:val="ru-RU" w:eastAsia="ar-SA" w:bidi="ar-SA"/>
        </w:rPr>
        <w:t>Зайцева В.А.</w:t>
      </w:r>
    </w:p>
    <w:p w:rsidR="006A7CD7" w:rsidRPr="00D92700" w:rsidRDefault="006A7CD7" w:rsidP="006A7CD7">
      <w:pPr>
        <w:rPr>
          <w:rFonts w:eastAsia="Calibri"/>
          <w:b/>
          <w:bCs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      </w:t>
      </w:r>
      <w:r w:rsidRPr="00D92700"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 w:rsidRPr="00D92700">
        <w:rPr>
          <w:rFonts w:eastAsia="Calibri"/>
          <w:b/>
          <w:bCs/>
        </w:rPr>
        <w:t>Подготовка к составлению и оформлению служеб</w:t>
      </w:r>
      <w:r>
        <w:rPr>
          <w:rFonts w:eastAsia="Calibri"/>
          <w:b/>
          <w:bCs/>
        </w:rPr>
        <w:t xml:space="preserve">ной документации 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Понятие документирования. Организация работы с документами. Система документации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Нормативные документы по ДОУ: ЕГСД..ГСДОУ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 xml:space="preserve">Нормативные документы по ДОУ: ГОСТ Р </w:t>
      </w:r>
      <w:r w:rsidRPr="00086FDD">
        <w:rPr>
          <w:b/>
          <w:lang w:val="ru-RU"/>
        </w:rPr>
        <w:t>7.0.97-2016</w:t>
      </w:r>
      <w:r>
        <w:t>. Разделы. Особенности каждого раздела.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Нормативные документы по ДОУ: инструкция по ведению делопроизводства, должностная инструкция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Бланки документов, используемые в организациях. Виды, особенности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Реквизиты штампа бланка: герб, герб</w:t>
      </w:r>
      <w:r>
        <w:rPr>
          <w:lang w:val="ru-RU"/>
        </w:rPr>
        <w:t xml:space="preserve">, </w:t>
      </w:r>
      <w:r>
        <w:t>эмблема</w:t>
      </w:r>
      <w:r>
        <w:rPr>
          <w:lang w:val="ru-RU"/>
        </w:rPr>
        <w:t>, товарный знак т.д.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Утверждение документов</w:t>
      </w:r>
    </w:p>
    <w:p w:rsidR="006A7CD7" w:rsidRPr="003F264B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Согласование документо</w:t>
      </w:r>
      <w:r>
        <w:rPr>
          <w:lang w:val="ru-RU"/>
        </w:rPr>
        <w:t>в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  <w:r w:rsidRPr="003F264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- нет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</w:p>
    <w:p w:rsidR="006A7CD7" w:rsidRPr="003F264B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b/>
          <w:lang w:val="ru-RU"/>
        </w:rPr>
        <w:t xml:space="preserve"> </w:t>
      </w:r>
    </w:p>
    <w:p w:rsidR="006A7CD7" w:rsidRPr="00D92700" w:rsidRDefault="006A7CD7" w:rsidP="006A7CD7">
      <w:pPr>
        <w:rPr>
          <w:rFonts w:eastAsia="Calibri"/>
          <w:b/>
          <w:bCs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            </w:t>
      </w:r>
      <w:r w:rsidRPr="00D92700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 w:rsidRPr="00DB5E7D">
        <w:rPr>
          <w:rFonts w:eastAsia="Times New Roman" w:cs="Times New Roman"/>
          <w:b/>
          <w:kern w:val="0"/>
          <w:lang w:val="ru-RU" w:eastAsia="ar-SA" w:bidi="ar-SA"/>
        </w:rPr>
        <w:t>2</w:t>
      </w:r>
      <w:r w:rsidRPr="00D92700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D92700">
        <w:rPr>
          <w:rFonts w:eastAsia="Calibri"/>
          <w:b/>
          <w:bCs/>
        </w:rPr>
        <w:t xml:space="preserve">Составление и оформление служебной документации, используемой в </w:t>
      </w:r>
      <w:r>
        <w:rPr>
          <w:rFonts w:eastAsia="Calibri"/>
          <w:b/>
          <w:bCs/>
          <w:lang w:val="ru-RU"/>
        </w:rPr>
        <w:t xml:space="preserve">             </w:t>
      </w:r>
      <w:r w:rsidRPr="00D92700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  <w:lang w:val="ru-RU"/>
        </w:rPr>
        <w:t xml:space="preserve">      </w:t>
      </w:r>
    </w:p>
    <w:p w:rsidR="006A7CD7" w:rsidRPr="00D92700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процессе управления</w:t>
      </w: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6A7CD7" w:rsidRDefault="006A7CD7" w:rsidP="006A7CD7">
      <w:pPr>
        <w:widowControl/>
        <w:numPr>
          <w:ilvl w:val="0"/>
          <w:numId w:val="1"/>
        </w:numPr>
        <w:suppressAutoHyphens w:val="0"/>
        <w:autoSpaceDN/>
        <w:textAlignment w:val="auto"/>
      </w:pPr>
      <w:r>
        <w:t>Служебные письма. Виды. Состав реквизит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 xml:space="preserve">Служебные справки. Виды. Состав реквизитов         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Объяснительная записка. Виды.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Приказы по основной деятельности.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Выписки из приказа.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Служебные акты.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Протокол Виды.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Выписка из протокола.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Указания.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Распоряжения. Состав реквизитов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Телеграммы. Виды. Составные части</w:t>
      </w:r>
    </w:p>
    <w:p w:rsidR="006A7CD7" w:rsidRPr="00575412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Телефонограммы. Составные части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rPr>
          <w:lang w:val="ru-RU"/>
        </w:rPr>
        <w:t>Докладные записки. Виды. Состав реквизитов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lastRenderedPageBreak/>
        <w:t>Практические задания</w:t>
      </w:r>
    </w:p>
    <w:p w:rsidR="006A7CD7" w:rsidRPr="005557F5" w:rsidRDefault="006A7CD7" w:rsidP="006A7CD7">
      <w:pPr>
        <w:jc w:val="both"/>
        <w:rPr>
          <w:rFonts w:eastAsia="Calibri"/>
          <w:b/>
          <w:bCs/>
          <w:lang w:val="ru-RU"/>
        </w:rPr>
      </w:pPr>
      <w:r>
        <w:rPr>
          <w:rFonts w:eastAsia="Times New Roman" w:cs="Times New Roman"/>
          <w:kern w:val="0"/>
          <w:lang w:val="ru-RU" w:eastAsia="ar-SA" w:bidi="ar-SA"/>
        </w:rPr>
        <w:t>Решение ситуационных задач по разделу «Составление и оформление служебной документации». Ситуации  к практическим заданиям приведены в приложении 1.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Pr="00E3590E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D92700">
        <w:rPr>
          <w:rFonts w:eastAsia="Times New Roman" w:cs="Times New Roman"/>
          <w:b/>
          <w:kern w:val="0"/>
          <w:lang w:val="ru-RU" w:eastAsia="ar-SA" w:bidi="ar-SA"/>
        </w:rPr>
        <w:t xml:space="preserve">Раздел </w:t>
      </w:r>
      <w:r>
        <w:rPr>
          <w:rFonts w:eastAsia="Times New Roman" w:cs="Times New Roman"/>
          <w:b/>
          <w:kern w:val="0"/>
          <w:lang w:val="ru-RU" w:eastAsia="ar-SA" w:bidi="ar-SA"/>
        </w:rPr>
        <w:t>3</w:t>
      </w:r>
      <w:r w:rsidRPr="00D92700"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  <w:r w:rsidRPr="00E84B17">
        <w:rPr>
          <w:rFonts w:eastAsia="Calibri"/>
          <w:b/>
          <w:bCs/>
        </w:rPr>
        <w:t xml:space="preserve">Организация документооборота  в </w:t>
      </w:r>
      <w:r>
        <w:rPr>
          <w:rFonts w:eastAsia="Calibri"/>
          <w:b/>
          <w:bCs/>
          <w:lang w:val="ru-RU"/>
        </w:rPr>
        <w:t>органах управления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Общие правила организации документооборота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Прием и обработка входящих документов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Процесс создания исходящих документов и организация работы с ними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Регистрация документов на карточках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Регистрация документов в журнале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Контроль за исполнением документов</w:t>
      </w:r>
    </w:p>
    <w:p w:rsidR="006A7CD7" w:rsidRPr="008708C6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Информационно-справочная картотека</w:t>
      </w:r>
    </w:p>
    <w:p w:rsidR="006A7CD7" w:rsidRPr="00822235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822235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- нет</w:t>
      </w: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  <w:rPr>
          <w:lang w:val="ru-RU"/>
        </w:rPr>
      </w:pPr>
    </w:p>
    <w:p w:rsidR="006A7CD7" w:rsidRPr="008708C6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  <w:rPr>
          <w:lang w:val="ru-RU"/>
        </w:rPr>
      </w:pPr>
      <w:r>
        <w:rPr>
          <w:rFonts w:eastAsia="Calibri"/>
          <w:b/>
          <w:bCs/>
          <w:lang w:val="ru-RU"/>
        </w:rPr>
        <w:t xml:space="preserve">                              Раздел 4. </w:t>
      </w:r>
      <w:r w:rsidRPr="005B7FCB">
        <w:rPr>
          <w:rFonts w:eastAsia="Calibri"/>
          <w:b/>
          <w:bCs/>
        </w:rPr>
        <w:t xml:space="preserve">Учет и хранение документов 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Номенклатура дел. Виды. Особенности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Особенности формирования дел в организации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Оформление дел для сдачи в архив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Использование  офисной техники при подготовке документов</w:t>
      </w:r>
    </w:p>
    <w:p w:rsidR="006A7CD7" w:rsidRPr="008708C6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Процесс создания внутренних  документов и организация работы с ними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  <w:r w:rsidRPr="003F264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- нет</w:t>
      </w:r>
    </w:p>
    <w:p w:rsidR="006A7CD7" w:rsidRPr="003F264B" w:rsidRDefault="006A7CD7" w:rsidP="006A7CD7">
      <w:pPr>
        <w:widowControl/>
        <w:suppressAutoHyphens w:val="0"/>
        <w:autoSpaceDN/>
        <w:ind w:left="1920"/>
        <w:textAlignment w:val="auto"/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  <w:rPr>
          <w:lang w:val="ru-RU"/>
        </w:rPr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  <w:rPr>
          <w:lang w:val="ru-RU"/>
        </w:rPr>
      </w:pPr>
    </w:p>
    <w:p w:rsidR="006A7CD7" w:rsidRPr="00E3590E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               Раздел 5. </w:t>
      </w:r>
      <w:r w:rsidRPr="005B7FCB">
        <w:rPr>
          <w:rFonts w:eastAsia="Calibri"/>
          <w:b/>
          <w:bCs/>
        </w:rPr>
        <w:t>Понятие и значение режима с</w:t>
      </w:r>
      <w:r>
        <w:rPr>
          <w:rFonts w:eastAsia="Calibri"/>
          <w:b/>
          <w:bCs/>
        </w:rPr>
        <w:t>екре</w:t>
      </w:r>
      <w:r>
        <w:rPr>
          <w:rFonts w:eastAsia="Calibri"/>
          <w:b/>
          <w:bCs/>
          <w:lang w:val="ru-RU"/>
        </w:rPr>
        <w:t>т</w:t>
      </w:r>
      <w:r>
        <w:rPr>
          <w:rFonts w:eastAsia="Calibri"/>
          <w:b/>
          <w:bCs/>
        </w:rPr>
        <w:t>нос</w:t>
      </w:r>
      <w:r>
        <w:rPr>
          <w:rFonts w:eastAsia="Calibri"/>
          <w:b/>
          <w:bCs/>
          <w:lang w:val="ru-RU"/>
        </w:rPr>
        <w:t xml:space="preserve">ти </w:t>
      </w:r>
      <w:r w:rsidRPr="005B7FCB">
        <w:rPr>
          <w:rFonts w:eastAsia="Calibri"/>
          <w:b/>
          <w:bCs/>
        </w:rPr>
        <w:t xml:space="preserve"> в правоохранительных </w:t>
      </w:r>
      <w:r>
        <w:rPr>
          <w:rFonts w:eastAsia="Calibri"/>
          <w:b/>
          <w:bCs/>
          <w:lang w:val="ru-RU"/>
        </w:rPr>
        <w:t xml:space="preserve">    </w:t>
      </w: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                                                           органах</w:t>
      </w: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Сведения, составляющие тайну. Конфиденциальный документ</w:t>
      </w: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rFonts w:eastAsia="Calibri"/>
          <w:b/>
          <w:bCs/>
          <w:lang w:val="ru-RU"/>
        </w:rPr>
      </w:pPr>
    </w:p>
    <w:p w:rsidR="006A7CD7" w:rsidRPr="008708C6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ind w:left="360"/>
        <w:textAlignment w:val="auto"/>
        <w:rPr>
          <w:lang w:val="ru-RU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center"/>
        <w:textAlignment w:val="auto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Раздел 6. </w:t>
      </w:r>
      <w:r w:rsidRPr="00E84B17">
        <w:rPr>
          <w:rFonts w:eastAsia="Calibri"/>
          <w:b/>
          <w:bCs/>
        </w:rPr>
        <w:t>П</w:t>
      </w:r>
      <w:r>
        <w:rPr>
          <w:rFonts w:eastAsia="Calibri"/>
          <w:b/>
          <w:bCs/>
        </w:rPr>
        <w:t>онятие государственная тайна. С</w:t>
      </w:r>
      <w:r w:rsidRPr="00E84B17">
        <w:rPr>
          <w:rFonts w:eastAsia="Calibri"/>
          <w:b/>
          <w:bCs/>
        </w:rPr>
        <w:t xml:space="preserve">ведения, составляющие </w:t>
      </w:r>
      <w:r>
        <w:rPr>
          <w:rFonts w:eastAsia="Calibri"/>
          <w:b/>
          <w:bCs/>
          <w:lang w:val="ru-RU"/>
        </w:rPr>
        <w:t xml:space="preserve">          </w:t>
      </w:r>
      <w:r w:rsidRPr="00E84B17">
        <w:rPr>
          <w:rFonts w:eastAsia="Calibri"/>
          <w:b/>
          <w:bCs/>
        </w:rPr>
        <w:t>государственную тайну, системы защиты государственной тайны в правоохранительных органах</w:t>
      </w: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Calibri"/>
          <w:b/>
          <w:bCs/>
          <w:lang w:val="ru-RU"/>
        </w:rPr>
      </w:pPr>
    </w:p>
    <w:p w:rsidR="006A7CD7" w:rsidRPr="008708C6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Государственная, служебная и военная тайна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Режим секретности и его роль в организации делопроизводства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Признаки государственной тайны и режим секретности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Сведения не подлежащие засекречиванию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Допуск должностных лиц и граждан к государственной тайне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Определение степени секретности сведений, содержащихся в документе</w:t>
      </w:r>
    </w:p>
    <w:p w:rsidR="006A7CD7" w:rsidRPr="005245AA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lastRenderedPageBreak/>
        <w:t>Рассекречивание сведений и их носителей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  <w:r w:rsidRPr="003F264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- нет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Раздел 7. </w:t>
      </w:r>
      <w:r>
        <w:rPr>
          <w:rFonts w:eastAsia="Calibri"/>
          <w:b/>
          <w:bCs/>
        </w:rPr>
        <w:t xml:space="preserve"> </w:t>
      </w:r>
      <w:r w:rsidRPr="00E84B17">
        <w:rPr>
          <w:rFonts w:eastAsia="Calibri"/>
          <w:b/>
          <w:bCs/>
        </w:rPr>
        <w:t>Субъекты защиты информации, способы и методы защиты информации</w:t>
      </w: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Информация и носитель информации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Виды угрозы информационной безопасности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Угрозы</w:t>
      </w:r>
      <w:r w:rsidRPr="005A5621">
        <w:t xml:space="preserve"> развитию отечественной индустрии информации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 w:rsidRPr="005A5621">
        <w:t>Угрозы безопасности информационных и телекоммуникационных</w:t>
      </w:r>
      <w:r>
        <w:t xml:space="preserve"> средств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 w:rsidRPr="005A5621">
        <w:t>Организационно-правовое обеспечение защиты информации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Формальные средства защиты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Неформальные средства защиты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Обязательные мероприятия, исключающие утечку информации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Служебная и персональная тайна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Дополнительные мероприятия, исключающие утечку информации: законодательные средства и морально-этические нормы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Дополнительные мероприятия, исключающие утечку информации: скрытие и ранжирование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Дополнительные мероприятия, исключающие утечку информации: дезинформация и дробление</w:t>
      </w:r>
    </w:p>
    <w:p w:rsidR="006A7CD7" w:rsidRPr="005245AA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Дополнительные мероприятия, исключающие утечку информации: учет(аудит), кодирование, шифрование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  <w:r w:rsidRPr="003F264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- нет</w:t>
      </w:r>
    </w:p>
    <w:p w:rsidR="006A7CD7" w:rsidRDefault="006A7CD7" w:rsidP="006A7CD7">
      <w:pPr>
        <w:widowControl/>
        <w:suppressAutoHyphens w:val="0"/>
        <w:autoSpaceDN/>
        <w:ind w:left="1920"/>
        <w:textAlignment w:val="auto"/>
      </w:pPr>
    </w:p>
    <w:p w:rsidR="006A7CD7" w:rsidRPr="008708C6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Pr="008708C6" w:rsidRDefault="006A7CD7" w:rsidP="006A7CD7">
      <w:pPr>
        <w:jc w:val="both"/>
        <w:rPr>
          <w:rFonts w:eastAsia="Calibri"/>
          <w:b/>
          <w:bCs/>
          <w:lang w:val="ru-RU"/>
        </w:rPr>
      </w:pPr>
      <w:r>
        <w:rPr>
          <w:rFonts w:eastAsia="Calibri"/>
          <w:b/>
          <w:bCs/>
          <w:lang w:val="ru-RU"/>
        </w:rPr>
        <w:t xml:space="preserve">Раздел </w:t>
      </w:r>
      <w:r w:rsidRPr="00E84B17">
        <w:rPr>
          <w:rFonts w:eastAsia="Calibri"/>
          <w:b/>
          <w:bCs/>
        </w:rPr>
        <w:t>8</w:t>
      </w:r>
      <w:r>
        <w:rPr>
          <w:rFonts w:eastAsia="Calibri"/>
          <w:b/>
          <w:bCs/>
          <w:lang w:val="ru-RU"/>
        </w:rPr>
        <w:t>.</w:t>
      </w:r>
      <w:r w:rsidRPr="00E84B17">
        <w:rPr>
          <w:rFonts w:eastAsia="Calibri"/>
          <w:b/>
          <w:bCs/>
        </w:rPr>
        <w:t xml:space="preserve"> Правила выполнения секретных работ, обязанности сотрудников правоохрани</w:t>
      </w:r>
      <w:r>
        <w:rPr>
          <w:rFonts w:eastAsia="Calibri"/>
          <w:b/>
          <w:bCs/>
        </w:rPr>
        <w:t>-</w:t>
      </w:r>
      <w:r w:rsidRPr="00E84B17">
        <w:rPr>
          <w:rFonts w:eastAsia="Calibri"/>
          <w:b/>
          <w:bCs/>
        </w:rPr>
        <w:t>тельных органов по обеспечению режима секретности</w:t>
      </w: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Режимно-секретные органы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Причины, вызывающие утечку секретных сведений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Допуск лиц к секретным работам и документам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Засекречивание и рассекречивание сведений. Секретное делопроизводство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Порядок разработки и оформления секретных документов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Подготовка секретных и совершенно секретных документов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.Размножение и пересылка секретных документов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Порядок разработки, обращения и осуществления секретных документов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Размножение, пересылка и уничтожение  секретных документов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Порядок работы с секретными изделиями. Хранение секретных изделий</w:t>
      </w:r>
    </w:p>
    <w:p w:rsidR="006A7CD7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t>Обеспечение режима секретности при испытании секретных изделий, уничтожение секретных изделий</w:t>
      </w:r>
    </w:p>
    <w:p w:rsidR="006A7CD7" w:rsidRPr="005245AA" w:rsidRDefault="006A7CD7" w:rsidP="006A7CD7">
      <w:pPr>
        <w:widowControl/>
        <w:numPr>
          <w:ilvl w:val="0"/>
          <w:numId w:val="1"/>
        </w:numPr>
        <w:tabs>
          <w:tab w:val="left" w:pos="6840"/>
          <w:tab w:val="left" w:pos="8460"/>
        </w:tabs>
        <w:suppressAutoHyphens w:val="0"/>
        <w:autoSpaceDN/>
        <w:textAlignment w:val="auto"/>
      </w:pPr>
      <w:r>
        <w:lastRenderedPageBreak/>
        <w:t>Порядок проведения служебных расследований по фактам разглашений секретных сведений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  <w:r w:rsidRPr="003F264B"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</w:t>
      </w: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 xml:space="preserve"> - нет</w:t>
      </w:r>
    </w:p>
    <w:p w:rsidR="006A7CD7" w:rsidRPr="003F264B" w:rsidRDefault="006A7CD7" w:rsidP="006A7CD7">
      <w:pPr>
        <w:widowControl/>
        <w:suppressAutoHyphens w:val="0"/>
        <w:autoSpaceDN/>
        <w:textAlignment w:val="auto"/>
      </w:pPr>
    </w:p>
    <w:p w:rsidR="006A7CD7" w:rsidRDefault="006A7CD7" w:rsidP="006A7CD7">
      <w:pPr>
        <w:widowControl/>
        <w:tabs>
          <w:tab w:val="left" w:pos="6840"/>
          <w:tab w:val="left" w:pos="8460"/>
        </w:tabs>
        <w:suppressAutoHyphens w:val="0"/>
        <w:autoSpaceDN/>
        <w:textAlignment w:val="auto"/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Default="006A7CD7" w:rsidP="006A7CD7">
      <w:pPr>
        <w:jc w:val="both"/>
        <w:rPr>
          <w:rFonts w:eastAsia="Calibri"/>
          <w:b/>
          <w:bCs/>
          <w:lang w:val="ru-RU"/>
        </w:rPr>
      </w:pPr>
    </w:p>
    <w:p w:rsidR="006A7CD7" w:rsidRPr="008708C6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84837">
        <w:rPr>
          <w:rFonts w:eastAsia="Times New Roman" w:cs="Times New Roman"/>
          <w:b/>
          <w:kern w:val="0"/>
          <w:lang w:val="ru-RU" w:eastAsia="ar-SA" w:bidi="ar-SA"/>
        </w:rPr>
        <w:t>Основные источники</w:t>
      </w:r>
    </w:p>
    <w:p w:rsidR="006A7CD7" w:rsidRPr="00484837" w:rsidRDefault="006A7CD7" w:rsidP="006A7CD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84837">
        <w:rPr>
          <w:rFonts w:eastAsia="Times New Roman" w:cs="Times New Roman"/>
          <w:b/>
          <w:kern w:val="0"/>
          <w:lang w:val="ru-RU" w:eastAsia="ar-SA" w:bidi="ar-SA"/>
        </w:rPr>
        <w:t>Для преподавателей</w:t>
      </w:r>
    </w:p>
    <w:p w:rsidR="006A7CD7" w:rsidRPr="00484837" w:rsidRDefault="006A7CD7" w:rsidP="006A7CD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kern w:val="0"/>
          <w:lang w:val="ru-RU" w:eastAsia="ar-SA" w:bidi="ar-SA"/>
        </w:rPr>
        <w:t xml:space="preserve">Чвиров В.В. Судебное делопроизводство: учебное пособие /Чвиров В.В. М.: Российский государственный университет правосудия, 2016. – 335 с. </w:t>
      </w:r>
      <w:r w:rsidRPr="00484837">
        <w:rPr>
          <w:rFonts w:eastAsia="Times New Roman" w:cs="Times New Roman"/>
          <w:kern w:val="0"/>
          <w:lang w:val="en-US" w:eastAsia="ar-SA" w:bidi="ar-SA"/>
        </w:rPr>
        <w:t>http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|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kern w:val="0"/>
          <w:lang w:val="ru-RU" w:eastAsia="ar-SA" w:bidi="ar-SA"/>
        </w:rPr>
        <w:t xml:space="preserve">Куняев Н.Н. Конфиденциальное делопроизводство и защищенный документооборот: учебник /Куняев Н.Н., Демушкин А.С., Фабричнов А.Г., Кондрашева Т.В. – М.: Логос, 2016. – 500с. </w:t>
      </w:r>
      <w:r w:rsidRPr="00484837">
        <w:rPr>
          <w:rFonts w:eastAsia="Times New Roman" w:cs="Times New Roman"/>
          <w:kern w:val="0"/>
          <w:lang w:val="en-US" w:eastAsia="ar-SA" w:bidi="ar-SA"/>
        </w:rPr>
        <w:t>http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|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numPr>
          <w:ilvl w:val="0"/>
          <w:numId w:val="2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kern w:val="0"/>
          <w:lang w:val="ru-RU" w:eastAsia="ar-SA" w:bidi="ar-SA"/>
        </w:rPr>
        <w:t xml:space="preserve">Десятов М.С. Делопроизводство и режим секретности в органах внутренних дел: Десятов М.С., Васильченко Д.А., Поправко А.С., Щипицин В.А. – Щ.: Омская академия МВД России 2017 -68 с. </w:t>
      </w:r>
      <w:r w:rsidRPr="00484837">
        <w:rPr>
          <w:rFonts w:eastAsia="Times New Roman" w:cs="Times New Roman"/>
          <w:kern w:val="0"/>
          <w:lang w:val="en-US" w:eastAsia="ar-SA" w:bidi="ar-SA"/>
        </w:rPr>
        <w:t>http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|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  <w:r w:rsidRPr="00484837">
        <w:rPr>
          <w:rFonts w:eastAsia="Times New Roman" w:cs="Times New Roman"/>
          <w:b/>
          <w:bCs/>
          <w:kern w:val="0"/>
          <w:lang w:val="ru-RU" w:eastAsia="ar-SA" w:bidi="ar-SA"/>
        </w:rPr>
        <w:t>Дополнительные источники:</w:t>
      </w:r>
    </w:p>
    <w:p w:rsidR="006A7CD7" w:rsidRPr="00484837" w:rsidRDefault="006A7CD7" w:rsidP="006A7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eastAsia="Times New Roman" w:cs="Times New Roman"/>
          <w:b/>
          <w:bCs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numPr>
          <w:ilvl w:val="0"/>
          <w:numId w:val="3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bCs/>
          <w:kern w:val="0"/>
          <w:lang w:val="ru-RU" w:eastAsia="ar-SA" w:bidi="ar-SA"/>
        </w:rPr>
        <w:t>Кузнецова И.В. Документационное обеспечение управления: учебное пособие Кузнецова И.В., Хачатрян Г.А. – С.: Ай Пи Эр Медиа, 2016. – 109 с.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ind w:left="720"/>
        <w:jc w:val="both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84837">
        <w:rPr>
          <w:rFonts w:eastAsia="Times New Roman" w:cs="Times New Roman"/>
          <w:b/>
          <w:kern w:val="0"/>
          <w:lang w:val="ru-RU" w:eastAsia="ar-SA" w:bidi="ar-SA"/>
        </w:rPr>
        <w:t>Для студентов</w:t>
      </w:r>
    </w:p>
    <w:p w:rsidR="006A7CD7" w:rsidRPr="00484837" w:rsidRDefault="006A7CD7" w:rsidP="006A7CD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kern w:val="0"/>
          <w:lang w:val="ru-RU" w:eastAsia="ar-SA" w:bidi="ar-SA"/>
        </w:rPr>
        <w:t xml:space="preserve">Гринберг А.С. Документационное обеспечение управления: учебник /Гринберг А.С., Горбачев Н.Н., Горбачев Н.Н. Мухаметшина О.А.- М.: ЮНИТИ-ДАНА, 2017, -319 с. </w:t>
      </w:r>
      <w:r w:rsidRPr="00484837">
        <w:rPr>
          <w:rFonts w:eastAsia="Times New Roman" w:cs="Times New Roman"/>
          <w:kern w:val="0"/>
          <w:lang w:val="en-US" w:eastAsia="ar-SA" w:bidi="ar-SA"/>
        </w:rPr>
        <w:t>http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|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numPr>
          <w:ilvl w:val="0"/>
          <w:numId w:val="4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kern w:val="0"/>
          <w:lang w:val="ru-RU" w:eastAsia="ar-SA" w:bidi="ar-SA"/>
        </w:rPr>
        <w:t xml:space="preserve">Куняев Н.Н. Конфиденциальное делопроизводство и защищенный документооборот: учебник /Куняев Н.Н., Демушкин А.С., Фабричнов А.Г., Кондрашева Т.В. – М.: Логос, 2016. – 500с. </w:t>
      </w:r>
      <w:r w:rsidRPr="00484837">
        <w:rPr>
          <w:rFonts w:eastAsia="Times New Roman" w:cs="Times New Roman"/>
          <w:kern w:val="0"/>
          <w:lang w:val="en-US" w:eastAsia="ar-SA" w:bidi="ar-SA"/>
        </w:rPr>
        <w:t>http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|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ind w:left="862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  <w:r w:rsidRPr="00484837">
        <w:rPr>
          <w:rFonts w:eastAsia="Times New Roman" w:cs="Times New Roman"/>
          <w:b/>
          <w:kern w:val="0"/>
          <w:lang w:val="ru-RU" w:eastAsia="ar-SA" w:bidi="ar-SA"/>
        </w:rPr>
        <w:t>Дополнительные источники</w:t>
      </w:r>
    </w:p>
    <w:p w:rsidR="006A7CD7" w:rsidRPr="00484837" w:rsidRDefault="006A7CD7" w:rsidP="006A7CD7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lang w:val="ru-RU" w:eastAsia="ar-SA" w:bidi="ar-SA"/>
        </w:rPr>
      </w:pPr>
    </w:p>
    <w:p w:rsidR="006A7CD7" w:rsidRPr="00484837" w:rsidRDefault="006A7CD7" w:rsidP="006A7CD7">
      <w:pPr>
        <w:widowControl/>
        <w:numPr>
          <w:ilvl w:val="0"/>
          <w:numId w:val="5"/>
        </w:numPr>
        <w:suppressAutoHyphens w:val="0"/>
        <w:autoSpaceDN/>
        <w:textAlignment w:val="auto"/>
        <w:rPr>
          <w:rFonts w:eastAsia="Times New Roman" w:cs="Times New Roman"/>
          <w:kern w:val="0"/>
          <w:lang w:val="ru-RU" w:eastAsia="ar-SA" w:bidi="ar-SA"/>
        </w:rPr>
      </w:pPr>
      <w:r w:rsidRPr="00484837">
        <w:rPr>
          <w:rFonts w:eastAsia="Times New Roman" w:cs="Times New Roman"/>
          <w:kern w:val="0"/>
          <w:lang w:val="ru-RU" w:eastAsia="ar-SA" w:bidi="ar-SA"/>
        </w:rPr>
        <w:t xml:space="preserve">Куняев Н.Н. Документоведение: учебник /Куняев Н.Н., Уралов Д.Н., Фабричнов А.Г. – М.: Логос, 2015. – 352 с. </w:t>
      </w:r>
      <w:r w:rsidRPr="00484837">
        <w:rPr>
          <w:rFonts w:eastAsia="Times New Roman" w:cs="Times New Roman"/>
          <w:kern w:val="0"/>
          <w:lang w:val="en-US" w:eastAsia="ar-SA" w:bidi="ar-SA"/>
        </w:rPr>
        <w:t>http</w:t>
      </w:r>
      <w:r w:rsidRPr="00484837">
        <w:rPr>
          <w:rFonts w:eastAsia="Times New Roman" w:cs="Times New Roman"/>
          <w:kern w:val="0"/>
          <w:lang w:val="ru-RU" w:eastAsia="ar-SA" w:bidi="ar-SA"/>
        </w:rPr>
        <w:t xml:space="preserve">| </w:t>
      </w:r>
      <w:r w:rsidRPr="00484837">
        <w:rPr>
          <w:rFonts w:eastAsia="Times New Roman" w:cs="Times New Roman"/>
          <w:kern w:val="0"/>
          <w:lang w:val="en-US" w:eastAsia="ar-SA" w:bidi="ar-SA"/>
        </w:rPr>
        <w:t>www</w:t>
      </w:r>
      <w:r w:rsidRPr="00484837">
        <w:rPr>
          <w:rFonts w:eastAsia="Times New Roman" w:cs="Times New Roman"/>
          <w:kern w:val="0"/>
          <w:lang w:val="ru-RU" w:eastAsia="ar-SA" w:bidi="ar-SA"/>
        </w:rPr>
        <w:t>/</w:t>
      </w:r>
      <w:r w:rsidRPr="00484837">
        <w:rPr>
          <w:rFonts w:eastAsia="Times New Roman" w:cs="Times New Roman"/>
          <w:kern w:val="0"/>
          <w:lang w:val="en-US" w:eastAsia="ar-SA" w:bidi="ar-SA"/>
        </w:rPr>
        <w:t>iprbookshop</w:t>
      </w:r>
      <w:r w:rsidRPr="00484837">
        <w:rPr>
          <w:rFonts w:eastAsia="Times New Roman" w:cs="Times New Roman"/>
          <w:kern w:val="0"/>
          <w:lang w:val="ru-RU" w:eastAsia="ar-SA" w:bidi="ar-SA"/>
        </w:rPr>
        <w:t>.</w:t>
      </w:r>
      <w:r w:rsidRPr="00484837">
        <w:rPr>
          <w:rFonts w:eastAsia="Times New Roman" w:cs="Times New Roman"/>
          <w:kern w:val="0"/>
          <w:lang w:val="en-US" w:eastAsia="ar-SA" w:bidi="ar-SA"/>
        </w:rPr>
        <w:t>ru</w:t>
      </w:r>
    </w:p>
    <w:p w:rsidR="006A7CD7" w:rsidRPr="00484837" w:rsidRDefault="006A7CD7" w:rsidP="006A7CD7">
      <w:pPr>
        <w:widowControl/>
        <w:suppressAutoHyphens w:val="0"/>
        <w:autoSpaceDN/>
        <w:ind w:left="862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6A7CD7" w:rsidRDefault="006A7CD7" w:rsidP="006A7CD7">
      <w:pPr>
        <w:widowControl/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</w:p>
    <w:p w:rsidR="00A76230" w:rsidRPr="006A7CD7" w:rsidRDefault="00A76230">
      <w:pPr>
        <w:rPr>
          <w:lang w:val="ru-RU"/>
        </w:rPr>
      </w:pPr>
    </w:p>
    <w:sectPr w:rsidR="00A76230" w:rsidRPr="006A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46C"/>
    <w:multiLevelType w:val="hybridMultilevel"/>
    <w:tmpl w:val="ACB8AFF8"/>
    <w:lvl w:ilvl="0" w:tplc="B31A95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8611A2"/>
    <w:multiLevelType w:val="hybridMultilevel"/>
    <w:tmpl w:val="C57E2A34"/>
    <w:lvl w:ilvl="0" w:tplc="A1747E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2D38A4"/>
    <w:multiLevelType w:val="hybridMultilevel"/>
    <w:tmpl w:val="6264F1F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E76E2"/>
    <w:multiLevelType w:val="hybridMultilevel"/>
    <w:tmpl w:val="C4AA2AEE"/>
    <w:lvl w:ilvl="0" w:tplc="FD4E51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E6B098E"/>
    <w:multiLevelType w:val="hybridMultilevel"/>
    <w:tmpl w:val="DDA6E0FA"/>
    <w:lvl w:ilvl="0" w:tplc="BAAE38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D7"/>
    <w:rsid w:val="0052546B"/>
    <w:rsid w:val="006A7CD7"/>
    <w:rsid w:val="00A76230"/>
    <w:rsid w:val="00D7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2020-10-27T10:10:00Z</dcterms:created>
  <dcterms:modified xsi:type="dcterms:W3CDTF">2020-10-27T10:13:00Z</dcterms:modified>
</cp:coreProperties>
</file>