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C2" w:rsidRPr="008529C2" w:rsidRDefault="008529C2" w:rsidP="008529C2">
      <w:pPr>
        <w:pStyle w:val="6"/>
        <w:spacing w:before="0"/>
        <w:ind w:firstLine="357"/>
        <w:jc w:val="both"/>
        <w:rPr>
          <w:b w:val="0"/>
          <w:i w:val="0"/>
          <w:sz w:val="26"/>
          <w:szCs w:val="26"/>
        </w:rPr>
      </w:pPr>
      <w:r>
        <w:rPr>
          <w:sz w:val="26"/>
          <w:szCs w:val="26"/>
          <w:u w:val="single"/>
        </w:rPr>
        <w:t xml:space="preserve">Задание: </w:t>
      </w:r>
      <w:r w:rsidR="00C1214F">
        <w:rPr>
          <w:b w:val="0"/>
          <w:i w:val="0"/>
          <w:sz w:val="26"/>
          <w:szCs w:val="26"/>
        </w:rPr>
        <w:t>Ознакомится с материалом, сделать выводы</w:t>
      </w:r>
    </w:p>
    <w:p w:rsidR="008529C2" w:rsidRDefault="008529C2" w:rsidP="008529C2">
      <w:pPr>
        <w:pStyle w:val="6"/>
        <w:spacing w:before="0"/>
        <w:ind w:firstLine="357"/>
        <w:jc w:val="both"/>
        <w:rPr>
          <w:sz w:val="26"/>
          <w:szCs w:val="26"/>
          <w:u w:val="single"/>
        </w:rPr>
      </w:pPr>
    </w:p>
    <w:p w:rsidR="008529C2" w:rsidRDefault="008529C2" w:rsidP="008529C2">
      <w:pPr>
        <w:pStyle w:val="6"/>
        <w:spacing w:before="0"/>
        <w:ind w:firstLine="357"/>
        <w:rPr>
          <w:sz w:val="26"/>
          <w:szCs w:val="26"/>
          <w:u w:val="single"/>
        </w:rPr>
      </w:pPr>
    </w:p>
    <w:p w:rsidR="008529C2" w:rsidRPr="008529C2" w:rsidRDefault="008529C2" w:rsidP="008529C2">
      <w:pPr>
        <w:pStyle w:val="6"/>
        <w:spacing w:before="0"/>
        <w:ind w:firstLine="357"/>
        <w:rPr>
          <w:sz w:val="26"/>
          <w:szCs w:val="26"/>
          <w:u w:val="single"/>
        </w:rPr>
      </w:pPr>
      <w:r w:rsidRPr="008529C2">
        <w:rPr>
          <w:sz w:val="26"/>
          <w:szCs w:val="26"/>
          <w:u w:val="single"/>
        </w:rPr>
        <w:t>ЭКОНОМИЧЕСКИЕ ИНДЕКСЫ</w:t>
      </w:r>
    </w:p>
    <w:p w:rsidR="008529C2" w:rsidRPr="008529C2" w:rsidRDefault="008529C2" w:rsidP="008529C2">
      <w:pPr>
        <w:autoSpaceDE w:val="0"/>
        <w:autoSpaceDN w:val="0"/>
        <w:adjustRightInd w:val="0"/>
        <w:spacing w:before="485"/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Слово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 </w:t>
      </w:r>
      <w:r w:rsidRPr="008529C2">
        <w:rPr>
          <w:rFonts w:ascii="Times New Roman" w:hAnsi="Times New Roman" w:cs="Times New Roman"/>
          <w:sz w:val="26"/>
          <w:szCs w:val="26"/>
        </w:rPr>
        <w:t>(</w:t>
      </w:r>
      <w:r w:rsidRPr="008529C2">
        <w:rPr>
          <w:rFonts w:ascii="Times New Roman" w:hAnsi="Times New Roman" w:cs="Times New Roman"/>
          <w:sz w:val="26"/>
          <w:szCs w:val="26"/>
          <w:lang w:val="en-US"/>
        </w:rPr>
        <w:t>Index</w:t>
      </w:r>
      <w:r w:rsidRPr="008529C2">
        <w:rPr>
          <w:rFonts w:ascii="Times New Roman" w:hAnsi="Times New Roman" w:cs="Times New Roman"/>
          <w:sz w:val="26"/>
          <w:szCs w:val="26"/>
        </w:rPr>
        <w:t>)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значает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казатель,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оказатель.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статистике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ндексом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азывается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тносительная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вели</w:t>
      </w:r>
      <w:r w:rsidRPr="008529C2">
        <w:rPr>
          <w:rFonts w:ascii="Times New Roman" w:hAnsi="Times New Roman" w:cs="Times New Roman"/>
          <w:b/>
          <w:bCs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b/>
          <w:bCs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ина,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оторая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х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арактеризует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зменение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ремени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в </w:t>
      </w:r>
      <w:r w:rsidRPr="008529C2">
        <w:rPr>
          <w:rFonts w:ascii="Times New Roman" w:hAnsi="Times New Roman" w:cs="Times New Roman"/>
          <w:b/>
          <w:bCs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ространстве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ровня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зучаемого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бщественного </w:t>
      </w:r>
      <w:proofErr w:type="gramStart"/>
      <w:r w:rsidRPr="008529C2">
        <w:rPr>
          <w:rFonts w:ascii="Times New Roman" w:hAnsi="Times New Roman" w:cs="Times New Roman"/>
          <w:b/>
          <w:bCs/>
          <w:sz w:val="26"/>
          <w:szCs w:val="26"/>
        </w:rPr>
        <w:t>явле</w:t>
      </w:r>
      <w:r w:rsidRPr="008529C2">
        <w:rPr>
          <w:rFonts w:ascii="Times New Roman" w:hAnsi="Times New Roman" w:cs="Times New Roman"/>
          <w:b/>
          <w:bCs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b/>
          <w:bCs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>ия</w:t>
      </w:r>
      <w:proofErr w:type="gramEnd"/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тепень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ыполнения </w:t>
      </w:r>
      <w:r w:rsidRPr="008529C2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лана.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ругие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иды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отно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ительных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еличин </w:t>
      </w:r>
      <w:r w:rsidRPr="008529C2">
        <w:rPr>
          <w:rFonts w:ascii="Times New Roman" w:hAnsi="Times New Roman" w:cs="Times New Roman"/>
          <w:sz w:val="26"/>
          <w:szCs w:val="26"/>
        </w:rPr>
        <w:t>(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структуры,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оординации, </w:t>
      </w:r>
      <w:r w:rsidRPr="008529C2">
        <w:rPr>
          <w:rFonts w:ascii="Times New Roman" w:hAnsi="Times New Roman" w:cs="Times New Roman"/>
          <w:sz w:val="26"/>
          <w:szCs w:val="26"/>
        </w:rPr>
        <w:t>интенсив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ости)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ндексам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тносятся,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отому </w:t>
      </w:r>
      <w:r w:rsidRPr="008529C2">
        <w:rPr>
          <w:rFonts w:ascii="Times New Roman" w:hAnsi="Times New Roman" w:cs="Times New Roman"/>
          <w:sz w:val="26"/>
          <w:szCs w:val="26"/>
        </w:rPr>
        <w:t>ч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то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х </w:t>
      </w:r>
      <w:r w:rsidRPr="008529C2">
        <w:rPr>
          <w:rFonts w:ascii="Times New Roman" w:hAnsi="Times New Roman" w:cs="Times New Roman"/>
          <w:sz w:val="26"/>
          <w:szCs w:val="26"/>
        </w:rPr>
        <w:t>вычис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л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ении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опоставляются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дноименные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оказатели, </w:t>
      </w:r>
      <w:r w:rsidRPr="008529C2">
        <w:rPr>
          <w:rFonts w:ascii="Times New Roman" w:hAnsi="Times New Roman" w:cs="Times New Roman"/>
          <w:sz w:val="26"/>
          <w:szCs w:val="26"/>
        </w:rPr>
        <w:t>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ве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л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ичины разноименных </w:t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влений. </w:t>
      </w:r>
    </w:p>
    <w:p w:rsidR="008529C2" w:rsidRPr="008529C2" w:rsidRDefault="008529C2" w:rsidP="008529C2">
      <w:pPr>
        <w:autoSpaceDE w:val="0"/>
        <w:autoSpaceDN w:val="0"/>
        <w:adjustRightInd w:val="0"/>
        <w:ind w:left="19" w:firstLine="701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При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омощи </w:t>
      </w:r>
      <w:r w:rsidRPr="008529C2">
        <w:rPr>
          <w:rFonts w:ascii="Times New Roman" w:hAnsi="Times New Roman" w:cs="Times New Roman"/>
          <w:sz w:val="26"/>
          <w:szCs w:val="26"/>
        </w:rPr>
        <w:t xml:space="preserve">индексов: </w:t>
      </w:r>
    </w:p>
    <w:p w:rsidR="008529C2" w:rsidRPr="008529C2" w:rsidRDefault="008529C2" w:rsidP="008529C2">
      <w:pPr>
        <w:autoSpaceDE w:val="0"/>
        <w:autoSpaceDN w:val="0"/>
        <w:adjustRightInd w:val="0"/>
        <w:ind w:left="347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br/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1)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пределяются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редние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зменения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ложных, </w:t>
      </w:r>
      <w:r w:rsidRPr="008529C2">
        <w:rPr>
          <w:rFonts w:ascii="Times New Roman" w:hAnsi="Times New Roman" w:cs="Times New Roman"/>
          <w:sz w:val="26"/>
          <w:szCs w:val="26"/>
        </w:rPr>
        <w:t>непо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средственно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есоизмеримых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овокупностей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времени;</w:t>
      </w:r>
    </w:p>
    <w:p w:rsidR="008529C2" w:rsidRPr="008529C2" w:rsidRDefault="008529C2" w:rsidP="008529C2">
      <w:pPr>
        <w:autoSpaceDE w:val="0"/>
        <w:autoSpaceDN w:val="0"/>
        <w:adjustRightInd w:val="0"/>
        <w:ind w:left="34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2)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ценивается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редняя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тепень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ыполнения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лана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овокупности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ц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елом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ч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асти; </w:t>
      </w:r>
    </w:p>
    <w:p w:rsidR="008529C2" w:rsidRPr="008529C2" w:rsidRDefault="008529C2" w:rsidP="008529C2">
      <w:pPr>
        <w:autoSpaceDE w:val="0"/>
        <w:autoSpaceDN w:val="0"/>
        <w:adjustRightInd w:val="0"/>
        <w:ind w:left="347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3)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станавливаются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редние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оотношения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ложных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влений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ространстве; </w:t>
      </w:r>
    </w:p>
    <w:p w:rsidR="008529C2" w:rsidRPr="008529C2" w:rsidRDefault="008529C2" w:rsidP="008529C2">
      <w:pPr>
        <w:autoSpaceDE w:val="0"/>
        <w:autoSpaceDN w:val="0"/>
        <w:adjustRightInd w:val="0"/>
        <w:ind w:left="342" w:firstLine="2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4)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пределяется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оль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тдельных </w:t>
      </w:r>
      <w:r w:rsidRPr="008529C2">
        <w:rPr>
          <w:rFonts w:ascii="Times New Roman" w:hAnsi="Times New Roman" w:cs="Times New Roman"/>
          <w:sz w:val="26"/>
          <w:szCs w:val="26"/>
        </w:rPr>
        <w:t>ф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акторов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бщем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зменении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ложных </w:t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влений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ремени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простран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>тве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и,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ч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астности,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зучается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лияние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труктурных </w:t>
      </w:r>
      <w:r w:rsidRPr="008529C2">
        <w:rPr>
          <w:rFonts w:ascii="Times New Roman" w:hAnsi="Times New Roman" w:cs="Times New Roman"/>
          <w:sz w:val="26"/>
          <w:szCs w:val="26"/>
        </w:rPr>
        <w:t>сдви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г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ов. </w:t>
      </w:r>
    </w:p>
    <w:p w:rsidR="008529C2" w:rsidRPr="008529C2" w:rsidRDefault="008529C2" w:rsidP="008529C2">
      <w:pPr>
        <w:autoSpaceDE w:val="0"/>
        <w:autoSpaceDN w:val="0"/>
        <w:adjustRightInd w:val="0"/>
        <w:ind w:firstLine="342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При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ешении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ервой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адачи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зучении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зменения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влений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ремени – индексы 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ыступают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показате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л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и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динамики,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ешении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торой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оказатели </w:t>
      </w:r>
      <w:r w:rsidRPr="008529C2">
        <w:rPr>
          <w:rFonts w:ascii="Times New Roman" w:hAnsi="Times New Roman" w:cs="Times New Roman"/>
          <w:sz w:val="26"/>
          <w:szCs w:val="26"/>
        </w:rPr>
        <w:t xml:space="preserve">выполнения плана, третьей – как показатели сравнения, четвертой – как аналитическое средство. По степени охвата различают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индивидуальные и общие индексы.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529C2">
        <w:rPr>
          <w:rFonts w:ascii="Times New Roman" w:hAnsi="Times New Roman" w:cs="Times New Roman"/>
          <w:sz w:val="26"/>
          <w:szCs w:val="26"/>
          <w:u w:val="single"/>
        </w:rPr>
        <w:t>Индивидуальные</w:t>
      </w:r>
      <w:r w:rsidRPr="008529C2">
        <w:rPr>
          <w:rFonts w:ascii="Times New Roman" w:hAnsi="Times New Roman" w:cs="Times New Roman"/>
          <w:noProof/>
          <w:sz w:val="26"/>
          <w:szCs w:val="26"/>
          <w:u w:val="single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  <w:u w:val="single"/>
        </w:rPr>
        <w:t>индексы</w:t>
      </w:r>
    </w:p>
    <w:p w:rsidR="008529C2" w:rsidRPr="008529C2" w:rsidRDefault="008529C2" w:rsidP="008529C2">
      <w:pPr>
        <w:autoSpaceDE w:val="0"/>
        <w:autoSpaceDN w:val="0"/>
        <w:adjustRightInd w:val="0"/>
        <w:spacing w:before="331"/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Индивидуальные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ндексы выражают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с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оотношение </w:t>
      </w:r>
      <w:r w:rsidRPr="008529C2">
        <w:rPr>
          <w:rFonts w:ascii="Times New Roman" w:hAnsi="Times New Roman" w:cs="Times New Roman"/>
          <w:i/>
          <w:iCs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тдельных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э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лементов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с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овокупности.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ак,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990 </w:t>
      </w:r>
      <w:r w:rsidRPr="008529C2">
        <w:rPr>
          <w:rFonts w:ascii="Times New Roman" w:hAnsi="Times New Roman" w:cs="Times New Roman"/>
          <w:sz w:val="26"/>
          <w:szCs w:val="26"/>
        </w:rPr>
        <w:t>г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ыло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роизведено </w:t>
      </w:r>
      <w:r w:rsidRPr="008529C2">
        <w:rPr>
          <w:rFonts w:ascii="Times New Roman" w:hAnsi="Times New Roman" w:cs="Times New Roman"/>
          <w:sz w:val="26"/>
          <w:szCs w:val="26"/>
        </w:rPr>
        <w:t>5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5,4 </w:t>
      </w:r>
      <w:r w:rsidRPr="008529C2">
        <w:rPr>
          <w:rFonts w:ascii="Times New Roman" w:hAnsi="Times New Roman" w:cs="Times New Roman"/>
          <w:sz w:val="26"/>
          <w:szCs w:val="26"/>
        </w:rPr>
        <w:t>млн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инеральных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добрений, </w:t>
      </w:r>
      <w:r w:rsidRPr="008529C2">
        <w:rPr>
          <w:rFonts w:ascii="Times New Roman" w:hAnsi="Times New Roman" w:cs="Times New Roman"/>
          <w:sz w:val="26"/>
          <w:szCs w:val="26"/>
        </w:rPr>
        <w:t>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998 </w:t>
      </w:r>
      <w:r w:rsidRPr="008529C2">
        <w:rPr>
          <w:rFonts w:ascii="Times New Roman" w:hAnsi="Times New Roman" w:cs="Times New Roman"/>
          <w:sz w:val="26"/>
          <w:szCs w:val="26"/>
        </w:rPr>
        <w:t>г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8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0,4 </w:t>
      </w:r>
      <w:r w:rsidRPr="008529C2">
        <w:rPr>
          <w:rFonts w:ascii="Times New Roman" w:hAnsi="Times New Roman" w:cs="Times New Roman"/>
          <w:sz w:val="26"/>
          <w:szCs w:val="26"/>
        </w:rPr>
        <w:t>млн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>.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998 </w:t>
      </w:r>
      <w:r w:rsidRPr="008529C2">
        <w:rPr>
          <w:rFonts w:ascii="Times New Roman" w:hAnsi="Times New Roman" w:cs="Times New Roman"/>
          <w:sz w:val="26"/>
          <w:szCs w:val="26"/>
        </w:rPr>
        <w:t>г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ыло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роизведено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8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0,4/55,4 </w:t>
      </w:r>
      <w:r w:rsidRPr="008529C2">
        <w:rPr>
          <w:rFonts w:ascii="Times New Roman" w:hAnsi="Times New Roman" w:cs="Times New Roman"/>
          <w:sz w:val="26"/>
          <w:szCs w:val="26"/>
        </w:rPr>
        <w:t>=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,45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аза,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</w:t>
      </w:r>
      <w:r w:rsidRPr="008529C2">
        <w:rPr>
          <w:rFonts w:ascii="Times New Roman" w:hAnsi="Times New Roman" w:cs="Times New Roman"/>
          <w:sz w:val="26"/>
          <w:szCs w:val="26"/>
        </w:rPr>
        <w:t>4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5%,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ольше </w:t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инеральных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добрений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равнению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990 </w:t>
      </w:r>
      <w:r w:rsidRPr="008529C2">
        <w:rPr>
          <w:rFonts w:ascii="Times New Roman" w:hAnsi="Times New Roman" w:cs="Times New Roman"/>
          <w:sz w:val="26"/>
          <w:szCs w:val="26"/>
        </w:rPr>
        <w:t>г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 </w:t>
      </w:r>
      <w:r w:rsidRPr="008529C2">
        <w:rPr>
          <w:rFonts w:ascii="Times New Roman" w:hAnsi="Times New Roman" w:cs="Times New Roman"/>
          <w:sz w:val="26"/>
          <w:szCs w:val="26"/>
        </w:rPr>
        <w:t>Э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то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сть </w:t>
      </w:r>
      <w:r w:rsidRPr="008529C2">
        <w:rPr>
          <w:rFonts w:ascii="Times New Roman" w:hAnsi="Times New Roman" w:cs="Times New Roman"/>
          <w:sz w:val="26"/>
          <w:szCs w:val="26"/>
        </w:rPr>
        <w:t>индивиду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льный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ндекс, </w:t>
      </w:r>
      <w:r w:rsidRPr="008529C2">
        <w:rPr>
          <w:rFonts w:ascii="Times New Roman" w:hAnsi="Times New Roman" w:cs="Times New Roman"/>
          <w:sz w:val="26"/>
          <w:szCs w:val="26"/>
        </w:rPr>
        <w:t>х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арактеризующий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инамику производства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инеральных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добрений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    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990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998 </w:t>
      </w:r>
      <w:r w:rsidRPr="008529C2">
        <w:rPr>
          <w:rFonts w:ascii="Times New Roman" w:hAnsi="Times New Roman" w:cs="Times New Roman"/>
          <w:sz w:val="26"/>
          <w:szCs w:val="26"/>
        </w:rPr>
        <w:t>гг.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8529C2" w:rsidRPr="008529C2" w:rsidRDefault="008529C2" w:rsidP="008529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lastRenderedPageBreak/>
        <w:t xml:space="preserve">Индивидуальный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бозначается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уквой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»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пределяется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утем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опоставления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вух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еличин,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харак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еризующих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ровень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зучаемого </w:t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вления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ремени или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ространстве,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.е.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ва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равниваемых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ериода. </w:t>
      </w:r>
      <w:r w:rsidRPr="008529C2">
        <w:rPr>
          <w:rFonts w:ascii="Times New Roman" w:hAnsi="Times New Roman" w:cs="Times New Roman"/>
          <w:sz w:val="26"/>
          <w:szCs w:val="26"/>
        </w:rPr>
        <w:t>Пери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д,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ровень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оторого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равнивается,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азывается отчетным,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т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екущим,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ериодом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бозначается подстрочным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зна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ом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noProof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», </w:t>
      </w:r>
      <w:r w:rsidRPr="008529C2">
        <w:rPr>
          <w:rFonts w:ascii="Times New Roman" w:hAnsi="Times New Roman" w:cs="Times New Roman"/>
          <w:sz w:val="26"/>
          <w:szCs w:val="26"/>
        </w:rPr>
        <w:t>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ериод,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ровнем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оторого проводится </w:t>
      </w:r>
      <w:r w:rsidRPr="008529C2">
        <w:rPr>
          <w:rFonts w:ascii="Times New Roman" w:hAnsi="Times New Roman" w:cs="Times New Roman"/>
          <w:sz w:val="26"/>
          <w:szCs w:val="26"/>
        </w:rPr>
        <w:t>сравне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ие, называется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б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азисным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обозначается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одстрочным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наком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0»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529C2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8529C2">
        <w:rPr>
          <w:rFonts w:ascii="Times New Roman" w:hAnsi="Times New Roman" w:cs="Times New Roman"/>
          <w:sz w:val="26"/>
          <w:szCs w:val="26"/>
        </w:rPr>
        <w:t>»,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 внутрифирменном </w:t>
      </w:r>
      <w:r w:rsidRPr="008529C2">
        <w:rPr>
          <w:rFonts w:ascii="Times New Roman" w:hAnsi="Times New Roman" w:cs="Times New Roman"/>
          <w:sz w:val="26"/>
          <w:szCs w:val="26"/>
        </w:rPr>
        <w:t>плани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овании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равнение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роводится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планом.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зменение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влений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зучается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яд периодов,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аждый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ериод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бозначается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оответственно подстрочным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наком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0»,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1», «2», </w:t>
      </w:r>
      <w:r w:rsidRPr="008529C2">
        <w:rPr>
          <w:rFonts w:ascii="Times New Roman" w:hAnsi="Times New Roman" w:cs="Times New Roman"/>
          <w:sz w:val="26"/>
          <w:szCs w:val="26"/>
        </w:rPr>
        <w:t>«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3»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т.д.</w:t>
      </w:r>
      <w:r w:rsidRPr="008529C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</w:t>
      </w:r>
    </w:p>
    <w:p w:rsidR="008529C2" w:rsidRPr="008529C2" w:rsidRDefault="008529C2" w:rsidP="008529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татистической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рактике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ринято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оличество </w:t>
      </w:r>
      <w:r w:rsidRPr="008529C2">
        <w:rPr>
          <w:rFonts w:ascii="Times New Roman" w:hAnsi="Times New Roman" w:cs="Times New Roman"/>
          <w:sz w:val="26"/>
          <w:szCs w:val="26"/>
        </w:rPr>
        <w:t>обозна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ч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ать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уквой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ц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ену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proofErr w:type="spellStart"/>
      <w:proofErr w:type="gramStart"/>
      <w:r w:rsidRPr="008529C2">
        <w:rPr>
          <w:rFonts w:ascii="Times New Roman" w:hAnsi="Times New Roman" w:cs="Times New Roman"/>
          <w:i/>
          <w:iCs/>
          <w:sz w:val="26"/>
          <w:szCs w:val="26"/>
        </w:rPr>
        <w:t>р</w:t>
      </w:r>
      <w:proofErr w:type="spellEnd"/>
      <w:proofErr w:type="gramEnd"/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ебестоимость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z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затраты </w:t>
      </w:r>
      <w:r w:rsidRPr="008529C2">
        <w:rPr>
          <w:rFonts w:ascii="Times New Roman" w:hAnsi="Times New Roman" w:cs="Times New Roman"/>
          <w:sz w:val="26"/>
          <w:szCs w:val="26"/>
        </w:rPr>
        <w:t>вре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ени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роизводство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диницы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родукции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t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 </w:t>
      </w:r>
    </w:p>
    <w:p w:rsidR="008529C2" w:rsidRPr="008529C2" w:rsidRDefault="008529C2" w:rsidP="008529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Индивидуальные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ндексы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ыражаются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ледующим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образом: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Индекс физического объема продукции (количества) – </w:t>
      </w:r>
      <w:r w:rsidRPr="008529C2">
        <w:rPr>
          <w:rFonts w:ascii="Times New Roman" w:hAnsi="Times New Roman" w:cs="Times New Roman"/>
          <w:i/>
          <w:iCs/>
          <w:noProof/>
          <w:position w:val="-10"/>
          <w:sz w:val="26"/>
          <w:szCs w:val="2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646038778" r:id="rId5"/>
        </w:object>
      </w:r>
      <w:r w:rsidRPr="008529C2">
        <w:rPr>
          <w:rFonts w:ascii="Times New Roman" w:hAnsi="Times New Roman" w:cs="Times New Roman"/>
          <w:i/>
          <w:iCs/>
          <w:noProof/>
          <w:position w:val="-30"/>
          <w:sz w:val="26"/>
          <w:szCs w:val="26"/>
        </w:rPr>
        <w:object w:dxaOrig="780" w:dyaOrig="700">
          <v:shape id="_x0000_i1026" type="#_x0000_t75" style="width:39pt;height:35.25pt" o:ole="">
            <v:imagedata r:id="rId6" o:title=""/>
          </v:shape>
          <o:OLEObject Type="Embed" ProgID="Equation.3" ShapeID="_x0000_i1026" DrawAspect="Content" ObjectID="_1646038779" r:id="rId7"/>
        </w:object>
      </w:r>
      <w:r w:rsidRPr="008529C2">
        <w:rPr>
          <w:rFonts w:ascii="Times New Roman" w:hAnsi="Times New Roman" w:cs="Times New Roman"/>
          <w:noProof/>
          <w:sz w:val="26"/>
          <w:szCs w:val="26"/>
        </w:rPr>
        <w:t>,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где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и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– количество произведенной продукции в отчетном и базисном периодах. 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Э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тот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 </w:t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ожет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характе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изовать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зменение </w:t>
      </w:r>
      <w:r w:rsidRPr="008529C2">
        <w:rPr>
          <w:rFonts w:ascii="Times New Roman" w:hAnsi="Times New Roman" w:cs="Times New Roman"/>
          <w:sz w:val="26"/>
          <w:szCs w:val="26"/>
        </w:rPr>
        <w:t>ф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изического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бъема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родукции во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ремени,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тмечено </w:t>
      </w:r>
      <w:r w:rsidRPr="008529C2">
        <w:rPr>
          <w:rFonts w:ascii="Times New Roman" w:hAnsi="Times New Roman" w:cs="Times New Roman"/>
          <w:sz w:val="26"/>
          <w:szCs w:val="26"/>
        </w:rPr>
        <w:t>выше,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ространстве,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срав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ивать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роизводство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дного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ого </w:t>
      </w:r>
      <w:r w:rsidRPr="008529C2">
        <w:rPr>
          <w:rFonts w:ascii="Times New Roman" w:hAnsi="Times New Roman" w:cs="Times New Roman"/>
          <w:sz w:val="26"/>
          <w:szCs w:val="26"/>
        </w:rPr>
        <w:t>ж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ида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родукции за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дин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от </w:t>
      </w:r>
      <w:r w:rsidRPr="008529C2">
        <w:rPr>
          <w:rFonts w:ascii="Times New Roman" w:hAnsi="Times New Roman" w:cs="Times New Roman"/>
          <w:sz w:val="26"/>
          <w:szCs w:val="26"/>
        </w:rPr>
        <w:t>ж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ериод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ремени, </w:t>
      </w:r>
      <w:r w:rsidRPr="008529C2">
        <w:rPr>
          <w:rFonts w:ascii="Times New Roman" w:hAnsi="Times New Roman" w:cs="Times New Roman"/>
          <w:sz w:val="26"/>
          <w:szCs w:val="26"/>
        </w:rPr>
        <w:t>н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п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азным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бъектам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(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заводам,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ерриториям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.д.),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лана,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ф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актический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ыпуск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равнивать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лановым </w:t>
      </w:r>
      <w:r w:rsidRPr="008529C2">
        <w:rPr>
          <w:rFonts w:ascii="Times New Roman" w:hAnsi="Times New Roman" w:cs="Times New Roman"/>
          <w:sz w:val="26"/>
          <w:szCs w:val="26"/>
        </w:rPr>
        <w:t>заданием;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Индекс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ц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ен –      </w:t>
      </w:r>
      <w:r w:rsidRPr="008529C2">
        <w:rPr>
          <w:rFonts w:ascii="Times New Roman" w:hAnsi="Times New Roman" w:cs="Times New Roman"/>
          <w:i/>
          <w:iCs/>
          <w:noProof/>
          <w:position w:val="-30"/>
          <w:sz w:val="26"/>
          <w:szCs w:val="26"/>
        </w:rPr>
        <w:object w:dxaOrig="780" w:dyaOrig="700">
          <v:shape id="_x0000_i1027" type="#_x0000_t75" style="width:39pt;height:35.25pt" o:ole="">
            <v:imagedata r:id="rId8" o:title=""/>
          </v:shape>
          <o:OLEObject Type="Embed" ProgID="Equation.3" ShapeID="_x0000_i1027" DrawAspect="Content" ObjectID="_1646038780" r:id="rId9"/>
        </w:object>
      </w:r>
    </w:p>
    <w:p w:rsidR="008529C2" w:rsidRPr="008529C2" w:rsidRDefault="008529C2" w:rsidP="008529C2">
      <w:pPr>
        <w:autoSpaceDE w:val="0"/>
        <w:autoSpaceDN w:val="0"/>
        <w:adjustRightInd w:val="0"/>
        <w:ind w:left="77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где 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р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р</w:t>
      </w:r>
      <w:proofErr w:type="gramStart"/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 –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ц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ена 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диницы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родукции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тчетном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базис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ном </w:t>
      </w:r>
      <w:r w:rsidRPr="008529C2">
        <w:rPr>
          <w:rFonts w:ascii="Times New Roman" w:hAnsi="Times New Roman" w:cs="Times New Roman"/>
          <w:sz w:val="26"/>
          <w:szCs w:val="26"/>
        </w:rPr>
        <w:t>периодах;</w:t>
      </w:r>
    </w:p>
    <w:p w:rsidR="008529C2" w:rsidRPr="008529C2" w:rsidRDefault="008529C2" w:rsidP="008529C2">
      <w:pPr>
        <w:autoSpaceDE w:val="0"/>
        <w:autoSpaceDN w:val="0"/>
        <w:adjustRightInd w:val="0"/>
        <w:ind w:left="77"/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left="77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>Например: Цена 1 пирожного в сентябре составила 7 руб., а в августе 4 руб.</w:t>
      </w:r>
    </w:p>
    <w:p w:rsidR="008529C2" w:rsidRPr="008529C2" w:rsidRDefault="008529C2" w:rsidP="008529C2">
      <w:pPr>
        <w:autoSpaceDE w:val="0"/>
        <w:autoSpaceDN w:val="0"/>
        <w:adjustRightInd w:val="0"/>
        <w:ind w:left="77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noProof/>
          <w:position w:val="-24"/>
          <w:sz w:val="26"/>
          <w:szCs w:val="26"/>
        </w:rPr>
        <w:object w:dxaOrig="1240" w:dyaOrig="620">
          <v:shape id="_x0000_i1028" type="#_x0000_t75" style="width:62.25pt;height:30.75pt" o:ole="">
            <v:imagedata r:id="rId10" o:title=""/>
          </v:shape>
          <o:OLEObject Type="Embed" ProgID="Equation.3" ShapeID="_x0000_i1028" DrawAspect="Content" ObjectID="_1646038781" r:id="rId11"/>
        </w:objec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или 175%.  </w:t>
      </w:r>
      <w:r w:rsidRPr="008529C2">
        <w:rPr>
          <w:rFonts w:ascii="Times New Roman" w:hAnsi="Times New Roman" w:cs="Times New Roman"/>
          <w:noProof/>
          <w:sz w:val="26"/>
          <w:szCs w:val="26"/>
        </w:rPr>
        <w:t>Т.е. цена на пирожное возросла в 1,75 раза или на 75%.</w:t>
      </w:r>
    </w:p>
    <w:p w:rsidR="008529C2" w:rsidRPr="008529C2" w:rsidRDefault="008529C2" w:rsidP="008529C2">
      <w:pPr>
        <w:autoSpaceDE w:val="0"/>
        <w:autoSpaceDN w:val="0"/>
        <w:adjustRightInd w:val="0"/>
        <w:spacing w:before="225"/>
        <w:ind w:firstLine="720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ндекс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с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ебестоимости –     </w:t>
      </w:r>
      <w:r w:rsidRPr="008529C2">
        <w:rPr>
          <w:rFonts w:ascii="Times New Roman" w:hAnsi="Times New Roman" w:cs="Times New Roman"/>
          <w:i/>
          <w:iCs/>
          <w:noProof/>
          <w:position w:val="-30"/>
          <w:sz w:val="26"/>
          <w:szCs w:val="26"/>
          <w:lang w:val="en-US"/>
        </w:rPr>
        <w:object w:dxaOrig="760" w:dyaOrig="700">
          <v:shape id="_x0000_i1029" type="#_x0000_t75" style="width:38.25pt;height:35.25pt" o:ole="">
            <v:imagedata r:id="rId12" o:title=""/>
          </v:shape>
          <o:OLEObject Type="Embed" ProgID="Equation.3" ShapeID="_x0000_i1029" DrawAspect="Content" ObjectID="_1646038782" r:id="rId13"/>
        </w:object>
      </w:r>
    </w:p>
    <w:p w:rsidR="008529C2" w:rsidRPr="008529C2" w:rsidRDefault="008529C2" w:rsidP="008529C2">
      <w:pPr>
        <w:autoSpaceDE w:val="0"/>
        <w:autoSpaceDN w:val="0"/>
        <w:adjustRightInd w:val="0"/>
        <w:ind w:left="91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где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z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z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ебестоимость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диницы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родукции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отчет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ном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азисном </w:t>
      </w:r>
      <w:r w:rsidRPr="008529C2">
        <w:rPr>
          <w:rFonts w:ascii="Times New Roman" w:hAnsi="Times New Roman" w:cs="Times New Roman"/>
          <w:sz w:val="26"/>
          <w:szCs w:val="26"/>
        </w:rPr>
        <w:t>периодах;</w:t>
      </w:r>
    </w:p>
    <w:p w:rsidR="008529C2" w:rsidRPr="008529C2" w:rsidRDefault="008529C2" w:rsidP="008529C2">
      <w:pPr>
        <w:autoSpaceDE w:val="0"/>
        <w:autoSpaceDN w:val="0"/>
        <w:adjustRightInd w:val="0"/>
        <w:ind w:left="91"/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left="91" w:firstLine="629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Индекс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т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рудоемкости –     </w:t>
      </w:r>
      <w:r w:rsidRPr="008529C2">
        <w:rPr>
          <w:rFonts w:ascii="Times New Roman" w:hAnsi="Times New Roman" w:cs="Times New Roman"/>
          <w:i/>
          <w:iCs/>
          <w:noProof/>
          <w:position w:val="-30"/>
          <w:sz w:val="26"/>
          <w:szCs w:val="26"/>
        </w:rPr>
        <w:object w:dxaOrig="700" w:dyaOrig="700">
          <v:shape id="_x0000_i1030" type="#_x0000_t75" style="width:35.25pt;height:35.25pt" o:ole="">
            <v:imagedata r:id="rId14" o:title=""/>
          </v:shape>
          <o:OLEObject Type="Embed" ProgID="Equation.3" ShapeID="_x0000_i1030" DrawAspect="Content" ObjectID="_1646038783" r:id="rId15"/>
        </w:objec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 </w:t>
      </w:r>
    </w:p>
    <w:p w:rsidR="008529C2" w:rsidRPr="008529C2" w:rsidRDefault="008529C2" w:rsidP="008529C2">
      <w:pPr>
        <w:autoSpaceDE w:val="0"/>
        <w:autoSpaceDN w:val="0"/>
        <w:adjustRightInd w:val="0"/>
        <w:ind w:left="3279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left="86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где 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t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t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атраты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>ремени н</w:t>
      </w:r>
      <w:r w:rsidRPr="008529C2">
        <w:rPr>
          <w:rFonts w:ascii="Times New Roman" w:hAnsi="Times New Roman" w:cs="Times New Roman"/>
          <w:sz w:val="26"/>
          <w:szCs w:val="26"/>
        </w:rPr>
        <w:t>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роизводство </w:t>
      </w:r>
      <w:r w:rsidRPr="008529C2">
        <w:rPr>
          <w:rFonts w:ascii="Times New Roman" w:hAnsi="Times New Roman" w:cs="Times New Roman"/>
          <w:sz w:val="26"/>
          <w:szCs w:val="26"/>
        </w:rPr>
        <w:t xml:space="preserve">единицы 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продукции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тчетном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азисном </w:t>
      </w:r>
      <w:r w:rsidRPr="008529C2">
        <w:rPr>
          <w:rFonts w:ascii="Times New Roman" w:hAnsi="Times New Roman" w:cs="Times New Roman"/>
          <w:sz w:val="26"/>
          <w:szCs w:val="26"/>
        </w:rPr>
        <w:t>периодах.</w:t>
      </w:r>
    </w:p>
    <w:p w:rsidR="008529C2" w:rsidRPr="008529C2" w:rsidRDefault="008529C2" w:rsidP="008529C2">
      <w:pPr>
        <w:autoSpaceDE w:val="0"/>
        <w:autoSpaceDN w:val="0"/>
        <w:adjustRightInd w:val="0"/>
        <w:ind w:left="86"/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left="8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Индекс товарооборота –   </w:t>
      </w:r>
      <w:r w:rsidRPr="008529C2">
        <w:rPr>
          <w:rFonts w:ascii="Times New Roman" w:hAnsi="Times New Roman" w:cs="Times New Roman"/>
          <w:i/>
          <w:iCs/>
          <w:position w:val="-30"/>
          <w:sz w:val="26"/>
          <w:szCs w:val="26"/>
        </w:rPr>
        <w:object w:dxaOrig="1120" w:dyaOrig="700">
          <v:shape id="_x0000_i1031" type="#_x0000_t75" style="width:56.25pt;height:35.25pt" o:ole="">
            <v:imagedata r:id="rId16" o:title=""/>
          </v:shape>
          <o:OLEObject Type="Embed" ProgID="Equation.3" ShapeID="_x0000_i1031" DrawAspect="Content" ObjectID="_1646038784" r:id="rId17"/>
        </w:object>
      </w:r>
    </w:p>
    <w:p w:rsidR="008529C2" w:rsidRPr="008529C2" w:rsidRDefault="008529C2" w:rsidP="008529C2">
      <w:pPr>
        <w:autoSpaceDE w:val="0"/>
        <w:autoSpaceDN w:val="0"/>
        <w:adjustRightInd w:val="0"/>
        <w:ind w:left="86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 xml:space="preserve">где   </w:t>
      </w:r>
      <w:proofErr w:type="spellStart"/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pq</w:t>
      </w:r>
      <w:proofErr w:type="spellEnd"/>
      <w:r w:rsidRPr="008529C2">
        <w:rPr>
          <w:rFonts w:ascii="Times New Roman" w:hAnsi="Times New Roman" w:cs="Times New Roman"/>
          <w:sz w:val="26"/>
          <w:szCs w:val="26"/>
        </w:rPr>
        <w:t xml:space="preserve"> – товарооборот, 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sz w:val="26"/>
          <w:szCs w:val="26"/>
        </w:rPr>
        <w:t xml:space="preserve"> – товарооборот отчетного периода, 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sz w:val="26"/>
          <w:szCs w:val="26"/>
        </w:rPr>
        <w:t xml:space="preserve"> – товарооборот базисного периода.</w:t>
      </w:r>
    </w:p>
    <w:p w:rsidR="008529C2" w:rsidRPr="008529C2" w:rsidRDefault="008529C2" w:rsidP="008529C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Следовательно,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ндивидуальные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ндексы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представля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ю</w:t>
      </w:r>
      <w:r w:rsidRPr="008529C2">
        <w:rPr>
          <w:rFonts w:ascii="Times New Roman" w:hAnsi="Times New Roman" w:cs="Times New Roman"/>
          <w:noProof/>
          <w:sz w:val="26"/>
          <w:szCs w:val="26"/>
        </w:rPr>
        <w:t>т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обой,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уществу, </w:t>
      </w:r>
      <w:r w:rsidRPr="008529C2">
        <w:rPr>
          <w:rFonts w:ascii="Times New Roman" w:hAnsi="Times New Roman" w:cs="Times New Roman"/>
          <w:sz w:val="26"/>
          <w:szCs w:val="26"/>
        </w:rPr>
        <w:t>о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тносительные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еличины </w:t>
      </w:r>
      <w:r w:rsidRPr="008529C2">
        <w:rPr>
          <w:rFonts w:ascii="Times New Roman" w:hAnsi="Times New Roman" w:cs="Times New Roman"/>
          <w:sz w:val="26"/>
          <w:szCs w:val="26"/>
        </w:rPr>
        <w:t>динами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и,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ыполнения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лана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равнения.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ндекс,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ак </w:t>
      </w:r>
      <w:r w:rsidRPr="008529C2">
        <w:rPr>
          <w:rFonts w:ascii="Times New Roman" w:hAnsi="Times New Roman" w:cs="Times New Roman"/>
          <w:sz w:val="26"/>
          <w:szCs w:val="26"/>
        </w:rPr>
        <w:t>отно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ительный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оказатель,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ыражается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иде </w:t>
      </w:r>
      <w:r w:rsidRPr="008529C2">
        <w:rPr>
          <w:rFonts w:ascii="Times New Roman" w:hAnsi="Times New Roman" w:cs="Times New Roman"/>
          <w:sz w:val="26"/>
          <w:szCs w:val="26"/>
        </w:rPr>
        <w:t>коэффициен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ов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огда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аза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равнения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ринимается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единицу,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роцентах, </w:t>
      </w:r>
      <w:r w:rsidRPr="008529C2">
        <w:rPr>
          <w:rFonts w:ascii="Times New Roman" w:hAnsi="Times New Roman" w:cs="Times New Roman"/>
          <w:sz w:val="26"/>
          <w:szCs w:val="26"/>
        </w:rPr>
        <w:t>к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огда </w:t>
      </w:r>
      <w:r w:rsidRPr="008529C2">
        <w:rPr>
          <w:rFonts w:ascii="Times New Roman" w:hAnsi="Times New Roman" w:cs="Times New Roman"/>
          <w:sz w:val="26"/>
          <w:szCs w:val="26"/>
        </w:rPr>
        <w:t>б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аза </w:t>
      </w:r>
      <w:r w:rsidRPr="008529C2">
        <w:rPr>
          <w:rFonts w:ascii="Times New Roman" w:hAnsi="Times New Roman" w:cs="Times New Roman"/>
          <w:sz w:val="26"/>
          <w:szCs w:val="26"/>
        </w:rPr>
        <w:t>д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ля </w:t>
      </w:r>
      <w:r w:rsidRPr="008529C2">
        <w:rPr>
          <w:rFonts w:ascii="Times New Roman" w:hAnsi="Times New Roman" w:cs="Times New Roman"/>
          <w:sz w:val="26"/>
          <w:szCs w:val="26"/>
        </w:rPr>
        <w:t>с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равнения принимается </w:t>
      </w:r>
      <w:r w:rsidRPr="008529C2">
        <w:rPr>
          <w:rFonts w:ascii="Times New Roman" w:hAnsi="Times New Roman" w:cs="Times New Roman"/>
          <w:sz w:val="26"/>
          <w:szCs w:val="26"/>
        </w:rPr>
        <w:t>з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а </w:t>
      </w:r>
      <w:r w:rsidRPr="008529C2">
        <w:rPr>
          <w:rFonts w:ascii="Times New Roman" w:hAnsi="Times New Roman" w:cs="Times New Roman"/>
          <w:sz w:val="26"/>
          <w:szCs w:val="26"/>
        </w:rPr>
        <w:t>1ОО.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результат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ычислений полученный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боль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ш</w:t>
      </w:r>
      <w:r w:rsidRPr="008529C2">
        <w:rPr>
          <w:rFonts w:ascii="Times New Roman" w:hAnsi="Times New Roman" w:cs="Times New Roman"/>
          <w:noProof/>
          <w:sz w:val="26"/>
          <w:szCs w:val="26"/>
        </w:rPr>
        <w:t>е</w:t>
      </w:r>
      <w:proofErr w:type="gramEnd"/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ОО%, - то </w:t>
      </w:r>
      <w:r w:rsidRPr="008529C2">
        <w:rPr>
          <w:rFonts w:ascii="Times New Roman" w:hAnsi="Times New Roman" w:cs="Times New Roman"/>
          <w:sz w:val="26"/>
          <w:szCs w:val="26"/>
        </w:rPr>
        <w:t>э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то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казывает на </w:t>
      </w:r>
      <w:r w:rsidRPr="008529C2">
        <w:rPr>
          <w:rFonts w:ascii="Times New Roman" w:hAnsi="Times New Roman" w:cs="Times New Roman"/>
          <w:sz w:val="26"/>
          <w:szCs w:val="26"/>
        </w:rPr>
        <w:t>р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ост </w:t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вления, </w:t>
      </w:r>
      <w:r w:rsidRPr="008529C2">
        <w:rPr>
          <w:rFonts w:ascii="Times New Roman" w:hAnsi="Times New Roman" w:cs="Times New Roman"/>
          <w:sz w:val="26"/>
          <w:szCs w:val="26"/>
        </w:rPr>
        <w:t>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сли </w:t>
      </w:r>
      <w:r w:rsidRPr="008529C2">
        <w:rPr>
          <w:rFonts w:ascii="Times New Roman" w:hAnsi="Times New Roman" w:cs="Times New Roman"/>
          <w:sz w:val="26"/>
          <w:szCs w:val="26"/>
        </w:rPr>
        <w:t>ж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м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еньше </w:t>
      </w:r>
      <w:r w:rsidRPr="008529C2">
        <w:rPr>
          <w:rFonts w:ascii="Times New Roman" w:hAnsi="Times New Roman" w:cs="Times New Roman"/>
          <w:sz w:val="26"/>
          <w:szCs w:val="26"/>
        </w:rPr>
        <w:t>1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ли </w:t>
      </w:r>
      <w:r w:rsidRPr="008529C2">
        <w:rPr>
          <w:rFonts w:ascii="Times New Roman" w:hAnsi="Times New Roman" w:cs="Times New Roman"/>
          <w:sz w:val="26"/>
          <w:szCs w:val="26"/>
        </w:rPr>
        <w:t>1ОО%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—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на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снижение </w:t>
      </w:r>
      <w:r w:rsidRPr="008529C2">
        <w:rPr>
          <w:rFonts w:ascii="Times New Roman" w:hAnsi="Times New Roman" w:cs="Times New Roman"/>
          <w:sz w:val="26"/>
          <w:szCs w:val="26"/>
        </w:rPr>
        <w:t>у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ровня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зучаемого </w:t>
      </w:r>
      <w:r w:rsidRPr="008529C2">
        <w:rPr>
          <w:rFonts w:ascii="Times New Roman" w:hAnsi="Times New Roman" w:cs="Times New Roman"/>
          <w:vanish/>
          <w:sz w:val="26"/>
          <w:szCs w:val="26"/>
        </w:rPr>
        <w:br/>
      </w:r>
      <w:r w:rsidRPr="008529C2">
        <w:rPr>
          <w:rFonts w:ascii="Times New Roman" w:hAnsi="Times New Roman" w:cs="Times New Roman"/>
          <w:sz w:val="26"/>
          <w:szCs w:val="26"/>
        </w:rPr>
        <w:t>я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вления.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п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риведенных </w:t>
      </w:r>
      <w:r w:rsidRPr="008529C2">
        <w:rPr>
          <w:rFonts w:ascii="Times New Roman" w:hAnsi="Times New Roman" w:cs="Times New Roman"/>
          <w:sz w:val="26"/>
          <w:szCs w:val="26"/>
        </w:rPr>
        <w:t>в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ыше примерах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ндекс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произ</w:t>
      </w:r>
      <w:r w:rsidRPr="008529C2">
        <w:rPr>
          <w:rFonts w:ascii="Times New Roman" w:hAnsi="Times New Roman" w:cs="Times New Roman"/>
          <w:vanish/>
          <w:sz w:val="26"/>
          <w:szCs w:val="26"/>
        </w:rPr>
        <w:t>-</w:t>
      </w:r>
      <w:r w:rsidRPr="008529C2">
        <w:rPr>
          <w:rFonts w:ascii="Times New Roman" w:hAnsi="Times New Roman" w:cs="Times New Roman"/>
          <w:sz w:val="26"/>
          <w:szCs w:val="26"/>
        </w:rPr>
        <w:t>водства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 минеральных удобрений равен 1,45  или  145%. Это значит, что производство минеральных удобрений составило в 1998 г. 1,45  или  145% по сравнению с 1990 г., т.е. возросло на  45%.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pStyle w:val="2"/>
        <w:autoSpaceDE w:val="0"/>
        <w:autoSpaceDN w:val="0"/>
        <w:adjustRightInd w:val="0"/>
        <w:rPr>
          <w:noProof/>
          <w:sz w:val="26"/>
          <w:szCs w:val="26"/>
        </w:rPr>
      </w:pPr>
      <w:r w:rsidRPr="008529C2">
        <w:rPr>
          <w:noProof/>
          <w:sz w:val="26"/>
          <w:szCs w:val="26"/>
        </w:rPr>
        <w:t>Базисные и цепные индексы</w:t>
      </w:r>
    </w:p>
    <w:p w:rsidR="008529C2" w:rsidRPr="008529C2" w:rsidRDefault="008529C2" w:rsidP="00852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  <w:t xml:space="preserve">Для вычисления индексов, как и всякой другой относительной величины, необходимо иметь данные за два периода, или два сравниваемых уровня. Если имеются данные за ряд периодов или уровней, в качестве базы для сравнения может быть принят один и тот же начальный уровень или уровень предыдущего периода. В первом случае мы получим индексы с постоянной базой –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базисные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, а во втором – индексы с переменной базой –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цепные</w:t>
      </w:r>
      <w:r w:rsidRPr="008529C2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  <w:t>И базисные, и цепные индексы имеют определенное значение в экономическом анализе. Первые характеризуют изменение явлений за длительный период времени по отношению к какой-либо отправной точке. Если же возникает необходимость следить за текущими изменениями явлений, применяют цепные индексы.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lastRenderedPageBreak/>
        <w:tab/>
        <w:t xml:space="preserve">Если базисные и цепные индексы охватывают один и тот же период, между ними существует определенная взаимосвязь: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произведение цепных индексов равно базисному.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  <w:t xml:space="preserve">В статистике часто приходится иметь дело с показателями, связанными между собой, как сомножители с произведением. Например, валовой сбор равен произведению урожайности и площади, фонд заработной платы – произведению средней заработной платы и численности работников, товарооборот – произведению цены и физического объема товарооборота и т.д. В такой же связи находятся и индексы этих показателей: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индекс произведения равен произведению индексов сомножителей</w:t>
      </w:r>
      <w:r w:rsidRPr="008529C2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  <w:t xml:space="preserve">Так, </w:t>
      </w:r>
    </w:p>
    <w:p w:rsidR="008529C2" w:rsidRPr="008529C2" w:rsidRDefault="008529C2" w:rsidP="00852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1080" w:dyaOrig="380">
          <v:shape id="_x0000_i1032" type="#_x0000_t75" style="width:54pt;height:18.75pt" o:ole="">
            <v:imagedata r:id="rId18" o:title=""/>
          </v:shape>
          <o:OLEObject Type="Embed" ProgID="Equation.3" ShapeID="_x0000_i1032" DrawAspect="Content" ObjectID="_1646038785" r:id="rId19"/>
        </w:object>
      </w:r>
      <w:r w:rsidRPr="008529C2">
        <w:rPr>
          <w:rFonts w:ascii="Times New Roman" w:hAnsi="Times New Roman" w:cs="Times New Roman"/>
          <w:noProof/>
          <w:sz w:val="26"/>
          <w:szCs w:val="26"/>
        </w:rPr>
        <w:t>,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где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  <w:lang w:val="en-US"/>
        </w:rPr>
        <w:t>pq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– индекс товарооборота,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  <w:lang w:val="en-US"/>
        </w:rPr>
        <w:t>p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– индекс цен,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</w:rPr>
        <w:t xml:space="preserve">  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  <w:vertAlign w:val="subscript"/>
          <w:lang w:val="en-US"/>
        </w:rPr>
        <w:t>q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– индекс физического объема товарооборота.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pStyle w:val="2"/>
        <w:autoSpaceDE w:val="0"/>
        <w:autoSpaceDN w:val="0"/>
        <w:adjustRightInd w:val="0"/>
        <w:rPr>
          <w:noProof/>
          <w:sz w:val="26"/>
          <w:szCs w:val="26"/>
        </w:rPr>
      </w:pPr>
      <w:r w:rsidRPr="008529C2">
        <w:rPr>
          <w:noProof/>
          <w:sz w:val="26"/>
          <w:szCs w:val="26"/>
        </w:rPr>
        <w:t>Общие индексы</w:t>
      </w:r>
    </w:p>
    <w:p w:rsidR="008529C2" w:rsidRPr="008529C2" w:rsidRDefault="008529C2" w:rsidP="008529C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8529C2">
        <w:rPr>
          <w:rFonts w:ascii="Times New Roman" w:hAnsi="Times New Roman" w:cs="Times New Roman"/>
          <w:noProof/>
          <w:sz w:val="26"/>
          <w:szCs w:val="26"/>
        </w:rPr>
        <w:tab/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Общие индексы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noProof/>
          <w:sz w:val="26"/>
          <w:szCs w:val="26"/>
        </w:rPr>
        <w:t>показывают соотношение совокупности явлений, состоящей из разнородных, непосредственно несоизмеримых элементов.</w:t>
      </w:r>
      <w:r w:rsidRPr="008529C2">
        <w:rPr>
          <w:rFonts w:ascii="Times New Roman" w:hAnsi="Times New Roman" w:cs="Times New Roman"/>
          <w:noProof/>
          <w:sz w:val="26"/>
          <w:szCs w:val="26"/>
        </w:rPr>
        <w:t xml:space="preserve"> Рассмотрим построение общего индекса на примере вычисления индекса товарооборота:</w:t>
      </w:r>
    </w:p>
    <w:p w:rsidR="008529C2" w:rsidRPr="008529C2" w:rsidRDefault="008529C2" w:rsidP="008529C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8529C2" w:rsidRPr="008529C2" w:rsidRDefault="008529C2" w:rsidP="008529C2">
      <w:pPr>
        <w:pStyle w:val="7"/>
        <w:rPr>
          <w:sz w:val="26"/>
          <w:szCs w:val="26"/>
        </w:rPr>
      </w:pPr>
      <w:r w:rsidRPr="008529C2">
        <w:rPr>
          <w:sz w:val="26"/>
          <w:szCs w:val="26"/>
        </w:rPr>
        <w:t>Количество и цены проданных магазином продуктов</w:t>
      </w:r>
    </w:p>
    <w:p w:rsidR="008529C2" w:rsidRPr="008529C2" w:rsidRDefault="008529C2" w:rsidP="008529C2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4"/>
        <w:gridCol w:w="1914"/>
        <w:gridCol w:w="1914"/>
        <w:gridCol w:w="1914"/>
        <w:gridCol w:w="1914"/>
      </w:tblGrid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4" w:type="dxa"/>
            <w:vMerge w:val="restart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Наименование продукта</w:t>
            </w:r>
          </w:p>
        </w:tc>
        <w:tc>
          <w:tcPr>
            <w:tcW w:w="3828" w:type="dxa"/>
            <w:gridSpan w:val="2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Продано</w:t>
            </w:r>
          </w:p>
        </w:tc>
        <w:tc>
          <w:tcPr>
            <w:tcW w:w="3828" w:type="dxa"/>
            <w:gridSpan w:val="2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Цена за единицу, руб.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4" w:type="dxa"/>
            <w:vMerge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базисный период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базисный период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Яйца, шт.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25000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Капуста,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16500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18500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Говядина,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4850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6250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2,20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914" w:type="dxa"/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Молоко,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18000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24000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914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</w:tr>
    </w:tbl>
    <w:p w:rsidR="008529C2" w:rsidRPr="008529C2" w:rsidRDefault="008529C2" w:rsidP="008529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>Определить общий индекс товарооборота.</w:t>
      </w:r>
    </w:p>
    <w:p w:rsidR="008529C2" w:rsidRPr="008529C2" w:rsidRDefault="008529C2" w:rsidP="008529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br w:type="page"/>
      </w:r>
      <w:r w:rsidRPr="008529C2">
        <w:rPr>
          <w:rFonts w:ascii="Times New Roman" w:hAnsi="Times New Roman" w:cs="Times New Roman"/>
          <w:b/>
          <w:sz w:val="26"/>
          <w:szCs w:val="26"/>
        </w:rPr>
        <w:lastRenderedPageBreak/>
        <w:t>Решение:</w:t>
      </w:r>
    </w:p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5"/>
        <w:gridCol w:w="1134"/>
        <w:gridCol w:w="992"/>
        <w:gridCol w:w="1134"/>
        <w:gridCol w:w="1276"/>
        <w:gridCol w:w="1843"/>
        <w:gridCol w:w="1842"/>
      </w:tblGrid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Наименова</w:t>
            </w:r>
            <w:proofErr w:type="spellEnd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 продукта</w:t>
            </w:r>
          </w:p>
        </w:tc>
        <w:tc>
          <w:tcPr>
            <w:tcW w:w="2126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Продано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Цена за единицу, руб.</w:t>
            </w:r>
          </w:p>
        </w:tc>
        <w:tc>
          <w:tcPr>
            <w:tcW w:w="3685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Стоимость проданных продуктов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4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базисный период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базисный период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базисный период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отчетный период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Яйца, шт.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25000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Капуста,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16500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18500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2220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Говядина,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4850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6250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2,20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10670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13125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Молоко,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24000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5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18770</w:t>
            </w:r>
          </w:p>
        </w:tc>
        <w:tc>
          <w:tcPr>
            <w:tcW w:w="184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25045</w:t>
            </w:r>
          </w:p>
        </w:tc>
      </w:tr>
    </w:tbl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pStyle w:val="8"/>
        <w:jc w:val="both"/>
        <w:rPr>
          <w:sz w:val="26"/>
          <w:szCs w:val="26"/>
        </w:rPr>
      </w:pPr>
      <w:r w:rsidRPr="008529C2">
        <w:rPr>
          <w:sz w:val="26"/>
          <w:szCs w:val="26"/>
        </w:rPr>
        <w:tab/>
      </w:r>
      <w:proofErr w:type="gramStart"/>
      <w:r w:rsidRPr="008529C2">
        <w:rPr>
          <w:sz w:val="26"/>
          <w:szCs w:val="26"/>
        </w:rPr>
        <w:t xml:space="preserve">Общее изменение товарооборота стоимости проданных товаров можно определять, сопоставив общую стоимость проданных товаров в отчетном периоде по ценам отчетного периода – </w:t>
      </w:r>
      <w:r w:rsidRPr="008529C2">
        <w:rPr>
          <w:i/>
          <w:iCs/>
          <w:sz w:val="26"/>
          <w:szCs w:val="26"/>
          <w:lang w:val="en-US"/>
        </w:rPr>
        <w:t>p</w:t>
      </w:r>
      <w:r w:rsidRPr="008529C2">
        <w:rPr>
          <w:i/>
          <w:iCs/>
          <w:sz w:val="26"/>
          <w:szCs w:val="26"/>
          <w:vertAlign w:val="subscript"/>
        </w:rPr>
        <w:t xml:space="preserve">1 </w:t>
      </w:r>
      <w:r w:rsidRPr="008529C2">
        <w:rPr>
          <w:i/>
          <w:iCs/>
          <w:sz w:val="26"/>
          <w:szCs w:val="26"/>
          <w:lang w:val="en-US"/>
        </w:rPr>
        <w:t>q</w:t>
      </w:r>
      <w:r w:rsidRPr="008529C2">
        <w:rPr>
          <w:i/>
          <w:iCs/>
          <w:sz w:val="26"/>
          <w:szCs w:val="26"/>
          <w:vertAlign w:val="subscript"/>
        </w:rPr>
        <w:t>1</w:t>
      </w:r>
      <w:r w:rsidRPr="008529C2">
        <w:rPr>
          <w:sz w:val="26"/>
          <w:szCs w:val="26"/>
        </w:rPr>
        <w:t xml:space="preserve">   с общей стоимостью проданных товаров в базисном периоде по ценам базисного периода – </w:t>
      </w:r>
      <w:r w:rsidRPr="008529C2">
        <w:rPr>
          <w:i/>
          <w:iCs/>
          <w:sz w:val="26"/>
          <w:szCs w:val="26"/>
          <w:lang w:val="en-US"/>
        </w:rPr>
        <w:t>p</w:t>
      </w:r>
      <w:r w:rsidRPr="008529C2">
        <w:rPr>
          <w:i/>
          <w:iCs/>
          <w:sz w:val="26"/>
          <w:szCs w:val="26"/>
          <w:vertAlign w:val="subscript"/>
        </w:rPr>
        <w:t>0</w:t>
      </w:r>
      <w:r w:rsidRPr="008529C2">
        <w:rPr>
          <w:i/>
          <w:iCs/>
          <w:sz w:val="26"/>
          <w:szCs w:val="26"/>
        </w:rPr>
        <w:t xml:space="preserve"> </w:t>
      </w:r>
      <w:r w:rsidRPr="008529C2">
        <w:rPr>
          <w:i/>
          <w:iCs/>
          <w:sz w:val="26"/>
          <w:szCs w:val="26"/>
          <w:lang w:val="en-US"/>
        </w:rPr>
        <w:t>q</w:t>
      </w:r>
      <w:r w:rsidRPr="008529C2">
        <w:rPr>
          <w:i/>
          <w:iCs/>
          <w:sz w:val="26"/>
          <w:szCs w:val="26"/>
          <w:vertAlign w:val="subscript"/>
        </w:rPr>
        <w:t>0</w:t>
      </w:r>
      <w:r w:rsidRPr="008529C2">
        <w:rPr>
          <w:sz w:val="26"/>
          <w:szCs w:val="26"/>
        </w:rPr>
        <w:t xml:space="preserve">, общий индекс товарооборота – </w:t>
      </w:r>
      <w:proofErr w:type="spellStart"/>
      <w:r w:rsidRPr="008529C2">
        <w:rPr>
          <w:i/>
          <w:iCs/>
          <w:sz w:val="26"/>
          <w:szCs w:val="26"/>
          <w:lang w:val="en-US"/>
        </w:rPr>
        <w:t>I</w:t>
      </w:r>
      <w:r w:rsidRPr="008529C2">
        <w:rPr>
          <w:i/>
          <w:iCs/>
          <w:sz w:val="26"/>
          <w:szCs w:val="26"/>
          <w:vertAlign w:val="subscript"/>
          <w:lang w:val="en-US"/>
        </w:rPr>
        <w:t>pq</w:t>
      </w:r>
      <w:proofErr w:type="spellEnd"/>
      <w:r w:rsidRPr="008529C2">
        <w:rPr>
          <w:sz w:val="26"/>
          <w:szCs w:val="26"/>
        </w:rPr>
        <w:t xml:space="preserve"> = 25045/18770 = 1,33 или 133%. Таким образом, товарооборот (общая выручка от продажи товаров) увеличился в отчетном периоде по сравнению с</w:t>
      </w:r>
      <w:proofErr w:type="gramEnd"/>
      <w:r w:rsidRPr="008529C2">
        <w:rPr>
          <w:sz w:val="26"/>
          <w:szCs w:val="26"/>
        </w:rPr>
        <w:t xml:space="preserve"> </w:t>
      </w:r>
      <w:proofErr w:type="gramStart"/>
      <w:r w:rsidRPr="008529C2">
        <w:rPr>
          <w:sz w:val="26"/>
          <w:szCs w:val="26"/>
        </w:rPr>
        <w:t>базисным</w:t>
      </w:r>
      <w:proofErr w:type="gramEnd"/>
      <w:r w:rsidRPr="008529C2">
        <w:rPr>
          <w:sz w:val="26"/>
          <w:szCs w:val="26"/>
        </w:rPr>
        <w:t xml:space="preserve"> на 133% - 100% = 33% или на 25045 – 18770 = 6275 (руб.).</w:t>
      </w:r>
    </w:p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  <w:t xml:space="preserve">Придерживаясь принятых обозначений, можно записать формулу 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общего индекса товарооборота:</w:t>
      </w:r>
    </w:p>
    <w:p w:rsidR="008529C2" w:rsidRPr="008529C2" w:rsidRDefault="008529C2" w:rsidP="008529C2">
      <w:pPr>
        <w:jc w:val="center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position w:val="-32"/>
          <w:sz w:val="26"/>
          <w:szCs w:val="26"/>
        </w:rPr>
        <w:object w:dxaOrig="1440" w:dyaOrig="760">
          <v:shape id="_x0000_i1033" type="#_x0000_t75" style="width:1in;height:38.25pt" o:ole="">
            <v:imagedata r:id="rId20" o:title=""/>
          </v:shape>
          <o:OLEObject Type="Embed" ProgID="Equation.3" ShapeID="_x0000_i1033" DrawAspect="Content" ObjectID="_1646038786" r:id="rId21"/>
        </w:object>
      </w:r>
      <w:r w:rsidRPr="008529C2">
        <w:rPr>
          <w:rFonts w:ascii="Times New Roman" w:hAnsi="Times New Roman" w:cs="Times New Roman"/>
          <w:sz w:val="26"/>
          <w:szCs w:val="26"/>
        </w:rPr>
        <w:t>.</w:t>
      </w:r>
    </w:p>
    <w:p w:rsidR="008529C2" w:rsidRPr="008529C2" w:rsidRDefault="008529C2" w:rsidP="008529C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  <w:t xml:space="preserve">Приведенная форма индекса называется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агрегатной</w:t>
      </w:r>
      <w:r w:rsidRPr="008529C2">
        <w:rPr>
          <w:rFonts w:ascii="Times New Roman" w:hAnsi="Times New Roman" w:cs="Times New Roman"/>
          <w:sz w:val="26"/>
          <w:szCs w:val="26"/>
        </w:rPr>
        <w:t xml:space="preserve"> (от латинского слова </w:t>
      </w:r>
      <w:proofErr w:type="spellStart"/>
      <w:r w:rsidRPr="008529C2">
        <w:rPr>
          <w:rFonts w:ascii="Times New Roman" w:hAnsi="Times New Roman" w:cs="Times New Roman"/>
          <w:sz w:val="26"/>
          <w:szCs w:val="26"/>
          <w:lang w:val="en-US"/>
        </w:rPr>
        <w:t>aggrero</w:t>
      </w:r>
      <w:proofErr w:type="spellEnd"/>
      <w:r w:rsidRPr="008529C2">
        <w:rPr>
          <w:rFonts w:ascii="Times New Roman" w:hAnsi="Times New Roman" w:cs="Times New Roman"/>
          <w:sz w:val="26"/>
          <w:szCs w:val="26"/>
        </w:rPr>
        <w:t xml:space="preserve"> – присоединяю).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Агрегатными называются индексы, числители и знаменатели которых представляют собой суммы, произведения или суммы произведений уровней изучаемого явления.</w:t>
      </w:r>
      <w:r w:rsidRPr="008529C2">
        <w:rPr>
          <w:rFonts w:ascii="Times New Roman" w:hAnsi="Times New Roman" w:cs="Times New Roman"/>
          <w:sz w:val="26"/>
          <w:szCs w:val="26"/>
        </w:rPr>
        <w:t xml:space="preserve"> Агрегатная форма индекса является </w:t>
      </w:r>
      <w:r w:rsidRPr="008529C2">
        <w:rPr>
          <w:rFonts w:ascii="Times New Roman" w:hAnsi="Times New Roman" w:cs="Times New Roman"/>
          <w:sz w:val="26"/>
          <w:szCs w:val="26"/>
        </w:rPr>
        <w:lastRenderedPageBreak/>
        <w:t>основной, наиболее распространенной формой экономических индексов; она показывает относительное изменение изучаемого явления и абсолютные размеры этого изменения.</w:t>
      </w:r>
    </w:p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pStyle w:val="9"/>
        <w:rPr>
          <w:rFonts w:ascii="Times New Roman" w:hAnsi="Times New Roman"/>
          <w:b w:val="0"/>
          <w:bCs w:val="0"/>
          <w:sz w:val="26"/>
          <w:szCs w:val="26"/>
          <w:u w:val="single"/>
        </w:rPr>
      </w:pPr>
      <w:r w:rsidRPr="008529C2">
        <w:rPr>
          <w:rFonts w:ascii="Times New Roman" w:hAnsi="Times New Roman"/>
          <w:b w:val="0"/>
          <w:bCs w:val="0"/>
          <w:sz w:val="26"/>
          <w:szCs w:val="26"/>
          <w:u w:val="single"/>
        </w:rPr>
        <w:t>Веса агрегатных индексов цен и физического объема продукции</w:t>
      </w:r>
    </w:p>
    <w:p w:rsidR="008529C2" w:rsidRPr="008529C2" w:rsidRDefault="008529C2" w:rsidP="008529C2">
      <w:pPr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pStyle w:val="a3"/>
        <w:rPr>
          <w:sz w:val="26"/>
          <w:szCs w:val="26"/>
        </w:rPr>
      </w:pPr>
      <w:r w:rsidRPr="008529C2">
        <w:rPr>
          <w:sz w:val="26"/>
          <w:szCs w:val="26"/>
        </w:rPr>
        <w:t>Агрегатная формула индекса товарооборота показывает, что его величина зависит от двух явлений, от двух переменных величин: физического объема товарооборота, т.е. количества проданных товаров, и цены за каждую единицу реализованных товаров. Чтобы выявить влияние каждой переменной в отдельности, следует влияние одной из них исключить, иными словами, принять ее условно в качестве постоянной, неизменной величины на уровне отчетного или базисного периода. Какой же период принять в качестве постоянной величины? В связи с этим возникает вопрос о базисных и отчетных весах агрегатного индекса. Рассмотрим этот вопрос на примере индекса цен и индекса физического объема товарооборота.</w:t>
      </w:r>
    </w:p>
    <w:p w:rsidR="008529C2" w:rsidRPr="008529C2" w:rsidRDefault="008529C2" w:rsidP="008529C2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Агрегатный индекс цен.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Общее изменение цен можно определить, </w:t>
      </w:r>
      <w:proofErr w:type="gramStart"/>
      <w:r w:rsidRPr="008529C2">
        <w:rPr>
          <w:rFonts w:ascii="Times New Roman" w:hAnsi="Times New Roman" w:cs="Times New Roman"/>
          <w:color w:val="000000"/>
          <w:sz w:val="26"/>
          <w:szCs w:val="26"/>
        </w:rPr>
        <w:t>спитая</w:t>
      </w:r>
      <w:proofErr w:type="gramEnd"/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постоянной, неизменной величиной количество проданных товаров за отчетный или базисный период. Если для получения индекса цен принять в качестве весов данные о количестве проданных товаров за отчетный период, то, придерживаясь принятых выше обозначений, можно записать формулу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агрегатного индекса цен:   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position w:val="-32"/>
          <w:sz w:val="26"/>
          <w:szCs w:val="26"/>
        </w:rPr>
        <w:object w:dxaOrig="1359" w:dyaOrig="760">
          <v:shape id="_x0000_i1034" type="#_x0000_t75" style="width:68.25pt;height:38.25pt" o:ole="">
            <v:imagedata r:id="rId22" o:title=""/>
          </v:shape>
          <o:OLEObject Type="Embed" ProgID="Equation.3" ShapeID="_x0000_i1034" DrawAspect="Content" ObjectID="_1646038787" r:id="rId23"/>
        </w:objec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,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где  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 xml:space="preserve">1  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и 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– цена единицы проданных товаров в отчетном и базисном </w:t>
      </w:r>
      <w:proofErr w:type="gramStart"/>
      <w:r w:rsidRPr="008529C2">
        <w:rPr>
          <w:rFonts w:ascii="Times New Roman" w:hAnsi="Times New Roman" w:cs="Times New Roman"/>
          <w:color w:val="000000"/>
          <w:sz w:val="26"/>
          <w:szCs w:val="26"/>
        </w:rPr>
        <w:t>периодах</w:t>
      </w:r>
      <w:proofErr w:type="gramEnd"/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, а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– количество проданных товаров в отчетном периоде.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ab/>
        <w:t>Если же принять в качестве весов данные о количестве проданных товаров в базисном периоде, то формула агрегатного индекса цен будет иметь следующий вид: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position w:val="-32"/>
          <w:sz w:val="26"/>
          <w:szCs w:val="26"/>
        </w:rPr>
        <w:object w:dxaOrig="1440" w:dyaOrig="760">
          <v:shape id="_x0000_i1035" type="#_x0000_t75" style="width:1in;height:38.25pt" o:ole="">
            <v:imagedata r:id="rId24" o:title=""/>
          </v:shape>
          <o:OLEObject Type="Embed" ProgID="Equation.3" ShapeID="_x0000_i1035" DrawAspect="Content" ObjectID="_1646038788" r:id="rId25"/>
        </w:object>
      </w:r>
      <w:r w:rsidRPr="008529C2">
        <w:rPr>
          <w:rFonts w:ascii="Times New Roman" w:hAnsi="Times New Roman" w:cs="Times New Roman"/>
          <w:sz w:val="26"/>
          <w:szCs w:val="26"/>
        </w:rPr>
        <w:t>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  <w:t>Получены две формулы агрегатных индексов цен: с отчетными и базисными весами. Эти индексы не идентичны. Чтобы убедиться в этом, вычислим индексы цен с отчетными и базисными весами, используя данные последней задачи: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8"/>
        <w:gridCol w:w="993"/>
        <w:gridCol w:w="992"/>
        <w:gridCol w:w="992"/>
        <w:gridCol w:w="992"/>
        <w:gridCol w:w="993"/>
        <w:gridCol w:w="992"/>
        <w:gridCol w:w="993"/>
        <w:gridCol w:w="992"/>
      </w:tblGrid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29C2">
              <w:rPr>
                <w:rFonts w:ascii="Times New Roman" w:hAnsi="Times New Roman" w:cs="Times New Roman"/>
              </w:rPr>
              <w:lastRenderedPageBreak/>
              <w:t>Наименова</w:t>
            </w:r>
            <w:proofErr w:type="spellEnd"/>
            <w:r w:rsidRPr="008529C2">
              <w:rPr>
                <w:rFonts w:ascii="Times New Roman" w:hAnsi="Times New Roman" w:cs="Times New Roman"/>
              </w:rPr>
              <w:t>-</w:t>
            </w:r>
          </w:p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29C2">
              <w:rPr>
                <w:rFonts w:ascii="Times New Roman" w:hAnsi="Times New Roman" w:cs="Times New Roman"/>
              </w:rPr>
              <w:t>ние</w:t>
            </w:r>
            <w:proofErr w:type="spellEnd"/>
            <w:r w:rsidRPr="008529C2">
              <w:rPr>
                <w:rFonts w:ascii="Times New Roman" w:hAnsi="Times New Roman" w:cs="Times New Roman"/>
              </w:rPr>
              <w:t xml:space="preserve"> продукта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Продано</w:t>
            </w: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Цена за единицу, руб.</w:t>
            </w:r>
          </w:p>
        </w:tc>
        <w:tc>
          <w:tcPr>
            <w:tcW w:w="3970" w:type="dxa"/>
            <w:gridSpan w:val="4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Стоимость проданных продуктов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базисный период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базисный период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базисный период</w:t>
            </w:r>
          </w:p>
        </w:tc>
        <w:tc>
          <w:tcPr>
            <w:tcW w:w="1985" w:type="dxa"/>
            <w:gridSpan w:val="2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отчетный период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по ценам отчетного периода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по ценам базисного периода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по ценам отчетного периода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</w:rPr>
            </w:pPr>
            <w:r w:rsidRPr="008529C2">
              <w:rPr>
                <w:rFonts w:ascii="Times New Roman" w:hAnsi="Times New Roman" w:cs="Times New Roman"/>
              </w:rPr>
              <w:t>по ценам базисного периода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vMerge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 xml:space="preserve"> 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p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</w:rPr>
              <w:t>0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  <w:t>q</w:t>
            </w:r>
            <w:r w:rsidRPr="008529C2">
              <w:rPr>
                <w:rFonts w:ascii="Times New Roman" w:hAnsi="Times New Roman" w:cs="Times New Roman"/>
                <w:i/>
                <w:iCs/>
                <w:sz w:val="26"/>
                <w:szCs w:val="26"/>
                <w:vertAlign w:val="subscript"/>
              </w:rPr>
              <w:t>1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Яйца, шт.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25000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3750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Капуста,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16500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18500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0,12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1980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3300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2220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3700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58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Говядина,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4850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6250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10185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10670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13125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13750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758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 xml:space="preserve">Молоко, </w:t>
            </w:r>
            <w:proofErr w:type="gramStart"/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18000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24000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5400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4500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6000</w:t>
            </w:r>
          </w:p>
        </w:tc>
      </w:tr>
      <w:tr w:rsidR="008529C2" w:rsidRPr="008529C2" w:rsidTr="00580B70">
        <w:tblPrEx>
          <w:tblCellMar>
            <w:top w:w="0" w:type="dxa"/>
            <w:bottom w:w="0" w:type="dxa"/>
          </w:tblCellMar>
        </w:tblPrEx>
        <w:tc>
          <w:tcPr>
            <w:tcW w:w="1758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17765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18770</w:t>
            </w:r>
          </w:p>
        </w:tc>
        <w:tc>
          <w:tcPr>
            <w:tcW w:w="993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25045</w:t>
            </w:r>
          </w:p>
        </w:tc>
        <w:tc>
          <w:tcPr>
            <w:tcW w:w="992" w:type="dxa"/>
          </w:tcPr>
          <w:p w:rsidR="008529C2" w:rsidRPr="008529C2" w:rsidRDefault="008529C2" w:rsidP="00580B7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29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27200</w:t>
            </w:r>
          </w:p>
        </w:tc>
      </w:tr>
    </w:tbl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ab/>
        <w:t>Агрегатный индекс цен с отчетными весами: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position w:val="-32"/>
          <w:sz w:val="26"/>
          <w:szCs w:val="26"/>
        </w:rPr>
        <w:object w:dxaOrig="3019" w:dyaOrig="760">
          <v:shape id="_x0000_i1036" type="#_x0000_t75" style="width:150.75pt;height:38.25pt" o:ole="">
            <v:imagedata r:id="rId26" o:title=""/>
          </v:shape>
          <o:OLEObject Type="Embed" ProgID="Equation.3" ShapeID="_x0000_i1036" DrawAspect="Content" ObjectID="_1646038789" r:id="rId27"/>
        </w:objec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или 92,1%.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>Агрегатный индекс цен с базисными весами: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position w:val="-32"/>
          <w:sz w:val="26"/>
          <w:szCs w:val="26"/>
        </w:rPr>
        <w:object w:dxaOrig="3040" w:dyaOrig="760">
          <v:shape id="_x0000_i1037" type="#_x0000_t75" style="width:152.25pt;height:38.25pt" o:ole="">
            <v:imagedata r:id="rId28" o:title=""/>
          </v:shape>
          <o:OLEObject Type="Embed" ProgID="Equation.3" ShapeID="_x0000_i1037" DrawAspect="Content" ObjectID="_1646038790" r:id="rId29"/>
        </w:objec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или 94,7%.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                                                    </w:t>
      </w:r>
    </w:p>
    <w:p w:rsidR="008529C2" w:rsidRPr="008529C2" w:rsidRDefault="008529C2" w:rsidP="008529C2">
      <w:pPr>
        <w:pStyle w:val="21"/>
        <w:rPr>
          <w:sz w:val="26"/>
          <w:szCs w:val="26"/>
        </w:rPr>
      </w:pPr>
      <w:proofErr w:type="gramStart"/>
      <w:r w:rsidRPr="008529C2">
        <w:rPr>
          <w:sz w:val="26"/>
          <w:szCs w:val="26"/>
        </w:rPr>
        <w:t>Таким образом, величина индекса зависит от индексируемых показателей, т.е. от величин, изменения которых мы хотим определить (в данном случае цен), и от сомножителей, которые берутся в качестве весов (в нашем примере – количества проданных товаров), так как в зависимости от того, какие данные взяты в качестве весов – данные базисного или отчетного периода, получают два разных индекса.</w:t>
      </w:r>
      <w:proofErr w:type="gramEnd"/>
    </w:p>
    <w:p w:rsidR="008529C2" w:rsidRPr="008529C2" w:rsidRDefault="008529C2" w:rsidP="008529C2">
      <w:pPr>
        <w:pStyle w:val="21"/>
        <w:rPr>
          <w:sz w:val="26"/>
          <w:szCs w:val="26"/>
        </w:rPr>
      </w:pPr>
      <w:r w:rsidRPr="008529C2">
        <w:rPr>
          <w:sz w:val="26"/>
          <w:szCs w:val="26"/>
        </w:rPr>
        <w:t xml:space="preserve">Первый индекс характеризует изменение цен отчетного периода по сравнению с </w:t>
      </w:r>
      <w:proofErr w:type="gramStart"/>
      <w:r w:rsidRPr="008529C2">
        <w:rPr>
          <w:sz w:val="26"/>
          <w:szCs w:val="26"/>
        </w:rPr>
        <w:t>базисным</w:t>
      </w:r>
      <w:proofErr w:type="gramEnd"/>
      <w:r w:rsidRPr="008529C2">
        <w:rPr>
          <w:sz w:val="26"/>
          <w:szCs w:val="26"/>
        </w:rPr>
        <w:t xml:space="preserve"> по продукции, реализованной в отчетном периоде, и фактическую экономию от снижения цен. Экономическое содержание второго индекса совершенно другое. Он показывает, насколько изменились цены в отчетном периоде по сравнению </w:t>
      </w:r>
      <w:proofErr w:type="gramStart"/>
      <w:r w:rsidRPr="008529C2">
        <w:rPr>
          <w:sz w:val="26"/>
          <w:szCs w:val="26"/>
        </w:rPr>
        <w:t>с</w:t>
      </w:r>
      <w:proofErr w:type="gramEnd"/>
      <w:r w:rsidRPr="008529C2">
        <w:rPr>
          <w:sz w:val="26"/>
          <w:szCs w:val="26"/>
        </w:rPr>
        <w:t xml:space="preserve"> </w:t>
      </w:r>
      <w:proofErr w:type="gramStart"/>
      <w:r w:rsidRPr="008529C2">
        <w:rPr>
          <w:sz w:val="26"/>
          <w:szCs w:val="26"/>
        </w:rPr>
        <w:t>базисным</w:t>
      </w:r>
      <w:proofErr w:type="gramEnd"/>
      <w:r w:rsidRPr="008529C2">
        <w:rPr>
          <w:sz w:val="26"/>
          <w:szCs w:val="26"/>
        </w:rPr>
        <w:t xml:space="preserve">, но по той продукции, которая была реализована в базисном периоде, и экономию, которую можно было бы получить </w:t>
      </w:r>
      <w:r w:rsidRPr="008529C2">
        <w:rPr>
          <w:sz w:val="26"/>
          <w:szCs w:val="26"/>
        </w:rPr>
        <w:lastRenderedPageBreak/>
        <w:t xml:space="preserve">от снижения цен, т.е. условную экономию. Возникает проблема выбора </w:t>
      </w:r>
      <w:proofErr w:type="gramStart"/>
      <w:r w:rsidRPr="008529C2">
        <w:rPr>
          <w:sz w:val="26"/>
          <w:szCs w:val="26"/>
        </w:rPr>
        <w:t>весов</w:t>
      </w:r>
      <w:proofErr w:type="gramEnd"/>
      <w:r w:rsidRPr="008529C2">
        <w:rPr>
          <w:sz w:val="26"/>
          <w:szCs w:val="26"/>
        </w:rPr>
        <w:t>: какой период следует брать в качестве весов — базисный или отчетный? Правильное решение очень важно, поскольку от него зависит достоверность результатов изучаемого явления.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Агрегатный индекс цен с отчетными весами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= 92,1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% 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>означает, что цены на указанные товары в отчетном пери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оде снизились по сравнению с </w:t>
      </w:r>
      <w:proofErr w:type="gramStart"/>
      <w:r w:rsidRPr="008529C2">
        <w:rPr>
          <w:rFonts w:ascii="Times New Roman" w:hAnsi="Times New Roman" w:cs="Times New Roman"/>
          <w:color w:val="000000"/>
          <w:sz w:val="26"/>
          <w:szCs w:val="26"/>
        </w:rPr>
        <w:t>базисным</w:t>
      </w:r>
      <w:proofErr w:type="gramEnd"/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на 7,9% (базисный период всегда принимается за 100%), а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абсолютная 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фактическая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экономия от снижения цен 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>составила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position w:val="-14"/>
          <w:sz w:val="26"/>
          <w:szCs w:val="26"/>
          <w:lang w:val="en-US"/>
        </w:rPr>
        <w:object w:dxaOrig="1760" w:dyaOrig="400">
          <v:shape id="_x0000_i1038" type="#_x0000_t75" style="width:87.75pt;height:20.25pt" o:ole="">
            <v:imagedata r:id="rId30" o:title=""/>
          </v:shape>
          <o:OLEObject Type="Embed" ProgID="Equation.3" ShapeID="_x0000_i1038" DrawAspect="Content" ObjectID="_1646038791" r:id="rId31"/>
        </w:objec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= 25045 - 27200 = - 2155 руб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Агрегатный индекс с базисными весами 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  <w:lang w:val="en-US"/>
        </w:rPr>
        <w:t>I</w: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= 94,7% означает, что цены в базисном периоде, если бы действовали цены отчетного периода, снизились бы на 5,3%, а абсолютная условная экономия составила бы 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position w:val="-14"/>
          <w:sz w:val="26"/>
          <w:szCs w:val="26"/>
          <w:lang w:val="en-US"/>
        </w:rPr>
        <w:object w:dxaOrig="1800" w:dyaOrig="400">
          <v:shape id="_x0000_i1039" type="#_x0000_t75" style="width:90pt;height:20.25pt" o:ole="">
            <v:imagedata r:id="rId32" o:title=""/>
          </v:shape>
          <o:OLEObject Type="Embed" ProgID="Equation.3" ShapeID="_x0000_i1039" DrawAspect="Content" ObjectID="_1646038792" r:id="rId33"/>
        </w:object>
      </w:r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= 17765 - 18770 = - 1005 руб</w:t>
      </w:r>
      <w:r w:rsidRPr="008529C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29C2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Нас же интересует фактическое снижение цен в отчетном периоде по сравнению с </w:t>
      </w:r>
      <w:proofErr w:type="gramStart"/>
      <w:r w:rsidRPr="008529C2">
        <w:rPr>
          <w:rFonts w:ascii="Times New Roman" w:hAnsi="Times New Roman" w:cs="Times New Roman"/>
          <w:color w:val="000000"/>
          <w:sz w:val="26"/>
          <w:szCs w:val="26"/>
        </w:rPr>
        <w:t>базисным</w:t>
      </w:r>
      <w:proofErr w:type="gramEnd"/>
      <w:r w:rsidRPr="008529C2">
        <w:rPr>
          <w:rFonts w:ascii="Times New Roman" w:hAnsi="Times New Roman" w:cs="Times New Roman"/>
          <w:color w:val="000000"/>
          <w:sz w:val="26"/>
          <w:szCs w:val="26"/>
        </w:rPr>
        <w:t xml:space="preserve"> и фактическая экономия от снижения цен. Поэтому мы выбираем агрегатный индекс цен с отчетными весами, правильно отражающий динамику изменения цен.</w:t>
      </w:r>
    </w:p>
    <w:p w:rsidR="008529C2" w:rsidRPr="008529C2" w:rsidRDefault="008529C2" w:rsidP="008529C2">
      <w:pPr>
        <w:autoSpaceDE w:val="0"/>
        <w:autoSpaceDN w:val="0"/>
        <w:adjustRightInd w:val="0"/>
        <w:ind w:right="2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>Таким образом, чтобы вычислить индекс цен, необходимо сопоставить стоимость товаров, проданных в отчетном периоде по ценам отчетного периода, со стоимостью этих же товаров, но по ценам базисного периода.</w:t>
      </w:r>
    </w:p>
    <w:p w:rsidR="008529C2" w:rsidRPr="008529C2" w:rsidRDefault="008529C2" w:rsidP="008529C2">
      <w:pPr>
        <w:autoSpaceDE w:val="0"/>
        <w:autoSpaceDN w:val="0"/>
        <w:adjustRightInd w:val="0"/>
        <w:ind w:right="2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>Агрегатный индекс цен представляет собой дробь, числитель и знаменатель которой состоят из двух сомножителей. Один из них является переменной индексируемой величиной (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sz w:val="26"/>
          <w:szCs w:val="26"/>
        </w:rPr>
        <w:t>и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p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0</w:t>
      </w:r>
      <w:r w:rsidRPr="008529C2">
        <w:rPr>
          <w:rFonts w:ascii="Times New Roman" w:hAnsi="Times New Roman" w:cs="Times New Roman"/>
          <w:sz w:val="26"/>
          <w:szCs w:val="26"/>
        </w:rPr>
        <w:t>), а второй принимается условно в качестве постоянной величины – веса индекса (</w:t>
      </w:r>
      <w:r w:rsidRPr="008529C2">
        <w:rPr>
          <w:rFonts w:ascii="Times New Roman" w:hAnsi="Times New Roman" w:cs="Times New Roman"/>
          <w:i/>
          <w:iCs/>
          <w:sz w:val="26"/>
          <w:szCs w:val="26"/>
          <w:lang w:val="en-US"/>
        </w:rPr>
        <w:t>q</w:t>
      </w:r>
      <w:r w:rsidRPr="008529C2">
        <w:rPr>
          <w:rFonts w:ascii="Times New Roman" w:hAnsi="Times New Roman" w:cs="Times New Roman"/>
          <w:i/>
          <w:iCs/>
          <w:sz w:val="26"/>
          <w:szCs w:val="26"/>
          <w:vertAlign w:val="subscript"/>
        </w:rPr>
        <w:t>1</w:t>
      </w:r>
      <w:r w:rsidRPr="008529C2">
        <w:rPr>
          <w:rFonts w:ascii="Times New Roman" w:hAnsi="Times New Roman" w:cs="Times New Roman"/>
          <w:sz w:val="26"/>
          <w:szCs w:val="26"/>
        </w:rPr>
        <w:t>).</w:t>
      </w:r>
    </w:p>
    <w:p w:rsidR="008529C2" w:rsidRPr="008529C2" w:rsidRDefault="008529C2" w:rsidP="008529C2">
      <w:pPr>
        <w:autoSpaceDE w:val="0"/>
        <w:autoSpaceDN w:val="0"/>
        <w:adjustRightInd w:val="0"/>
        <w:ind w:right="200"/>
        <w:rPr>
          <w:rFonts w:ascii="Times New Roman" w:hAnsi="Times New Roman" w:cs="Times New Roman"/>
          <w:sz w:val="26"/>
          <w:szCs w:val="26"/>
        </w:rPr>
      </w:pPr>
    </w:p>
    <w:p w:rsidR="008529C2" w:rsidRPr="008529C2" w:rsidRDefault="008529C2" w:rsidP="008529C2">
      <w:pPr>
        <w:autoSpaceDE w:val="0"/>
        <w:autoSpaceDN w:val="0"/>
        <w:adjustRightInd w:val="0"/>
        <w:ind w:right="2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i/>
          <w:iCs/>
          <w:sz w:val="26"/>
          <w:szCs w:val="26"/>
        </w:rPr>
        <w:t>Агрегатный индекс физического объема товарооборота</w:t>
      </w:r>
      <w:r w:rsidRPr="008529C2">
        <w:rPr>
          <w:rFonts w:ascii="Times New Roman" w:hAnsi="Times New Roman" w:cs="Times New Roman"/>
          <w:sz w:val="26"/>
          <w:szCs w:val="26"/>
        </w:rPr>
        <w:t xml:space="preserve">. Индекс физического объема товарооборота должен показывать изменение физического объема в отчетном периоде по сравнению с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базисным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. Чтобы агрегатный индекс характеризовал только изменение физического объема товарооборота (продукции, потребления) и не отражал изменения цен, в качестве весов берутся неизменные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цены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 как для базисного, так и для отчетного периодов. А </w:t>
      </w:r>
      <w:r w:rsidRPr="008529C2">
        <w:rPr>
          <w:rFonts w:ascii="Times New Roman" w:hAnsi="Times New Roman" w:cs="Times New Roman"/>
          <w:sz w:val="26"/>
          <w:szCs w:val="26"/>
        </w:rPr>
        <w:lastRenderedPageBreak/>
        <w:t xml:space="preserve">неизменные цены всегда являются ценами базисного периода. Применение в качестве весов неизменных цен дает возможность получить правильное представление о динамике физического объема товарооборота (продукции или потребления), так как устраняет влияние динамики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цен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 на динамику количества выпущенной, проданной или потребленной продукции. </w:t>
      </w:r>
    </w:p>
    <w:p w:rsidR="008529C2" w:rsidRPr="008529C2" w:rsidRDefault="008529C2" w:rsidP="008529C2">
      <w:pPr>
        <w:autoSpaceDE w:val="0"/>
        <w:autoSpaceDN w:val="0"/>
        <w:adjustRightInd w:val="0"/>
        <w:ind w:right="20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>Таким образом, в индексе физического объема сомножитель индексируемого показателя берется на уровне базисного периода.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  <w:t xml:space="preserve">Пользуясь принятыми обозначениями, запишем формулу </w:t>
      </w:r>
      <w:r w:rsidRPr="008529C2">
        <w:rPr>
          <w:rFonts w:ascii="Times New Roman" w:hAnsi="Times New Roman" w:cs="Times New Roman"/>
          <w:i/>
          <w:iCs/>
          <w:sz w:val="26"/>
          <w:szCs w:val="26"/>
        </w:rPr>
        <w:t>агрегатного индекса физического объема продукции: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position w:val="-32"/>
          <w:sz w:val="26"/>
          <w:szCs w:val="26"/>
        </w:rPr>
        <w:object w:dxaOrig="1359" w:dyaOrig="760">
          <v:shape id="_x0000_i1040" type="#_x0000_t75" style="width:68.25pt;height:38.25pt" o:ole="">
            <v:imagedata r:id="rId34" o:title=""/>
          </v:shape>
          <o:OLEObject Type="Embed" ProgID="Equation.3" ShapeID="_x0000_i1040" DrawAspect="Content" ObjectID="_1646038793" r:id="rId35"/>
        </w:object>
      </w:r>
      <w:r w:rsidRPr="008529C2">
        <w:rPr>
          <w:rFonts w:ascii="Times New Roman" w:hAnsi="Times New Roman" w:cs="Times New Roman"/>
          <w:sz w:val="26"/>
          <w:szCs w:val="26"/>
        </w:rPr>
        <w:t>,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 xml:space="preserve">где числитель представляет собой стоимость продукции отчетного периода по ценам базисного, а знаменатель — стоимость продукции базисного периода по ценам того же периода. 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ab/>
        <w:t>В данной задаче:</w:t>
      </w: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position w:val="-32"/>
          <w:sz w:val="26"/>
          <w:szCs w:val="26"/>
        </w:rPr>
        <w:object w:dxaOrig="3960" w:dyaOrig="760">
          <v:shape id="_x0000_i1041" type="#_x0000_t75" style="width:198pt;height:38.25pt" o:ole="">
            <v:imagedata r:id="rId36" o:title=""/>
          </v:shape>
          <o:OLEObject Type="Embed" ProgID="Equation.3" ShapeID="_x0000_i1041" DrawAspect="Content" ObjectID="_1646038794" r:id="rId37"/>
        </w:object>
      </w:r>
    </w:p>
    <w:p w:rsidR="008529C2" w:rsidRPr="008529C2" w:rsidRDefault="008529C2" w:rsidP="008529C2">
      <w:pPr>
        <w:pStyle w:val="3"/>
        <w:rPr>
          <w:sz w:val="26"/>
          <w:szCs w:val="26"/>
        </w:rPr>
      </w:pPr>
      <w:r w:rsidRPr="008529C2">
        <w:rPr>
          <w:sz w:val="26"/>
          <w:szCs w:val="26"/>
        </w:rPr>
        <w:t xml:space="preserve">Это значит, что в отчетном периоде по сравнению с </w:t>
      </w:r>
      <w:proofErr w:type="gramStart"/>
      <w:r w:rsidRPr="008529C2">
        <w:rPr>
          <w:sz w:val="26"/>
          <w:szCs w:val="26"/>
        </w:rPr>
        <w:t>базисным</w:t>
      </w:r>
      <w:proofErr w:type="gramEnd"/>
      <w:r w:rsidRPr="008529C2">
        <w:rPr>
          <w:sz w:val="26"/>
          <w:szCs w:val="26"/>
        </w:rPr>
        <w:t xml:space="preserve"> общий физический объем реализованной продукции увеличился на 44,9%.</w:t>
      </w:r>
    </w:p>
    <w:p w:rsidR="008529C2" w:rsidRPr="008529C2" w:rsidRDefault="008529C2" w:rsidP="008529C2">
      <w:pPr>
        <w:pStyle w:val="3"/>
        <w:rPr>
          <w:sz w:val="26"/>
          <w:szCs w:val="26"/>
        </w:rPr>
      </w:pPr>
      <w:r w:rsidRPr="008529C2">
        <w:rPr>
          <w:sz w:val="26"/>
          <w:szCs w:val="26"/>
        </w:rPr>
        <w:t>Абсолютное изменение физического объема вычисляется как разность между числителем и знаменателем индекса. В нашем примере:</w:t>
      </w:r>
    </w:p>
    <w:p w:rsidR="008529C2" w:rsidRPr="008529C2" w:rsidRDefault="008529C2" w:rsidP="008529C2">
      <w:pPr>
        <w:pStyle w:val="3"/>
        <w:rPr>
          <w:sz w:val="26"/>
          <w:szCs w:val="26"/>
        </w:rPr>
      </w:pPr>
    </w:p>
    <w:p w:rsidR="008529C2" w:rsidRPr="008529C2" w:rsidRDefault="008529C2" w:rsidP="008529C2">
      <w:pPr>
        <w:pStyle w:val="3"/>
        <w:ind w:firstLine="0"/>
        <w:rPr>
          <w:sz w:val="26"/>
          <w:szCs w:val="26"/>
        </w:rPr>
      </w:pPr>
      <w:r w:rsidRPr="008529C2">
        <w:rPr>
          <w:position w:val="-14"/>
          <w:sz w:val="26"/>
          <w:szCs w:val="26"/>
        </w:rPr>
        <w:object w:dxaOrig="4180" w:dyaOrig="400">
          <v:shape id="_x0000_i1042" type="#_x0000_t75" style="width:209.25pt;height:20.25pt" o:ole="">
            <v:imagedata r:id="rId38" o:title=""/>
          </v:shape>
          <o:OLEObject Type="Embed" ProgID="Equation.3" ShapeID="_x0000_i1042" DrawAspect="Content" ObjectID="_1646038795" r:id="rId39"/>
        </w:object>
      </w:r>
      <w:r w:rsidRPr="008529C2">
        <w:rPr>
          <w:sz w:val="26"/>
          <w:szCs w:val="26"/>
        </w:rPr>
        <w:t xml:space="preserve"> руб.</w:t>
      </w:r>
    </w:p>
    <w:p w:rsidR="008529C2" w:rsidRPr="008529C2" w:rsidRDefault="008529C2" w:rsidP="008529C2">
      <w:pPr>
        <w:pStyle w:val="3"/>
        <w:ind w:firstLine="0"/>
        <w:rPr>
          <w:sz w:val="26"/>
          <w:szCs w:val="26"/>
        </w:rPr>
      </w:pPr>
    </w:p>
    <w:p w:rsidR="008529C2" w:rsidRPr="008529C2" w:rsidRDefault="008529C2" w:rsidP="008529C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529C2">
        <w:rPr>
          <w:rFonts w:ascii="Times New Roman" w:hAnsi="Times New Roman" w:cs="Times New Roman"/>
          <w:sz w:val="26"/>
          <w:szCs w:val="26"/>
        </w:rPr>
        <w:t xml:space="preserve">т.е. в отчетном периоде по сравнению с </w:t>
      </w:r>
      <w:proofErr w:type="gramStart"/>
      <w:r w:rsidRPr="008529C2">
        <w:rPr>
          <w:rFonts w:ascii="Times New Roman" w:hAnsi="Times New Roman" w:cs="Times New Roman"/>
          <w:sz w:val="26"/>
          <w:szCs w:val="26"/>
        </w:rPr>
        <w:t>базисным</w:t>
      </w:r>
      <w:proofErr w:type="gramEnd"/>
      <w:r w:rsidRPr="008529C2">
        <w:rPr>
          <w:rFonts w:ascii="Times New Roman" w:hAnsi="Times New Roman" w:cs="Times New Roman"/>
          <w:sz w:val="26"/>
          <w:szCs w:val="26"/>
        </w:rPr>
        <w:t xml:space="preserve"> физический объем реализованной продукции увеличился в абсолютном выражении на 8430 руб.</w:t>
      </w:r>
    </w:p>
    <w:p w:rsidR="000976CD" w:rsidRPr="008529C2" w:rsidRDefault="000976CD">
      <w:pPr>
        <w:rPr>
          <w:rFonts w:ascii="Times New Roman" w:hAnsi="Times New Roman" w:cs="Times New Roman"/>
        </w:rPr>
      </w:pPr>
    </w:p>
    <w:sectPr w:rsidR="000976CD" w:rsidRPr="008529C2" w:rsidSect="008529C2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9C2"/>
    <w:rsid w:val="000976CD"/>
    <w:rsid w:val="008529C2"/>
    <w:rsid w:val="00C1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5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6">
    <w:name w:val="heading 6"/>
    <w:basedOn w:val="a"/>
    <w:next w:val="a"/>
    <w:link w:val="60"/>
    <w:qFormat/>
    <w:rsid w:val="008529C2"/>
    <w:pPr>
      <w:keepNext/>
      <w:autoSpaceDE w:val="0"/>
      <w:autoSpaceDN w:val="0"/>
      <w:adjustRightInd w:val="0"/>
      <w:spacing w:before="485" w:after="0" w:line="240" w:lineRule="auto"/>
      <w:ind w:firstLine="356"/>
      <w:jc w:val="center"/>
      <w:outlineLvl w:val="5"/>
    </w:pPr>
    <w:rPr>
      <w:rFonts w:ascii="Times New Roman" w:eastAsia="Times New Roman" w:hAnsi="Times New Roman" w:cs="Times New Roman"/>
      <w:b/>
      <w:bCs/>
      <w:i/>
      <w:iCs/>
      <w:noProof/>
      <w:sz w:val="28"/>
    </w:rPr>
  </w:style>
  <w:style w:type="paragraph" w:styleId="7">
    <w:name w:val="heading 7"/>
    <w:basedOn w:val="a"/>
    <w:next w:val="a"/>
    <w:link w:val="70"/>
    <w:qFormat/>
    <w:rsid w:val="008529C2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noProof/>
      <w:sz w:val="24"/>
    </w:rPr>
  </w:style>
  <w:style w:type="paragraph" w:styleId="8">
    <w:name w:val="heading 8"/>
    <w:basedOn w:val="a"/>
    <w:next w:val="a"/>
    <w:link w:val="80"/>
    <w:qFormat/>
    <w:rsid w:val="008529C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8529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29C2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60">
    <w:name w:val="Заголовок 6 Знак"/>
    <w:basedOn w:val="a0"/>
    <w:link w:val="6"/>
    <w:rsid w:val="008529C2"/>
    <w:rPr>
      <w:rFonts w:ascii="Times New Roman" w:eastAsia="Times New Roman" w:hAnsi="Times New Roman" w:cs="Times New Roman"/>
      <w:b/>
      <w:bCs/>
      <w:i/>
      <w:iCs/>
      <w:noProof/>
      <w:sz w:val="28"/>
    </w:rPr>
  </w:style>
  <w:style w:type="character" w:customStyle="1" w:styleId="70">
    <w:name w:val="Заголовок 7 Знак"/>
    <w:basedOn w:val="a0"/>
    <w:link w:val="7"/>
    <w:rsid w:val="008529C2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80">
    <w:name w:val="Заголовок 8 Знак"/>
    <w:basedOn w:val="a0"/>
    <w:link w:val="8"/>
    <w:rsid w:val="008529C2"/>
    <w:rPr>
      <w:rFonts w:ascii="Times New Roman" w:eastAsia="Times New Roman" w:hAnsi="Times New Roman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8529C2"/>
    <w:rPr>
      <w:rFonts w:ascii="Arial" w:eastAsia="Times New Roman" w:hAnsi="Arial" w:cs="Times New Roman"/>
      <w:b/>
      <w:bCs/>
      <w:color w:val="000000"/>
      <w:shd w:val="clear" w:color="auto" w:fill="FFFFFF"/>
    </w:rPr>
  </w:style>
  <w:style w:type="paragraph" w:styleId="a3">
    <w:name w:val="Body Text Indent"/>
    <w:basedOn w:val="a"/>
    <w:link w:val="a4"/>
    <w:rsid w:val="008529C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a4">
    <w:name w:val="Основной текст с отступом Знак"/>
    <w:basedOn w:val="a0"/>
    <w:link w:val="a3"/>
    <w:rsid w:val="008529C2"/>
    <w:rPr>
      <w:rFonts w:ascii="Times New Roman" w:eastAsia="Times New Roman" w:hAnsi="Times New Roman" w:cs="Times New Roman"/>
      <w:color w:val="000000"/>
      <w:sz w:val="25"/>
      <w:szCs w:val="25"/>
    </w:rPr>
  </w:style>
  <w:style w:type="paragraph" w:styleId="21">
    <w:name w:val="Body Text Indent 2"/>
    <w:basedOn w:val="a"/>
    <w:link w:val="22"/>
    <w:rsid w:val="008529C2"/>
    <w:pPr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8529C2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</w:rPr>
  </w:style>
  <w:style w:type="paragraph" w:styleId="3">
    <w:name w:val="Body Text Indent 3"/>
    <w:basedOn w:val="a"/>
    <w:link w:val="30"/>
    <w:rsid w:val="008529C2"/>
    <w:pPr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8529C2"/>
    <w:rPr>
      <w:rFonts w:ascii="Times New Roman" w:eastAsia="Times New Roman" w:hAnsi="Times New Roman" w:cs="Times New Roman"/>
      <w:sz w:val="28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2174</Words>
  <Characters>12398</Characters>
  <Application>Microsoft Office Word</Application>
  <DocSecurity>0</DocSecurity>
  <Lines>103</Lines>
  <Paragraphs>29</Paragraphs>
  <ScaleCrop>false</ScaleCrop>
  <Company>PGK</Company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2020-03-18T08:09:00Z</dcterms:created>
  <dcterms:modified xsi:type="dcterms:W3CDTF">2020-03-18T08:12:00Z</dcterms:modified>
</cp:coreProperties>
</file>