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60781E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ПМ.01</w:t>
      </w:r>
      <w:r w:rsidRPr="0060781E">
        <w:rPr>
          <w:rFonts w:ascii="Times New Roman" w:hAnsi="Times New Roman"/>
          <w:b/>
          <w:sz w:val="36"/>
          <w:szCs w:val="36"/>
        </w:rPr>
        <w:t>РАЗРАБОТКА ПРОГРАММНЫХ МОДУЛЕЙ ПРОГРАММНОГО ОБЕСПЕЧЕНИЯ ДЛЯ КОМПЬЮТЕРНЫХ СИСТЕМ</w:t>
      </w:r>
    </w:p>
    <w:p w:rsidR="0060781E" w:rsidRPr="00BA17B5" w:rsidRDefault="0060781E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BA17B5" w:rsidRDefault="00661D4A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1D4A">
        <w:rPr>
          <w:rFonts w:ascii="Times New Roman" w:hAnsi="Times New Roman"/>
          <w:b/>
          <w:sz w:val="36"/>
          <w:szCs w:val="36"/>
        </w:rPr>
        <w:t>09.02.07 Информационные системы и программирование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09F" w:rsidRDefault="00CC09D0" w:rsidP="00661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60781E">
        <w:rPr>
          <w:rFonts w:ascii="Times New Roman" w:hAnsi="Times New Roman"/>
          <w:b/>
          <w:sz w:val="28"/>
          <w:szCs w:val="28"/>
        </w:rPr>
        <w:t>20</w:t>
      </w:r>
      <w:r w:rsidR="00EB2278">
        <w:rPr>
          <w:rFonts w:ascii="Times New Roman" w:hAnsi="Times New Roman"/>
          <w:b/>
          <w:sz w:val="28"/>
          <w:szCs w:val="28"/>
        </w:rPr>
        <w:t>2</w:t>
      </w:r>
      <w:r w:rsidR="00DD3712">
        <w:rPr>
          <w:rFonts w:ascii="Times New Roman" w:hAnsi="Times New Roman"/>
          <w:b/>
          <w:sz w:val="28"/>
          <w:szCs w:val="28"/>
        </w:rPr>
        <w:t>3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организации и прохождению учебной практики являются частью </w:t>
      </w:r>
      <w:r w:rsidRPr="0060781E">
        <w:rPr>
          <w:rFonts w:ascii="Times New Roman" w:hAnsi="Times New Roman"/>
          <w:sz w:val="28"/>
          <w:szCs w:val="28"/>
        </w:rPr>
        <w:t xml:space="preserve">учебно-методического комплекса (УМК) </w:t>
      </w:r>
      <w:r w:rsidR="00FA5B35" w:rsidRPr="0060781E">
        <w:rPr>
          <w:rFonts w:ascii="Times New Roman" w:hAnsi="Times New Roman"/>
          <w:sz w:val="28"/>
          <w:szCs w:val="28"/>
        </w:rPr>
        <w:t>ПМ.0</w:t>
      </w:r>
      <w:r w:rsidR="0060781E" w:rsidRPr="0060781E">
        <w:rPr>
          <w:rFonts w:ascii="Times New Roman" w:hAnsi="Times New Roman"/>
          <w:sz w:val="28"/>
          <w:szCs w:val="28"/>
        </w:rPr>
        <w:t>1Разработка программных модулей программного обеспечения для компьютерных систем.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2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EB2278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EB2278" w:rsidRDefault="00EB2278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12" w:rsidRDefault="00DD3712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C03CF9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="00C03CF9" w:rsidRPr="00651B17">
        <w:rPr>
          <w:noProof/>
          <w:sz w:val="28"/>
          <w:szCs w:val="28"/>
        </w:rPr>
        <w:fldChar w:fldCharType="end"/>
      </w:r>
    </w:p>
    <w:p w:rsidR="00140746" w:rsidRDefault="00C03CF9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0" w:name="_Toc529871925"/>
      <w:r w:rsidRPr="00CC09D0">
        <w:lastRenderedPageBreak/>
        <w:t>ВВЕДЕНИЕ</w:t>
      </w:r>
      <w:bookmarkEnd w:id="0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D4A" w:rsidRDefault="00B63F0F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FA5B35" w:rsidRPr="00FA5B35">
        <w:rPr>
          <w:rFonts w:ascii="Times New Roman" w:hAnsi="Times New Roman" w:cs="Times New Roman"/>
          <w:sz w:val="28"/>
          <w:szCs w:val="28"/>
        </w:rPr>
        <w:t>ПМ.0</w:t>
      </w:r>
      <w:r w:rsidR="0060781E">
        <w:rPr>
          <w:rFonts w:ascii="Times New Roman" w:hAnsi="Times New Roman" w:cs="Times New Roman"/>
          <w:sz w:val="28"/>
          <w:szCs w:val="28"/>
        </w:rPr>
        <w:t>1</w:t>
      </w:r>
      <w:r w:rsidR="0060781E" w:rsidRPr="0060781E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="00661D4A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661D4A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61D4A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661D4A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661D4A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61D4A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661D4A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0781E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60781E">
        <w:rPr>
          <w:rFonts w:ascii="Times New Roman" w:hAnsi="Times New Roman" w:cs="Times New Roman"/>
          <w:sz w:val="28"/>
          <w:szCs w:val="28"/>
        </w:rPr>
        <w:t xml:space="preserve">ПМ.01 </w:t>
      </w:r>
      <w:r w:rsidR="0060781E" w:rsidRPr="0060781E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EB2278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="00456BB5" w:rsidRPr="00EB2278">
        <w:rPr>
          <w:rFonts w:ascii="Times New Roman" w:hAnsi="Times New Roman" w:cs="Times New Roman"/>
          <w:sz w:val="28"/>
          <w:szCs w:val="28"/>
        </w:rPr>
        <w:t>решения для бизнеса</w:t>
      </w:r>
      <w:r w:rsidR="00DC65C0" w:rsidRPr="00EB2278">
        <w:rPr>
          <w:rFonts w:ascii="Times New Roman" w:hAnsi="Times New Roman" w:cs="Times New Roman"/>
          <w:sz w:val="28"/>
          <w:szCs w:val="28"/>
        </w:rPr>
        <w:t>»</w:t>
      </w:r>
      <w:r w:rsidR="000E0695" w:rsidRPr="00EB2278">
        <w:rPr>
          <w:rFonts w:ascii="Times New Roman" w:hAnsi="Times New Roman" w:cs="Times New Roman"/>
          <w:sz w:val="28"/>
          <w:szCs w:val="28"/>
        </w:rPr>
        <w:t>,</w:t>
      </w:r>
      <w:r w:rsidR="00661D4A" w:rsidRPr="00EB2278">
        <w:rPr>
          <w:rFonts w:ascii="Times New Roman" w:hAnsi="Times New Roman" w:cs="Times New Roman"/>
          <w:sz w:val="28"/>
          <w:szCs w:val="28"/>
        </w:rPr>
        <w:t xml:space="preserve"> </w:t>
      </w:r>
      <w:r w:rsidR="0021281B" w:rsidRPr="00EB2278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EB2278">
        <w:rPr>
          <w:rFonts w:ascii="Times New Roman" w:hAnsi="Times New Roman" w:cs="Times New Roman"/>
          <w:sz w:val="28"/>
          <w:szCs w:val="28"/>
        </w:rPr>
        <w:t>и</w:t>
      </w:r>
      <w:r w:rsidR="000E0695" w:rsidRPr="00EB2278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  <w:r w:rsidR="0021281B" w:rsidRPr="00EB2278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EB2278">
        <w:rPr>
          <w:rFonts w:ascii="Times New Roman" w:hAnsi="Times New Roman" w:cs="Times New Roman"/>
          <w:sz w:val="28"/>
          <w:szCs w:val="28"/>
        </w:rPr>
        <w:t>и</w:t>
      </w:r>
      <w:r w:rsidR="000E0695" w:rsidRPr="00EB2278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EB227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EB2278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EB2278">
        <w:rPr>
          <w:rFonts w:ascii="Times New Roman" w:hAnsi="Times New Roman" w:cs="Times New Roman"/>
          <w:sz w:val="28"/>
          <w:szCs w:val="28"/>
        </w:rPr>
        <w:t>;</w:t>
      </w:r>
    </w:p>
    <w:p w:rsidR="00CC09D0" w:rsidRPr="00EB2278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Pr="00EB2278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</w:t>
      </w:r>
      <w:r w:rsidR="00661D4A" w:rsidRPr="00EB2278">
        <w:rPr>
          <w:rFonts w:ascii="Times New Roman" w:hAnsi="Times New Roman" w:cs="Times New Roman"/>
          <w:sz w:val="28"/>
          <w:szCs w:val="28"/>
        </w:rPr>
        <w:t xml:space="preserve">экзамену в части закрепления и </w:t>
      </w:r>
      <w:r w:rsidRPr="00EB2278">
        <w:rPr>
          <w:rFonts w:ascii="Times New Roman" w:hAnsi="Times New Roman" w:cs="Times New Roman"/>
          <w:sz w:val="28"/>
          <w:szCs w:val="28"/>
        </w:rPr>
        <w:t>отработки умений:</w:t>
      </w:r>
    </w:p>
    <w:p w:rsidR="00184F62" w:rsidRPr="00EB2278" w:rsidRDefault="00184F62" w:rsidP="00184F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У1 WS Проектирование системы на основе: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диаграммы классов, последовательности, состояний, деятельности;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схемы реляционной или объектной базы данных;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структуры человеко-машинного  интерфейса;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средств безопасности и контроля;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структуры многозвенного</w:t>
      </w:r>
      <w:r w:rsidRPr="00EB2278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184F62" w:rsidRPr="00EB2278" w:rsidRDefault="00184F62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lastRenderedPageBreak/>
        <w:t xml:space="preserve">У2 WS Использовать средства моделирования и анализа </w:t>
      </w:r>
      <w:proofErr w:type="gramStart"/>
      <w:r w:rsidRPr="00EB2278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EB2278">
        <w:rPr>
          <w:rFonts w:ascii="Times New Roman" w:hAnsi="Times New Roman" w:cs="Times New Roman"/>
          <w:sz w:val="28"/>
          <w:szCs w:val="28"/>
        </w:rPr>
        <w:t>, диаграммы (схемы), описания (инструкции), описание действующего субъекта (актер), диаграммы вариантов использования пакетов;</w:t>
      </w:r>
    </w:p>
    <w:p w:rsidR="00184F62" w:rsidRPr="00EB2278" w:rsidRDefault="00184F62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У3 WS Использовать системы управления базами данных для построения, хранения и управления данными для требуемой системы (</w:t>
      </w:r>
      <w:proofErr w:type="spellStart"/>
      <w:r w:rsidRPr="00EB2278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B2278">
        <w:rPr>
          <w:rFonts w:ascii="Times New Roman" w:hAnsi="Times New Roman" w:cs="Times New Roman"/>
          <w:sz w:val="28"/>
          <w:szCs w:val="28"/>
        </w:rPr>
        <w:t xml:space="preserve"> или SQL </w:t>
      </w:r>
      <w:proofErr w:type="spellStart"/>
      <w:r w:rsidRPr="00EB2278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EB2278">
        <w:rPr>
          <w:rFonts w:ascii="Times New Roman" w:hAnsi="Times New Roman" w:cs="Times New Roman"/>
          <w:sz w:val="28"/>
          <w:szCs w:val="28"/>
        </w:rPr>
        <w:t>).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EB2278">
        <w:rPr>
          <w:rFonts w:ascii="Times New Roman" w:hAnsi="Times New Roman" w:cs="Times New Roman"/>
          <w:sz w:val="28"/>
          <w:szCs w:val="28"/>
        </w:rPr>
        <w:t>чебн</w:t>
      </w:r>
      <w:r w:rsidRPr="00EB2278">
        <w:rPr>
          <w:rFonts w:ascii="Times New Roman" w:hAnsi="Times New Roman" w:cs="Times New Roman"/>
          <w:sz w:val="28"/>
          <w:szCs w:val="28"/>
        </w:rPr>
        <w:t>ой</w:t>
      </w:r>
      <w:r w:rsidR="00CC09D0" w:rsidRPr="00EB227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EB2278"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EB2278">
        <w:rPr>
          <w:rFonts w:ascii="Times New Roman" w:hAnsi="Times New Roman" w:cs="Times New Roman"/>
          <w:sz w:val="28"/>
          <w:szCs w:val="28"/>
        </w:rPr>
        <w:t xml:space="preserve"> на </w:t>
      </w:r>
      <w:r w:rsidRPr="00EB2278"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661D4A" w:rsidRPr="00EB2278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EB2278"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EB227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CC09D0" w:rsidRPr="00EB2278">
        <w:rPr>
          <w:rFonts w:ascii="Times New Roman" w:hAnsi="Times New Roman" w:cs="Times New Roman"/>
          <w:sz w:val="28"/>
          <w:szCs w:val="28"/>
        </w:rPr>
        <w:t>Вами  первоначального</w:t>
      </w:r>
      <w:proofErr w:type="gramEnd"/>
      <w:r w:rsidR="00CC09D0" w:rsidRPr="00EB2278">
        <w:rPr>
          <w:rFonts w:ascii="Times New Roman" w:hAnsi="Times New Roman" w:cs="Times New Roman"/>
          <w:sz w:val="28"/>
          <w:szCs w:val="28"/>
        </w:rPr>
        <w:t xml:space="preserve"> практического опыта для последующего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общих (ОК) и профессиональных компетенций (ПК) по виду профессиональной деятельности </w:t>
      </w:r>
      <w:r w:rsidR="00E167DF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E167DF">
        <w:rPr>
          <w:rFonts w:ascii="Times New Roman" w:hAnsi="Times New Roman" w:cs="Times New Roman"/>
          <w:sz w:val="28"/>
          <w:szCs w:val="28"/>
        </w:rPr>
        <w:t>.</w:t>
      </w:r>
    </w:p>
    <w:p w:rsidR="00234E2F" w:rsidRDefault="00234E2F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="00F564C6" w:rsidRPr="005D5865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D877AB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преподавателя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="00D877AB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</w:t>
      </w:r>
      <w:r w:rsidRPr="00CF43D1">
        <w:rPr>
          <w:rFonts w:ascii="Times New Roman" w:hAnsi="Times New Roman"/>
          <w:sz w:val="28"/>
          <w:szCs w:val="28"/>
        </w:rPr>
        <w:lastRenderedPageBreak/>
        <w:t xml:space="preserve">порядок прохождения учебной практики,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1" w:name="_Toc529871926"/>
      <w:r w:rsidRPr="00CC09D0">
        <w:lastRenderedPageBreak/>
        <w:t>1  ЦЕЛИ И ЗАДАЧИ ПРАКТИКИ</w:t>
      </w:r>
      <w:bookmarkEnd w:id="1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D877AB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D877AB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D877AB">
        <w:rPr>
          <w:rFonts w:ascii="Times New Roman" w:hAnsi="Times New Roman" w:cs="Times New Roman"/>
          <w:sz w:val="28"/>
          <w:szCs w:val="28"/>
        </w:rPr>
        <w:t xml:space="preserve"> </w:t>
      </w:r>
      <w:r w:rsidR="00E167DF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E167DF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1</w:t>
      </w:r>
      <w:r w:rsidRPr="00D877AB">
        <w:rPr>
          <w:rFonts w:ascii="Times New Roman" w:hAnsi="Times New Roman" w:cs="Times New Roman"/>
          <w:sz w:val="28"/>
          <w:szCs w:val="28"/>
        </w:rPr>
        <w:tab/>
        <w:t>В разработке кода программного продукта на основе готовой спецификации на уровне модуля;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2</w:t>
      </w:r>
      <w:r w:rsidRPr="00D877AB">
        <w:rPr>
          <w:rFonts w:ascii="Times New Roman" w:hAnsi="Times New Roman" w:cs="Times New Roman"/>
          <w:sz w:val="28"/>
          <w:szCs w:val="28"/>
        </w:rPr>
        <w:tab/>
        <w:t>Использовании инструментальных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этапе отладки программного про</w:t>
      </w:r>
      <w:r w:rsidRPr="00D877AB">
        <w:rPr>
          <w:rFonts w:ascii="Times New Roman" w:hAnsi="Times New Roman" w:cs="Times New Roman"/>
          <w:sz w:val="28"/>
          <w:szCs w:val="28"/>
        </w:rPr>
        <w:t>дукта;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3</w:t>
      </w:r>
      <w:r w:rsidRPr="00D877AB">
        <w:rPr>
          <w:rFonts w:ascii="Times New Roman" w:hAnsi="Times New Roman" w:cs="Times New Roman"/>
          <w:sz w:val="28"/>
          <w:szCs w:val="28"/>
        </w:rPr>
        <w:tab/>
        <w:t>Проведении тестирования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аммного модуля по определенному </w:t>
      </w:r>
      <w:r w:rsidRPr="00D877AB">
        <w:rPr>
          <w:rFonts w:ascii="Times New Roman" w:hAnsi="Times New Roman" w:cs="Times New Roman"/>
          <w:sz w:val="28"/>
          <w:szCs w:val="28"/>
        </w:rPr>
        <w:t>сценарию;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4</w:t>
      </w:r>
      <w:r w:rsidRPr="00D877AB">
        <w:rPr>
          <w:rFonts w:ascii="Times New Roman" w:hAnsi="Times New Roman" w:cs="Times New Roman"/>
          <w:sz w:val="28"/>
          <w:szCs w:val="28"/>
        </w:rPr>
        <w:tab/>
        <w:t>Использовании инструментальных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этапе отладки программного про</w:t>
      </w:r>
      <w:r w:rsidRPr="00D877AB">
        <w:rPr>
          <w:rFonts w:ascii="Times New Roman" w:hAnsi="Times New Roman" w:cs="Times New Roman"/>
          <w:sz w:val="28"/>
          <w:szCs w:val="28"/>
        </w:rPr>
        <w:t>дукта;</w:t>
      </w:r>
    </w:p>
    <w:p w:rsidR="00D877AB" w:rsidRDefault="00D877AB" w:rsidP="00D877A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5</w:t>
      </w:r>
      <w:r w:rsidRPr="00D877AB">
        <w:rPr>
          <w:rFonts w:ascii="Times New Roman" w:hAnsi="Times New Roman" w:cs="Times New Roman"/>
          <w:sz w:val="28"/>
          <w:szCs w:val="28"/>
        </w:rPr>
        <w:tab/>
        <w:t>Разработке мобильных приложений</w:t>
      </w:r>
      <w:r w:rsidRPr="00D8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9D0" w:rsidRPr="00E167DF" w:rsidRDefault="00D37702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E167D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E167DF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1</w:t>
      </w:r>
      <w:r w:rsidRPr="00D877AB">
        <w:rPr>
          <w:rFonts w:ascii="Times New Roman" w:hAnsi="Times New Roman" w:cs="Times New Roman"/>
          <w:sz w:val="28"/>
          <w:szCs w:val="28"/>
        </w:rPr>
        <w:tab/>
        <w:t>Осуществлять разработку кода программного модуля на языках низкого и высокого уровней;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2</w:t>
      </w:r>
      <w:r w:rsidRPr="00D877AB">
        <w:rPr>
          <w:rFonts w:ascii="Times New Roman" w:hAnsi="Times New Roman" w:cs="Times New Roman"/>
          <w:sz w:val="28"/>
          <w:szCs w:val="28"/>
        </w:rPr>
        <w:tab/>
        <w:t>Создавать программу по разработанному алгоритму как отдельный модуль;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3</w:t>
      </w:r>
      <w:r w:rsidRPr="00D877AB">
        <w:rPr>
          <w:rFonts w:ascii="Times New Roman" w:hAnsi="Times New Roman" w:cs="Times New Roman"/>
          <w:sz w:val="28"/>
          <w:szCs w:val="28"/>
        </w:rPr>
        <w:tab/>
        <w:t>Выполнять отладку и тестирование программы на уровне модуля;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4</w:t>
      </w:r>
      <w:r w:rsidRPr="00D877AB">
        <w:rPr>
          <w:rFonts w:ascii="Times New Roman" w:hAnsi="Times New Roman" w:cs="Times New Roman"/>
          <w:sz w:val="28"/>
          <w:szCs w:val="28"/>
        </w:rPr>
        <w:tab/>
        <w:t>Осуществлять разработку кода программного модуля на современных языках программирования;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5</w:t>
      </w:r>
      <w:r w:rsidRPr="00D877AB">
        <w:rPr>
          <w:rFonts w:ascii="Times New Roman" w:hAnsi="Times New Roman" w:cs="Times New Roman"/>
          <w:sz w:val="28"/>
          <w:szCs w:val="28"/>
        </w:rPr>
        <w:tab/>
        <w:t>Уметь выполнять оптимизацию и рефакторинг программного кода;</w:t>
      </w:r>
    </w:p>
    <w:p w:rsidR="00D877AB" w:rsidRDefault="00D877AB" w:rsidP="00A23BC3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6</w:t>
      </w:r>
      <w:r w:rsidRPr="00D877AB">
        <w:rPr>
          <w:rFonts w:ascii="Times New Roman" w:hAnsi="Times New Roman" w:cs="Times New Roman"/>
          <w:sz w:val="28"/>
          <w:szCs w:val="28"/>
        </w:rPr>
        <w:tab/>
        <w:t>Оформлять документацию на программные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877AB">
        <w:rPr>
          <w:rFonts w:ascii="Times New Roman" w:hAnsi="Times New Roman" w:cs="Times New Roman"/>
          <w:sz w:val="28"/>
          <w:szCs w:val="28"/>
        </w:rPr>
        <w:t>У.в</w:t>
      </w:r>
      <w:proofErr w:type="spellEnd"/>
      <w:r w:rsidRPr="00D877AB">
        <w:rPr>
          <w:rFonts w:ascii="Times New Roman" w:hAnsi="Times New Roman" w:cs="Times New Roman"/>
          <w:sz w:val="28"/>
          <w:szCs w:val="28"/>
        </w:rPr>
        <w:t xml:space="preserve"> 1</w:t>
      </w:r>
      <w:r w:rsidRPr="00D877AB">
        <w:rPr>
          <w:rFonts w:ascii="Times New Roman" w:hAnsi="Times New Roman" w:cs="Times New Roman"/>
          <w:sz w:val="28"/>
          <w:szCs w:val="28"/>
        </w:rPr>
        <w:tab/>
        <w:t>Уметь выполнять оптимизацию и рефакторинг программного кода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877AB">
        <w:rPr>
          <w:rFonts w:ascii="Times New Roman" w:hAnsi="Times New Roman" w:cs="Times New Roman"/>
          <w:sz w:val="28"/>
          <w:szCs w:val="28"/>
        </w:rPr>
        <w:t>У.в</w:t>
      </w:r>
      <w:proofErr w:type="spellEnd"/>
      <w:r w:rsidRPr="00D877AB">
        <w:rPr>
          <w:rFonts w:ascii="Times New Roman" w:hAnsi="Times New Roman" w:cs="Times New Roman"/>
          <w:sz w:val="28"/>
          <w:szCs w:val="28"/>
        </w:rPr>
        <w:t xml:space="preserve"> 2</w:t>
      </w:r>
      <w:r w:rsidRPr="00D877AB">
        <w:rPr>
          <w:rFonts w:ascii="Times New Roman" w:hAnsi="Times New Roman" w:cs="Times New Roman"/>
          <w:sz w:val="28"/>
          <w:szCs w:val="28"/>
        </w:rPr>
        <w:tab/>
        <w:t>Оформлять документацию на программные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0" w:rsidRPr="00730BFD" w:rsidRDefault="002D1ADB" w:rsidP="00A23BC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D877AB" w:rsidRPr="00D877AB" w:rsidTr="00D877AB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D877AB" w:rsidRPr="00D877AB" w:rsidTr="00D877AB">
        <w:trPr>
          <w:trHeight w:val="587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Разрабатывать программные модули в соответствии с техническим заданием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тестирование программных модулей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рефакторинг и оптимизацию программного кода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1.6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Разрабатывать модули программного обеспечения для мобильных платформ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A23BC3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общих </w:t>
      </w:r>
      <w:r w:rsidR="00730BFD" w:rsidRPr="00FA5B3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D877AB" w:rsidRPr="00D877AB" w:rsidTr="00D877AB">
        <w:trPr>
          <w:trHeight w:val="99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OK</w:t>
            </w: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Планировать и реализовывать собственное профессиональное и личностное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6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Проявлять гражданско-патриотическую позицию, демонстрировать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осознанное поведение на основе традиционных общечеловеческих ценностей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7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Содействовать сохранению окружающей среды, ресурсосбережению,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 действовать в чрезвычайных ситуациях.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8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Использовать средства физической культуры для сохранения и укрепления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здоровья в процессе профессиональной деятельности и поддержания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необходимого уровня физической подготовленности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9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Использовать информационные технологии в профессиональной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деятельности.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10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иностранном</w:t>
            </w:r>
            <w:proofErr w:type="gramEnd"/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языке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11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7"/>
      <w:bookmarkStart w:id="3" w:name="_Toc317155562"/>
      <w:bookmarkStart w:id="4" w:name="_Toc317155898"/>
      <w:r w:rsidRPr="00CC09D0">
        <w:t>2 СОДЕРЖАНИЕ ПРАКТИКИ</w:t>
      </w:r>
      <w:bookmarkEnd w:id="2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профессиональной деятельности </w:t>
      </w:r>
      <w:r w:rsidR="00A13B90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A13B90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A13B90" w:rsidRDefault="00980D16" w:rsidP="00A13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A187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B35" w:rsidRPr="00FA5B35">
        <w:rPr>
          <w:rFonts w:ascii="Times New Roman" w:hAnsi="Times New Roman" w:cs="Times New Roman"/>
          <w:b/>
          <w:bCs/>
          <w:sz w:val="28"/>
          <w:szCs w:val="28"/>
        </w:rPr>
        <w:t>ПМ.</w:t>
      </w:r>
      <w:r w:rsidR="00A13B9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13B90" w:rsidRPr="00DC08F1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CC09D0" w:rsidRPr="007731CD" w:rsidRDefault="00CC09D0" w:rsidP="00980D16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827"/>
        <w:gridCol w:w="5351"/>
      </w:tblGrid>
      <w:tr w:rsidR="00D877AB" w:rsidRPr="00D877AB" w:rsidTr="00D877A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практики</w:t>
            </w:r>
          </w:p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(опыта, умений)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980D16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заданий</w:t>
            </w:r>
          </w:p>
        </w:tc>
      </w:tr>
      <w:tr w:rsidR="00D877AB" w:rsidRPr="00D877AB" w:rsidTr="00D877AB">
        <w:trPr>
          <w:trHeight w:val="82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В разработке кода программного продукта на основе готовой спецификации на уровне модуля;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предпроектных исследований.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организационно-функциональной структуры компании.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задания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руководства пользователя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сетевого графика выполнения работ</w:t>
            </w:r>
          </w:p>
        </w:tc>
      </w:tr>
      <w:tr w:rsidR="00D877AB" w:rsidRPr="00D877AB" w:rsidTr="00D877AB">
        <w:trPr>
          <w:trHeight w:val="160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6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ПС Анализировать и проектировать программные решения;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ПС Определять методы решения профессиональных задач;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877AB" w:rsidRPr="00D877AB" w:rsidTr="00D877AB">
        <w:trPr>
          <w:trHeight w:val="91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В разработке кода программного продукта на основе готовой спецификации на уровне модуля;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5 Разработке мобильных приложений.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программного продукта.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интерфейса программного продукта.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всех процедур и функций программного продукта.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пользовательского интерфейса.</w:t>
            </w:r>
          </w:p>
        </w:tc>
      </w:tr>
      <w:tr w:rsidR="00D877AB" w:rsidRPr="00D877AB" w:rsidTr="00D877AB">
        <w:trPr>
          <w:trHeight w:val="91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1 Осуществлять разработку кода программного модуля на языках низкого и высокого уровней;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2 Создавать программу по разработанному алгоритму как отдельный модуль;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4 Осуществлять разработку кода программного модуля на современных языках программирования;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мобильный интерфейс для клиента на основе серверной системы.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7AB" w:rsidRPr="00D877AB" w:rsidTr="00D877AB">
        <w:trPr>
          <w:trHeight w:val="146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Использовании инструментальных средств на этапе отладки программного продукта;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Проведении тестирования программного модуля по определенному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сценарию;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4 Использовании инструментальных средств на этапе отладки программного продукта; 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отладки программного продукта с помощью инструментальных средств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Инициировать выполнение программы в отладочном режиме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Приостанавливать и продолжать выполнение программы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Просматривать и изменять значения переменных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Просматривать и изменять значения ячеек памяти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Просматривать стек вызовов подпрограмм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исправления на основе полученных данных при отладке программного продукта.</w:t>
            </w:r>
          </w:p>
        </w:tc>
      </w:tr>
      <w:tr w:rsidR="00D877AB" w:rsidRPr="00D877AB" w:rsidTr="00D877AB">
        <w:trPr>
          <w:trHeight w:val="44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3 Выполнять отладку и тестирование программы на уровне модуля;</w:t>
            </w:r>
          </w:p>
          <w:p w:rsidR="00D877AB" w:rsidRPr="00D877AB" w:rsidRDefault="00D877AB" w:rsidP="00D877A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5 Уметь выполнять оптимизацию и рефакторинг программного кода;</w:t>
            </w:r>
          </w:p>
          <w:p w:rsidR="00D877AB" w:rsidRPr="00D877AB" w:rsidRDefault="00D877AB" w:rsidP="00D877A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У.в</w:t>
            </w:r>
            <w:proofErr w:type="spellEnd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оптимизацию и рефакторинг программного кода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программных решений составлять план тестирования (</w:t>
            </w:r>
            <w:proofErr w:type="spellStart"/>
            <w:proofErr w:type="gramStart"/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например,модульное</w:t>
            </w:r>
            <w:proofErr w:type="spellEnd"/>
            <w:proofErr w:type="gramEnd"/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тестирование, объемное испытания, интеграционное тестирование и приемочные испытания);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877AB" w:rsidRPr="00D877AB" w:rsidTr="00D877AB">
        <w:trPr>
          <w:trHeight w:val="115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Использовании инструментальных средств на этапе отладки программного продукта;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Провести тестирование на основании тестовых сценариев.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пользователя и документирование программного кода.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Работа с ГОСТами ЕСПД.</w:t>
            </w:r>
          </w:p>
        </w:tc>
      </w:tr>
      <w:tr w:rsidR="00D877AB" w:rsidRPr="00D877AB" w:rsidTr="00D877AB">
        <w:trPr>
          <w:trHeight w:val="115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6 Оформлять документацию на программные средства.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ПС Производить поиск, извлечение и первичная обработка информации;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У.в</w:t>
            </w:r>
            <w:proofErr w:type="spellEnd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документацию на программные средства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Устранять и исправление ошибок; проявлять профессионализм в подготовке документации;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5" w:name="_Toc529871928"/>
      <w:r w:rsidRPr="00CC09D0">
        <w:t>3 ОРГАНИЗАЦИЯ  И  РУКОВОДСТВО  ПРАКТИКОЙ</w:t>
      </w:r>
      <w:bookmarkEnd w:id="3"/>
      <w:bookmarkEnd w:id="4"/>
      <w:bookmarkEnd w:id="5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6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7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6"/>
      <w:bookmarkEnd w:id="7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17155566"/>
      <w:bookmarkStart w:id="9" w:name="_Toc317155902"/>
    </w:p>
    <w:p w:rsidR="009B7C5B" w:rsidRDefault="009B7C5B" w:rsidP="00392784">
      <w:pPr>
        <w:pStyle w:val="10"/>
      </w:pPr>
      <w:bookmarkStart w:id="10" w:name="_Toc529871930"/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r w:rsidRPr="00CC09D0">
        <w:t>4 ТРЕБОВАНИЯ К ОФОРМЛЕНИЮ ОТЧЕТА</w:t>
      </w:r>
      <w:bookmarkEnd w:id="8"/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требованиями,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ментов,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работу руководитель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  практики (копии созданных документов, фрагменты программ, чертежей, наряд на работу и др.). Приложения имеют сквозную нумерацию. Номера страниц приложений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3B7B81">
        <w:rPr>
          <w:rFonts w:ascii="Times New Roman" w:hAnsi="Times New Roman" w:cs="Times New Roman"/>
          <w:sz w:val="28"/>
          <w:szCs w:val="28"/>
        </w:rPr>
        <w:t xml:space="preserve">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рекомендации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980D16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1" w:name="_Toc529871931"/>
      <w:r w:rsidRPr="006F0BBD"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1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Default="00FA5B35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</w:t>
      </w:r>
      <w:r w:rsidR="00A13B90">
        <w:rPr>
          <w:rFonts w:ascii="Times New Roman" w:hAnsi="Times New Roman"/>
          <w:b/>
          <w:sz w:val="28"/>
          <w:szCs w:val="28"/>
        </w:rPr>
        <w:t>1</w:t>
      </w:r>
      <w:r w:rsidR="00A13B90" w:rsidRPr="00A13B90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A13B90" w:rsidRPr="00A6085F" w:rsidRDefault="00A13B90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Default="00980D16" w:rsidP="00980D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80D16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980D16" w:rsidRPr="00A6085F" w:rsidRDefault="00980D16" w:rsidP="00980D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9B7C5B" w:rsidRDefault="00A6085F" w:rsidP="00980D16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9B7C5B" w:rsidRPr="00841A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80D16">
              <w:rPr>
                <w:rFonts w:ascii="Times New Roman" w:hAnsi="Times New Roman"/>
                <w:sz w:val="28"/>
                <w:szCs w:val="28"/>
                <w:u w:val="single"/>
              </w:rPr>
              <w:t>ИСП</w:t>
            </w:r>
            <w:r w:rsidR="009B7C5B" w:rsidRPr="00841AF1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A13B90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A13B90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Ромаданов В.П.</w:t>
            </w: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A13B90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2"/>
      <w:r w:rsidRPr="00D860E3"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2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C09D0">
        <w:rPr>
          <w:rFonts w:ascii="Times New Roman" w:hAnsi="Times New Roman"/>
          <w:sz w:val="28"/>
          <w:szCs w:val="28"/>
        </w:rPr>
        <w:t>студента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980D16">
        <w:rPr>
          <w:rFonts w:ascii="Times New Roman" w:hAnsi="Times New Roman"/>
          <w:sz w:val="28"/>
          <w:szCs w:val="28"/>
          <w:u w:val="single"/>
        </w:rPr>
        <w:t>ИСП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>-</w:t>
      </w:r>
      <w:r w:rsidR="00A13B90">
        <w:rPr>
          <w:rFonts w:ascii="Times New Roman" w:hAnsi="Times New Roman"/>
          <w:sz w:val="28"/>
          <w:szCs w:val="28"/>
          <w:u w:val="single"/>
        </w:rPr>
        <w:t>000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9B7C5B">
        <w:rPr>
          <w:rFonts w:ascii="Times New Roman" w:hAnsi="Times New Roman"/>
          <w:sz w:val="28"/>
          <w:szCs w:val="28"/>
        </w:rPr>
        <w:t>2018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980D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3"/>
      <w:r w:rsidRPr="00DF01BE"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Default="00FA5B35" w:rsidP="00FA5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/>
          <w:b/>
          <w:sz w:val="28"/>
          <w:szCs w:val="28"/>
        </w:rPr>
        <w:t>ПМ.</w:t>
      </w:r>
      <w:r w:rsidR="00A13B90">
        <w:rPr>
          <w:rFonts w:ascii="Times New Roman" w:hAnsi="Times New Roman"/>
          <w:b/>
          <w:sz w:val="28"/>
          <w:szCs w:val="28"/>
        </w:rPr>
        <w:t>01</w:t>
      </w:r>
      <w:r w:rsidR="00A13B90" w:rsidRPr="00A13B90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A13B90" w:rsidRPr="00A13B90" w:rsidRDefault="00A13B90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980D16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D16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841AF1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980D16">
        <w:rPr>
          <w:rFonts w:ascii="Times New Roman" w:hAnsi="Times New Roman"/>
          <w:sz w:val="28"/>
          <w:szCs w:val="28"/>
          <w:u w:val="single"/>
        </w:rPr>
        <w:t>ИСП-</w:t>
      </w:r>
      <w:r w:rsidR="00A13B90">
        <w:rPr>
          <w:rFonts w:ascii="Times New Roman" w:hAnsi="Times New Roman"/>
          <w:sz w:val="28"/>
          <w:szCs w:val="28"/>
          <w:u w:val="single"/>
        </w:rPr>
        <w:t>000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AA46FB">
        <w:rPr>
          <w:rFonts w:ascii="Times New Roman" w:hAnsi="Times New Roman"/>
          <w:sz w:val="28"/>
          <w:szCs w:val="28"/>
        </w:rPr>
        <w:t xml:space="preserve"> </w:t>
      </w:r>
      <w:r w:rsidR="00A13B90">
        <w:rPr>
          <w:rFonts w:ascii="Times New Roman" w:hAnsi="Times New Roman"/>
          <w:sz w:val="28"/>
          <w:szCs w:val="28"/>
          <w:u w:val="single"/>
        </w:rPr>
        <w:t>Ромаданов Владислав Петрович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A13B90">
        <w:rPr>
          <w:rFonts w:ascii="Times New Roman" w:hAnsi="Times New Roman"/>
          <w:b/>
          <w:sz w:val="28"/>
          <w:szCs w:val="28"/>
        </w:rPr>
        <w:t>20</w:t>
      </w:r>
      <w:r w:rsidR="00EB2278">
        <w:rPr>
          <w:rFonts w:ascii="Times New Roman" w:hAnsi="Times New Roman"/>
          <w:b/>
          <w:sz w:val="28"/>
          <w:szCs w:val="28"/>
        </w:rPr>
        <w:t>20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4" w:name="_Toc529871934"/>
      <w:r>
        <w:rPr>
          <w:lang w:eastAsia="ru-RU"/>
        </w:rPr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4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80D16">
        <w:rPr>
          <w:rFonts w:ascii="Times New Roman" w:eastAsia="Times New Roman" w:hAnsi="Times New Roman" w:cs="Times New Roman"/>
          <w:sz w:val="28"/>
          <w:szCs w:val="28"/>
          <w:u w:val="single"/>
        </w:rPr>
        <w:t>ИСП</w:t>
      </w:r>
      <w:r w:rsidR="00A13B90">
        <w:rPr>
          <w:rFonts w:ascii="Times New Roman" w:eastAsia="Times New Roman" w:hAnsi="Times New Roman" w:cs="Times New Roman"/>
          <w:sz w:val="28"/>
          <w:szCs w:val="28"/>
          <w:u w:val="single"/>
        </w:rPr>
        <w:t>-000, 3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роходил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(а) практику </w:t>
      </w:r>
      <w:r w:rsidR="00A93541" w:rsidRPr="00980D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13B90" w:rsidRPr="00980D1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B7C5B" w:rsidRPr="00980D1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41" w:rsidRPr="00980D1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13B90" w:rsidRPr="00980D1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35" w:rsidRPr="00FA5B35">
        <w:rPr>
          <w:rFonts w:ascii="Times New Roman" w:eastAsia="Times New Roman" w:hAnsi="Times New Roman" w:cs="Times New Roman"/>
          <w:sz w:val="28"/>
          <w:szCs w:val="28"/>
          <w:u w:val="single"/>
        </w:rPr>
        <w:t>ПМ.</w:t>
      </w:r>
      <w:r w:rsidR="00A13B90" w:rsidRPr="00A13B90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="00A13B90" w:rsidRPr="00A13B90">
        <w:rPr>
          <w:rFonts w:ascii="Times New Roman" w:hAnsi="Times New Roman" w:cs="Times New Roman"/>
          <w:sz w:val="28"/>
          <w:szCs w:val="28"/>
          <w:u w:val="single"/>
        </w:rPr>
        <w:t>Разработка программных модулей программного обеспечения для компьютерных систем</w:t>
      </w:r>
      <w:r w:rsidR="00A13B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колледж»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соблюдал/не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 xml:space="preserve">выполнил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980D16" w:rsidRPr="00980D16" w:rsidTr="00980D16">
        <w:trPr>
          <w:tblHeader/>
        </w:trPr>
        <w:tc>
          <w:tcPr>
            <w:tcW w:w="7479" w:type="dxa"/>
            <w:vAlign w:val="center"/>
          </w:tcPr>
          <w:p w:rsidR="00980D16" w:rsidRPr="00980D16" w:rsidRDefault="00980D16" w:rsidP="00980D1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980D16" w:rsidRPr="00980D16" w:rsidTr="00980D16">
        <w:trPr>
          <w:trHeight w:val="469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Проведение предпроектных исследований.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4,5; У в.1,2;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19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Описание алгоритма разработки системы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2;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4,5; У в.1,2;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Проведение анализа и выбора программного обеспечения.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3;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4,5; У в.1,2;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Описание функций, алгоритмов, взаимодействие компонент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5; ПО в.3;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структуры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1,2;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1,2,3;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интерфейса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1,2,3;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всех процедур и функций программного продукта.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1,2,3; У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3,4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Проведение отладки программного продукта </w:t>
            </w: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с помощью инструментальных средств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1,4; У ПС 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Проведение тестирования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Выбор средств разработки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 процедур и функций программного продукта.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Проведение  интеграции программного продукта</w:t>
            </w:r>
          </w:p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b/>
                <w:bCs/>
                <w:spacing w:val="-6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Определение количества ошибок в программном продукте и числа необходимых тестов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Описать мероприятия по оптимизации программного кода</w:t>
            </w: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Отладка программного обеспечения с помощью инструментальных средств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fa-IR"/>
              </w:rPr>
              <w:t>Провести тестирование на основании тестовых сценариев.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Разработка руководства пользователя и документирование программного кода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3;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ПС 2; У 5;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Работа с ГОСТами ЕСПД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ПС 2; У 5; </w:t>
            </w:r>
          </w:p>
        </w:tc>
      </w:tr>
    </w:tbl>
    <w:p w:rsidR="00980D16" w:rsidRDefault="00980D16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D16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0D16" w:rsidRDefault="00980D16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CF19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CF1911">
        <w:rPr>
          <w:rFonts w:ascii="Times New Roman" w:eastAsia="Times New Roman" w:hAnsi="Times New Roman" w:cs="Times New Roman"/>
          <w:sz w:val="28"/>
          <w:szCs w:val="28"/>
          <w:u w:val="single"/>
        </w:rPr>
        <w:t>В.П. Ромаданов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98" w:rsidRDefault="00850698" w:rsidP="00B6539D">
      <w:pPr>
        <w:spacing w:line="240" w:lineRule="auto"/>
      </w:pPr>
      <w:r>
        <w:separator/>
      </w:r>
    </w:p>
  </w:endnote>
  <w:endnote w:type="continuationSeparator" w:id="0">
    <w:p w:rsidR="00850698" w:rsidRDefault="00850698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A" w:rsidRDefault="00661D4A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1D4A" w:rsidRDefault="00661D4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A" w:rsidRPr="00941C46" w:rsidRDefault="00661D4A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83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661D4A" w:rsidRDefault="00661D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A" w:rsidRPr="00CE1A81" w:rsidRDefault="00661D4A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DD3712">
      <w:rPr>
        <w:rFonts w:ascii="Times New Roman" w:hAnsi="Times New Roman" w:cs="Times New Roman"/>
        <w:noProof/>
        <w:sz w:val="24"/>
        <w:szCs w:val="24"/>
      </w:rPr>
      <w:t>18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98" w:rsidRDefault="00850698" w:rsidP="00B6539D">
      <w:pPr>
        <w:spacing w:line="240" w:lineRule="auto"/>
      </w:pPr>
      <w:r>
        <w:separator/>
      </w:r>
    </w:p>
  </w:footnote>
  <w:footnote w:type="continuationSeparator" w:id="0">
    <w:p w:rsidR="00850698" w:rsidRDefault="00850698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A" w:rsidRPr="00140746" w:rsidRDefault="00661D4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661D4A" w:rsidRPr="00140746" w:rsidRDefault="00661D4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661D4A" w:rsidRDefault="00661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A" w:rsidRPr="00651B17" w:rsidRDefault="00661D4A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ГБПОУ  </w:t>
    </w:r>
    <w:r w:rsidRPr="00651B17">
      <w:rPr>
        <w:rFonts w:ascii="Times New Roman" w:hAnsi="Times New Roman" w:cs="Times New Roman"/>
        <w:sz w:val="24"/>
        <w:szCs w:val="24"/>
      </w:rPr>
      <w:t>«Поволжский государственный колледж»</w:t>
    </w:r>
  </w:p>
  <w:p w:rsidR="00661D4A" w:rsidRPr="00651B17" w:rsidRDefault="00661D4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4750F08"/>
    <w:multiLevelType w:val="hybridMultilevel"/>
    <w:tmpl w:val="B17A0D60"/>
    <w:lvl w:ilvl="0" w:tplc="80386E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30"/>
  </w:num>
  <w:num w:numId="24">
    <w:abstractNumId w:val="101"/>
  </w:num>
  <w:num w:numId="25">
    <w:abstractNumId w:val="107"/>
  </w:num>
  <w:num w:numId="26">
    <w:abstractNumId w:val="94"/>
  </w:num>
  <w:num w:numId="27">
    <w:abstractNumId w:val="121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9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6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3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1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7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5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4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2"/>
  </w:num>
  <w:num w:numId="136">
    <w:abstractNumId w:val="12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22"/>
    <w:rsid w:val="000310AC"/>
    <w:rsid w:val="00037FE6"/>
    <w:rsid w:val="00044FF8"/>
    <w:rsid w:val="0009780F"/>
    <w:rsid w:val="000A01EF"/>
    <w:rsid w:val="000A36DA"/>
    <w:rsid w:val="000C052B"/>
    <w:rsid w:val="000C4EF0"/>
    <w:rsid w:val="000C5343"/>
    <w:rsid w:val="000E0695"/>
    <w:rsid w:val="000F52FD"/>
    <w:rsid w:val="00104BB4"/>
    <w:rsid w:val="001068F5"/>
    <w:rsid w:val="00130E08"/>
    <w:rsid w:val="00135191"/>
    <w:rsid w:val="00140746"/>
    <w:rsid w:val="00146DE8"/>
    <w:rsid w:val="00151475"/>
    <w:rsid w:val="00175E16"/>
    <w:rsid w:val="00184F62"/>
    <w:rsid w:val="00194729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8611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3F4599"/>
    <w:rsid w:val="00407649"/>
    <w:rsid w:val="00412F0A"/>
    <w:rsid w:val="00413E1E"/>
    <w:rsid w:val="00423231"/>
    <w:rsid w:val="00434B39"/>
    <w:rsid w:val="0045278E"/>
    <w:rsid w:val="00456ABF"/>
    <w:rsid w:val="00456BB5"/>
    <w:rsid w:val="004765BB"/>
    <w:rsid w:val="00481AD6"/>
    <w:rsid w:val="004850FE"/>
    <w:rsid w:val="004A7251"/>
    <w:rsid w:val="004F2C3B"/>
    <w:rsid w:val="004F2D6C"/>
    <w:rsid w:val="004F3ADD"/>
    <w:rsid w:val="00501D87"/>
    <w:rsid w:val="00505E27"/>
    <w:rsid w:val="00533ED6"/>
    <w:rsid w:val="0054305B"/>
    <w:rsid w:val="00570C47"/>
    <w:rsid w:val="00582B09"/>
    <w:rsid w:val="00583C2A"/>
    <w:rsid w:val="00587F69"/>
    <w:rsid w:val="005952FA"/>
    <w:rsid w:val="005A10B3"/>
    <w:rsid w:val="005A3E43"/>
    <w:rsid w:val="005D5865"/>
    <w:rsid w:val="005E077A"/>
    <w:rsid w:val="005E4A63"/>
    <w:rsid w:val="005E4DBB"/>
    <w:rsid w:val="005E753C"/>
    <w:rsid w:val="005F5F23"/>
    <w:rsid w:val="00604893"/>
    <w:rsid w:val="0060781E"/>
    <w:rsid w:val="00624651"/>
    <w:rsid w:val="00637325"/>
    <w:rsid w:val="00647A65"/>
    <w:rsid w:val="00651B17"/>
    <w:rsid w:val="006547E6"/>
    <w:rsid w:val="00656648"/>
    <w:rsid w:val="00661D4A"/>
    <w:rsid w:val="00684F7C"/>
    <w:rsid w:val="006D06D5"/>
    <w:rsid w:val="006D0C75"/>
    <w:rsid w:val="006F0BBD"/>
    <w:rsid w:val="006F2D6F"/>
    <w:rsid w:val="006F3573"/>
    <w:rsid w:val="00701711"/>
    <w:rsid w:val="00713913"/>
    <w:rsid w:val="00730BFD"/>
    <w:rsid w:val="00747485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C78F6"/>
    <w:rsid w:val="007F6183"/>
    <w:rsid w:val="00817B4E"/>
    <w:rsid w:val="00841AF1"/>
    <w:rsid w:val="00846D43"/>
    <w:rsid w:val="00850698"/>
    <w:rsid w:val="00863DE2"/>
    <w:rsid w:val="00865D9D"/>
    <w:rsid w:val="00874FBF"/>
    <w:rsid w:val="00876192"/>
    <w:rsid w:val="00877B9A"/>
    <w:rsid w:val="00883F4A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6181E"/>
    <w:rsid w:val="00980D16"/>
    <w:rsid w:val="009904D4"/>
    <w:rsid w:val="009929FA"/>
    <w:rsid w:val="00994463"/>
    <w:rsid w:val="00997AED"/>
    <w:rsid w:val="009A33E2"/>
    <w:rsid w:val="009B7C5B"/>
    <w:rsid w:val="009D42ED"/>
    <w:rsid w:val="00A13B90"/>
    <w:rsid w:val="00A23BC3"/>
    <w:rsid w:val="00A354DC"/>
    <w:rsid w:val="00A46F8A"/>
    <w:rsid w:val="00A6085F"/>
    <w:rsid w:val="00A93541"/>
    <w:rsid w:val="00AA46FB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D00CF"/>
    <w:rsid w:val="00C03CF9"/>
    <w:rsid w:val="00C148BF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191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877AB"/>
    <w:rsid w:val="00DA3D12"/>
    <w:rsid w:val="00DC08F1"/>
    <w:rsid w:val="00DC32DF"/>
    <w:rsid w:val="00DC65C0"/>
    <w:rsid w:val="00DD0F51"/>
    <w:rsid w:val="00DD3712"/>
    <w:rsid w:val="00DD3E11"/>
    <w:rsid w:val="00DF01BE"/>
    <w:rsid w:val="00E022B5"/>
    <w:rsid w:val="00E04324"/>
    <w:rsid w:val="00E167DF"/>
    <w:rsid w:val="00E31BD9"/>
    <w:rsid w:val="00E43F0E"/>
    <w:rsid w:val="00E52CF0"/>
    <w:rsid w:val="00E54CA0"/>
    <w:rsid w:val="00E61B77"/>
    <w:rsid w:val="00E76E77"/>
    <w:rsid w:val="00E94C41"/>
    <w:rsid w:val="00EB2278"/>
    <w:rsid w:val="00EB2986"/>
    <w:rsid w:val="00EC715E"/>
    <w:rsid w:val="00EE1109"/>
    <w:rsid w:val="00F06D5B"/>
    <w:rsid w:val="00F564C6"/>
    <w:rsid w:val="00F670D0"/>
    <w:rsid w:val="00F82CF7"/>
    <w:rsid w:val="00FA47B0"/>
    <w:rsid w:val="00FA5AE9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BF521E-BF21-4831-8364-FBFD38E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1FC7-350D-4421-A635-BE98FEAC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20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Синева</cp:lastModifiedBy>
  <cp:revision>22</cp:revision>
  <cp:lastPrinted>2018-11-13T07:58:00Z</cp:lastPrinted>
  <dcterms:created xsi:type="dcterms:W3CDTF">2018-11-27T09:36:00Z</dcterms:created>
  <dcterms:modified xsi:type="dcterms:W3CDTF">2024-01-08T17:44:00Z</dcterms:modified>
</cp:coreProperties>
</file>