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A1" w:rsidRPr="006555A1" w:rsidRDefault="006555A1" w:rsidP="006555A1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555A1">
        <w:rPr>
          <w:rFonts w:ascii="Times New Roman" w:eastAsia="Times New Roman" w:hAnsi="Times New Roman" w:cs="Times New Roman"/>
          <w:b/>
          <w:lang w:eastAsia="ar-SA"/>
        </w:rPr>
        <w:t>ВОПРОСЫ ДЛЯ ПОДГОТОВКИ К ЭКЗАМЕНУ</w:t>
      </w:r>
    </w:p>
    <w:p w:rsidR="006555A1" w:rsidRPr="006555A1" w:rsidRDefault="006555A1" w:rsidP="006555A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6555A1">
        <w:rPr>
          <w:rFonts w:ascii="Times New Roman" w:eastAsia="Times New Roman" w:hAnsi="Times New Roman" w:cs="Times New Roman"/>
          <w:b/>
          <w:lang w:eastAsia="ar-SA"/>
        </w:rPr>
        <w:t>по</w:t>
      </w:r>
      <w:proofErr w:type="gramEnd"/>
      <w:r w:rsidRPr="006555A1">
        <w:rPr>
          <w:rFonts w:ascii="Times New Roman" w:eastAsia="Times New Roman" w:hAnsi="Times New Roman" w:cs="Times New Roman"/>
          <w:b/>
          <w:lang w:eastAsia="ar-SA"/>
        </w:rPr>
        <w:t xml:space="preserve"> МДК.В.02.02 Психология деловых отношений и профессиональная этика</w:t>
      </w:r>
    </w:p>
    <w:p w:rsidR="006555A1" w:rsidRPr="006555A1" w:rsidRDefault="006555A1" w:rsidP="006555A1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Соотношение понятий «этика», «мораль», «нравственность», их происхождение и историческое развитие.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профессиональной этики. Происхождение и сущность профессиональной этики.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Функции профессиональной этики, их особенности.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Основные принципы профессиональной этики. 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Основные принципы делового этикета.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Кодекс государственного служащего.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Понятия духовности, духовной культуры, эстетического вкуса.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Основные принципы этикета государственного служащего.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Этические правила служебного поведения государственных и муниципальных служащих.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Нравственные требования, предъявляемые к государственным служащим.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Внешний вид и поведение служащего.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«профессиональная этика». Принцип научной правдивости профессиональной этики. Принцип нравственной ответственности.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Понятия «профессионального долга», «профессиональной совести», «профессиональной справедливости, чести и достоинства», «профессионального такта» служащего.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Понятия` `человек'', ``индивид'', ``личность'', ``индивидуальность''. Внешние формы поведения. Социальная обусловленность взаимодействия, привязанности, поддержки, уважения, признания.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Принцип субординации. Субординация в условиях демократического общества.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стиля руководства. Критерии оптимального руководства.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Повседневный этикет делового человека – культура общения, базирующаяся на четырех основных правилах: вежливость, тактичность, естественность, достоинство.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Этика руководящего, среднего, нижнего звена работников государственного аппарата. Типы взаимоотношений в коллективе.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Элементы административно-речевого этикета.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Этические нормы публичных выступлений.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Правила поведения на приемах и при общении с иностранцами.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Совокупность общепринятых правил, условностей и традиций, соблюдаемых в международном общении.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Понятия о психических процессах, их виды: познавательные, волевые, эмоциональные.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Понятия и виды психических свойств: темперамент, направленность, способности, характер.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6555A1">
        <w:rPr>
          <w:color w:val="000000"/>
          <w:sz w:val="28"/>
          <w:szCs w:val="28"/>
        </w:rPr>
        <w:t>Кинесика</w:t>
      </w:r>
      <w:proofErr w:type="spellEnd"/>
      <w:r w:rsidRPr="006555A1">
        <w:rPr>
          <w:color w:val="000000"/>
          <w:sz w:val="28"/>
          <w:szCs w:val="28"/>
        </w:rPr>
        <w:t xml:space="preserve"> и деловой этикет.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конгруэнтности в ситуациях делового взаимодействия.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Основные составляющие профессиональной деятельности.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мотивации. Виды потребностей человека. Иерархия потребностей.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Коллектив как вид социальной организации.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Функции коллектива.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Социально-психологические аспекты формирования коллектива.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психологического климата коллектива.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Факторы, влияющие на психологический климат коллектива.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социальной адаптации в коллективе.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конгруэнтности в ситуациях делового общения.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общения. Виды потребностей в общении.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Понятие делового общения, его особенности и основная задача.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 xml:space="preserve">Организация пространства в деловом и межличностном общении (по </w:t>
      </w:r>
      <w:proofErr w:type="spellStart"/>
      <w:r w:rsidRPr="006555A1">
        <w:rPr>
          <w:color w:val="000000"/>
          <w:sz w:val="28"/>
          <w:szCs w:val="28"/>
        </w:rPr>
        <w:t>Э.Холлу</w:t>
      </w:r>
      <w:proofErr w:type="spellEnd"/>
      <w:r w:rsidRPr="006555A1">
        <w:rPr>
          <w:color w:val="000000"/>
          <w:sz w:val="28"/>
          <w:szCs w:val="28"/>
        </w:rPr>
        <w:t>).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 xml:space="preserve">Типы общения в зависимости от целей: материальное, кондиционное, мотивационное, когнитивное, </w:t>
      </w:r>
      <w:proofErr w:type="spellStart"/>
      <w:r w:rsidRPr="006555A1">
        <w:rPr>
          <w:color w:val="000000"/>
          <w:sz w:val="28"/>
          <w:szCs w:val="28"/>
        </w:rPr>
        <w:t>деятельностное</w:t>
      </w:r>
      <w:proofErr w:type="spellEnd"/>
      <w:r w:rsidRPr="006555A1">
        <w:rPr>
          <w:color w:val="000000"/>
          <w:sz w:val="28"/>
          <w:szCs w:val="28"/>
        </w:rPr>
        <w:t>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Типы общения в зависимости от средств: непосредственное, опосредованное, прямое, косвенное, вербальное, невербальное.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Виды делового общения: деловая беседа, деловое совещание, деловые переговоры.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Формы делового общения: спор, дискуссия, полемика, диспут, дебаты, прения.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Техника ведения переговоров.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Конфликт как отсутствие согласия между двумя и более сторонами (отдельными людьми или группой людей).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Составляющие конфликта: конфликтная ситуация, инцидент.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Методы управления конфликтной ситуацией.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Психологические типы собеседников.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История возникновения и развития риторики.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Основные риторические средства.</w:t>
      </w:r>
    </w:p>
    <w:p w:rsidR="006555A1" w:rsidRPr="006555A1" w:rsidRDefault="006555A1" w:rsidP="00E025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55A1">
        <w:rPr>
          <w:color w:val="000000"/>
          <w:sz w:val="28"/>
          <w:szCs w:val="28"/>
        </w:rPr>
        <w:t>Особенности индивидуальной беседы. Основные психологические принципы, соблюдаемые во время беседы.</w:t>
      </w:r>
    </w:p>
    <w:p w:rsidR="00017601" w:rsidRPr="006555A1" w:rsidRDefault="00017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601" w:rsidRPr="0065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27EE4"/>
    <w:multiLevelType w:val="multilevel"/>
    <w:tmpl w:val="6AF6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9"/>
    <w:rsid w:val="00017601"/>
    <w:rsid w:val="001B5E59"/>
    <w:rsid w:val="006555A1"/>
    <w:rsid w:val="00E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B724-70E3-4B14-96C7-D719FF04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Синева</dc:creator>
  <cp:keywords/>
  <dc:description/>
  <cp:lastModifiedBy>Ольга Синева</cp:lastModifiedBy>
  <cp:revision>2</cp:revision>
  <dcterms:created xsi:type="dcterms:W3CDTF">2024-01-08T15:28:00Z</dcterms:created>
  <dcterms:modified xsi:type="dcterms:W3CDTF">2024-01-08T15:30:00Z</dcterms:modified>
</cp:coreProperties>
</file>