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674B4D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</w:t>
      </w:r>
      <w:r w:rsidR="00325C13">
        <w:rPr>
          <w:b/>
          <w:bCs/>
          <w:sz w:val="28"/>
          <w:szCs w:val="28"/>
          <w:u w:val="single"/>
        </w:rPr>
        <w:t>8.02.0</w:t>
      </w:r>
      <w:r w:rsidR="00B152BD">
        <w:rPr>
          <w:b/>
          <w:bCs/>
          <w:sz w:val="28"/>
          <w:szCs w:val="28"/>
          <w:u w:val="single"/>
        </w:rPr>
        <w:t>1 Экономика и бухгалтерский учет (по отраслям)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4F572A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5E36A5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325C13">
            <w:pPr>
              <w:suppressAutoHyphens/>
            </w:pPr>
            <w:r w:rsidRPr="005E36A5">
              <w:t xml:space="preserve">Иностранный язык 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B152BD" w:rsidP="00931D53">
            <w:pPr>
              <w:suppressAutoHyphens/>
              <w:jc w:val="center"/>
              <w:rPr>
                <w:lang w:eastAsia="ar-SA"/>
              </w:rPr>
            </w:pPr>
            <w:r w:rsidRPr="00B152BD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325C13">
            <w:pPr>
              <w:suppressAutoHyphens/>
            </w:pPr>
            <w:r w:rsidRPr="00A35B4C">
              <w:t>Физика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D9436F">
            <w:pPr>
              <w:suppressAutoHyphens/>
            </w:pPr>
            <w:r w:rsidRPr="00A35B4C">
              <w:t>Химия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Биология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</w:pPr>
            <w:r>
              <w:t>15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История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Обществознание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B152BD" w:rsidP="00931D5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</w:pPr>
            <w: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Физическая культура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2208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476C22">
            <w:pPr>
              <w:jc w:val="center"/>
            </w:pPr>
            <w:r>
              <w:t>22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84ED7">
            <w:pPr>
              <w:suppressAutoHyphens/>
            </w:pPr>
            <w:r w:rsidRPr="00A35B4C">
              <w:t>Математика</w:t>
            </w:r>
          </w:p>
        </w:tc>
        <w:tc>
          <w:tcPr>
            <w:tcW w:w="2208" w:type="dxa"/>
          </w:tcPr>
          <w:p w:rsidR="00A35B4C" w:rsidRPr="005E36A5" w:rsidRDefault="00A35B4C" w:rsidP="00784ED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Экзамен</w:t>
            </w:r>
          </w:p>
          <w:p w:rsidR="00B152BD" w:rsidRPr="005E36A5" w:rsidRDefault="00B152BD" w:rsidP="00B152BD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Экзамен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84ED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D8382F">
            <w:pPr>
              <w:suppressAutoHyphens/>
            </w:pPr>
            <w:r w:rsidRPr="00A35B4C">
              <w:t>География</w:t>
            </w:r>
          </w:p>
        </w:tc>
        <w:tc>
          <w:tcPr>
            <w:tcW w:w="2208" w:type="dxa"/>
          </w:tcPr>
          <w:p w:rsidR="00A35B4C" w:rsidRPr="005E36A5" w:rsidRDefault="004F572A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Информатика</w:t>
            </w:r>
          </w:p>
        </w:tc>
        <w:tc>
          <w:tcPr>
            <w:tcW w:w="2208" w:type="dxa"/>
          </w:tcPr>
          <w:p w:rsidR="00A35B4C" w:rsidRPr="005E36A5" w:rsidRDefault="004F572A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jc w:val="center"/>
            </w:pPr>
            <w:r>
              <w:t>32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2208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A35B4C" w:rsidRDefault="00A35B4C" w:rsidP="00793437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2208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732C"/>
    <w:rsid w:val="008D0666"/>
    <w:rsid w:val="008E5A0B"/>
    <w:rsid w:val="00931D53"/>
    <w:rsid w:val="00975693"/>
    <w:rsid w:val="00A03126"/>
    <w:rsid w:val="00A35B4C"/>
    <w:rsid w:val="00A63583"/>
    <w:rsid w:val="00B07090"/>
    <w:rsid w:val="00B152BD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2017-08-30T11:58:00Z</cp:lastPrinted>
  <dcterms:created xsi:type="dcterms:W3CDTF">2017-09-07T09:31:00Z</dcterms:created>
  <dcterms:modified xsi:type="dcterms:W3CDTF">2023-09-01T07:28:00Z</dcterms:modified>
</cp:coreProperties>
</file>